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32" w:rsidRDefault="00A91532" w:rsidP="00A91532">
      <w:pPr>
        <w:autoSpaceDN w:val="0"/>
        <w:spacing w:line="36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Mangal"/>
        </w:rPr>
        <w:t>Государственное бюджетное дошкольное образовательное</w:t>
      </w:r>
      <w:r>
        <w:rPr>
          <w:rFonts w:ascii="Times New Roman" w:eastAsia="SimSun" w:hAnsi="Times New Roman" w:cs="Mangal"/>
          <w:caps/>
          <w:spacing w:val="-4"/>
          <w:w w:val="117"/>
        </w:rPr>
        <w:t xml:space="preserve"> </w:t>
      </w:r>
      <w:r>
        <w:rPr>
          <w:rFonts w:ascii="Times New Roman" w:eastAsia="SimSun" w:hAnsi="Times New Roman" w:cs="Mangal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A91532" w:rsidRDefault="00A91532" w:rsidP="00A91532">
      <w:pPr>
        <w:jc w:val="center"/>
        <w:rPr>
          <w:rFonts w:ascii="Times New Roman" w:eastAsia="Times New Roman CYR" w:hAnsi="Times New Roman" w:cs="Times New Roman CYR"/>
          <w:sz w:val="24"/>
          <w:szCs w:val="24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autoSpaceDN w:val="0"/>
        <w:spacing w:line="360" w:lineRule="auto"/>
        <w:ind w:left="-57" w:right="-57"/>
        <w:jc w:val="center"/>
        <w:rPr>
          <w:rFonts w:ascii="Times New Roman" w:eastAsia="SimSun" w:hAnsi="Times New Roman" w:cs="Times New Roman"/>
          <w:b/>
        </w:rPr>
      </w:pPr>
    </w:p>
    <w:p w:rsidR="00A91532" w:rsidRDefault="00A91532" w:rsidP="00A91532">
      <w:pPr>
        <w:autoSpaceDN w:val="0"/>
        <w:spacing w:after="120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Конспект </w:t>
      </w:r>
    </w:p>
    <w:p w:rsidR="00A91532" w:rsidRDefault="00A91532" w:rsidP="00A91532">
      <w:pPr>
        <w:autoSpaceDN w:val="0"/>
        <w:spacing w:line="360" w:lineRule="auto"/>
        <w:ind w:left="-57" w:right="-57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A91532" w:rsidRDefault="00A91532" w:rsidP="00A91532">
      <w:pPr>
        <w:autoSpaceDN w:val="0"/>
        <w:spacing w:line="360" w:lineRule="auto"/>
        <w:ind w:left="-57" w:right="-57"/>
        <w:jc w:val="center"/>
        <w:rPr>
          <w:rFonts w:ascii="Times New Roman" w:eastAsia="SimSun" w:hAnsi="Times New Roman" w:cs="Mangal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стапшей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группе</w:t>
      </w:r>
      <w:r>
        <w:rPr>
          <w:rFonts w:ascii="Times New Roman" w:eastAsia="SimSun" w:hAnsi="Times New Roman" w:cs="Mangal"/>
          <w:sz w:val="28"/>
          <w:szCs w:val="28"/>
        </w:rPr>
        <w:t xml:space="preserve"> с использованием </w:t>
      </w:r>
    </w:p>
    <w:p w:rsidR="00A91532" w:rsidRDefault="00A91532" w:rsidP="00A91532">
      <w:pPr>
        <w:autoSpaceDN w:val="0"/>
        <w:spacing w:after="120"/>
        <w:jc w:val="center"/>
        <w:rPr>
          <w:rFonts w:ascii="Times New Roman" w:eastAsia="SimSun" w:hAnsi="Times New Roman" w:cs="Mangal"/>
          <w:sz w:val="28"/>
          <w:szCs w:val="28"/>
        </w:rPr>
      </w:pPr>
      <w:r>
        <w:rPr>
          <w:rFonts w:ascii="Times New Roman" w:eastAsia="SimSun" w:hAnsi="Times New Roman" w:cs="Mangal"/>
          <w:sz w:val="28"/>
          <w:szCs w:val="28"/>
        </w:rPr>
        <w:t>технологии декоративно-прикладного творчества</w:t>
      </w:r>
    </w:p>
    <w:p w:rsidR="00A91532" w:rsidRDefault="00A91532" w:rsidP="00A91532">
      <w:pPr>
        <w:autoSpaceDN w:val="0"/>
        <w:spacing w:after="120"/>
        <w:jc w:val="center"/>
        <w:rPr>
          <w:rFonts w:ascii="Times New Roman" w:eastAsia="SimSun" w:hAnsi="Times New Roman" w:cs="Mangal"/>
          <w:b/>
          <w:sz w:val="36"/>
          <w:szCs w:val="36"/>
        </w:rPr>
      </w:pPr>
      <w:r>
        <w:rPr>
          <w:rFonts w:ascii="Times New Roman" w:eastAsia="SimSun" w:hAnsi="Times New Roman" w:cs="Mangal"/>
          <w:b/>
          <w:sz w:val="36"/>
          <w:szCs w:val="36"/>
        </w:rPr>
        <w:t>«</w:t>
      </w:r>
      <w:r w:rsidRPr="00E66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Расписываем ложки</w:t>
      </w:r>
      <w:r>
        <w:rPr>
          <w:rFonts w:ascii="Times New Roman" w:eastAsia="SimSun" w:hAnsi="Times New Roman" w:cs="Mangal"/>
          <w:b/>
          <w:sz w:val="36"/>
          <w:szCs w:val="36"/>
        </w:rPr>
        <w:t>».</w:t>
      </w:r>
    </w:p>
    <w:p w:rsidR="00A91532" w:rsidRDefault="00A91532" w:rsidP="00A91532">
      <w:pPr>
        <w:rPr>
          <w:rFonts w:ascii="Times New Roman" w:eastAsia="Times New Roman CYR" w:hAnsi="Times New Roman" w:cs="Times New Roman CYR"/>
          <w:sz w:val="24"/>
          <w:szCs w:val="24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rPr>
          <w:rFonts w:ascii="Times New Roman" w:hAnsi="Times New Roman"/>
        </w:rPr>
      </w:pPr>
    </w:p>
    <w:p w:rsidR="00A91532" w:rsidRDefault="00A91532" w:rsidP="00A91532">
      <w:pPr>
        <w:jc w:val="right"/>
        <w:rPr>
          <w:rFonts w:ascii="Times New Roman" w:hAnsi="Times New Roman"/>
          <w:sz w:val="28"/>
          <w:szCs w:val="28"/>
        </w:rPr>
      </w:pPr>
    </w:p>
    <w:p w:rsidR="00A91532" w:rsidRDefault="00A91532" w:rsidP="00A915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A91532" w:rsidRDefault="00A91532" w:rsidP="00A915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</w:t>
      </w:r>
    </w:p>
    <w:p w:rsidR="00A91532" w:rsidRDefault="00A91532" w:rsidP="00A915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Николаевна</w:t>
      </w:r>
    </w:p>
    <w:p w:rsidR="00A91532" w:rsidRDefault="00A91532" w:rsidP="00A91532">
      <w:pPr>
        <w:jc w:val="center"/>
        <w:rPr>
          <w:rFonts w:ascii="Times New Roman" w:hAnsi="Times New Roman"/>
          <w:sz w:val="28"/>
          <w:szCs w:val="28"/>
        </w:rPr>
      </w:pPr>
    </w:p>
    <w:p w:rsidR="00A91532" w:rsidRPr="00A91532" w:rsidRDefault="00A91532" w:rsidP="00A915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532" w:rsidRDefault="00A91532" w:rsidP="00A91532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Санкт-Петербург</w:t>
      </w:r>
    </w:p>
    <w:p w:rsidR="00A91532" w:rsidRDefault="00A91532" w:rsidP="00A91532">
      <w:pPr>
        <w:autoSpaceDN w:val="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A91532" w:rsidRDefault="00A91532" w:rsidP="00A91532">
      <w:pPr>
        <w:autoSpaceDN w:val="0"/>
        <w:jc w:val="center"/>
        <w:rPr>
          <w:rFonts w:ascii="Times New Roman" w:eastAsia="SimSun" w:hAnsi="Times New Roman" w:cs="Mangal"/>
          <w:sz w:val="24"/>
          <w:szCs w:val="24"/>
        </w:rPr>
      </w:pPr>
      <w:r>
        <w:rPr>
          <w:rFonts w:ascii="Times New Roman" w:eastAsia="SimSun" w:hAnsi="Times New Roman" w:cs="Times New Roman"/>
          <w:sz w:val="28"/>
          <w:szCs w:val="28"/>
        </w:rPr>
        <w:t>2014 год</w:t>
      </w:r>
    </w:p>
    <w:p w:rsidR="00A91532" w:rsidRPr="00A91532" w:rsidRDefault="00A91532" w:rsidP="00A91532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самостоятельно составлять узор в стиле хохломской росписи, правильно подбирать краски, передавать элементы росписи (цветы, ягоды, листья) на золотисто-желтом, красном и черном фоне. Закреплять умение строить узор на круге, пользоваться 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рисовании ягод. Использовать знания, умения и опыт, полученные ранее в образовательной деятельности. Закреплять знания об особенностях хохломской росписи. </w:t>
      </w: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произвольное внимание, восприятие, эмоции и чувства, мелкую моторику рук, формировать зрительную координацию. </w:t>
      </w: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аккуратность, любовь к прекрасному, к искусству хохломской росписи. </w:t>
      </w:r>
      <w:proofErr w:type="gramEnd"/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Оборудование. Таблицы с элементами хохломского узора, предметы быта, украшенные хохломской росписью, иллюстрации, контуры 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ложек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тонированные желтым цветом для росписи, гуашевые краски, кисти, салфетки, банки с водой.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работа. Рассматривание народных изделий. Декоративное рисование узоров. Беседы о народно-декоративном искусстве, об особенностях хохломской росписи – ее производстве, истории.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работа. Активизация и обогащение словаря: золотая хохлома, завиток, ягода, капелька. </w:t>
      </w:r>
    </w:p>
    <w:p w:rsidR="00E6674B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приемы. Рассматривание предметов быта, беседа, рассказы детей, художественное слово, слушание русской народной музыки, прорисовывание в воздухе элементов росписи. </w:t>
      </w: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32" w:rsidRPr="00A91532" w:rsidRDefault="00A91532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игровом уголке создана обстановка из сказки «Три медведя» (столовая и спальня). Воспитатель просит детей сказать, кто живет в этом доме, из какой сказки эти персонажи. Затем загадывает загадку: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темном лесу на опушке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живет их в избушке.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три стула, три кровати,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три ложки и три чашки.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герой этой сказки?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правильно называют сказку про трех медведей.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чего не хватает на столе у медведей? Верно, ложек чтобы есть похлебку. Как им помочь? (Ответы). У меня есть новые ложки для медведей, но художники забыли их раскрасить.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распишем ложки и подарим их Михаилу Ивановичу, Настасье Петровне и Мишутке. Давайте посмотрим, какие красивые ложки есть в нашем уголке народного творчества. Каким узором расписаны ложки?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Хохломским.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 цвета используются в хохломской росписи? Какие элементы растительного орнамента изображают на этих предметах? Покажите на них «завиток», «усики», «капельки», «ягодки».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Завитки, цветы, листья, ягоды.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нарисуем сначала?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(Завиток, цветы, крупные ягоды.)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(Листья.)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Вспомните, когда мы с вами рассматривали изделия, то говорили, что все элементы располагаются на одном основном завитке. Сегодня мы будем учит</w:t>
      </w:r>
      <w:r w:rsid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рисовать основной завиток на ложке. Смотрите внимательно. Я набираю краску на кисть, лишнюю снимаю и тонкой плавной линией начинаю вести завиток снизу вверх, закругляю, затем веду неотрывно вниз и кончик снова закругляю. (Показывает трафарет ложки с незаконченным рисунком). Посмотрите: все элементы на основном завитке располагаются по его ходу –</w:t>
      </w:r>
      <w:r w:rsid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снизу вверх и опять вниз. Перед тем как мы начнём рисовать нужно подготовить наши пальчики к работе, проведём пальчиковую гимнастику.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«По полянке мишка шел»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 мишка шел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(пальцы одной руки шагают по ладони другой)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бочонке мед нашел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(царапающие движения пальцев одной руки по ладони другой)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Лапкой мед он доставал,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(надавливание на центр ладони</w:t>
      </w:r>
      <w:proofErr w:type="gramEnd"/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указательным пальцем другой руки)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Язычком его лизал.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(круговые движения указательным пальцем по центру ладони другой руки)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меда!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(крепко зажать кулаки)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мед?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(выпрямить напряженные пальцы)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мишка – не найдет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(ладони на щеках, качаем головой)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Hy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Мишке быть внимательным.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(указательными пальцами обеих рук стучим по коленям)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берём в руки кисти, обратным концом попробуем нарисовать на ложке неотрывным движением круглый завиток. У кого получится ровный завиток, обводите его краской и начинайте расписывать ложку: медведи ждут.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приступают к рисованию. Во время рисования воспитатель проводит индивидуальную работу: обращает внимание на правильное положение кисточки, на выполнение отдельных элементов рисунка.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 группу приходят три медведя (дети подготовительной группы)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говорят, что вернулись домой из леса и очень проголодались.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Садятся за стол.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моя большая ложка? Кто взял её?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моя ложка поменьше с красивым узором?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моя маленькая ложечка? Ей так приятно было 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похлебка была всегда вкусной.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Не ревите, медведи. Дети раскрасили вам ложки, лучше 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прежних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Идите</w:t>
      </w:r>
      <w:r w:rsid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выбирайте.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большая, красивая ложка. Мне очень нравится.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возьму ложку поменьше. Какая она красивая и аккуратная с узором.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возьму маленькую ложечку. Я еще маленький и неуклюжий часто теряю ложки. Мне нравится вот эта.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Медведи: (все вместе) Ребята, нам нужны и другие ложки, мы их положим в шкаф в столовой. </w:t>
      </w:r>
    </w:p>
    <w:p w:rsidR="00E6674B" w:rsidRPr="00A91532" w:rsidRDefault="00E6674B" w:rsidP="00E6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несут посуду в игровой уголок, любуются своей работой, анализируют полученный результат. </w:t>
      </w:r>
      <w:proofErr w:type="gramStart"/>
      <w:r w:rsidRPr="00A9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просит показать детей, где изображены «усики», «ягодки», «завиток», «капельки» и т. д. </w:t>
      </w:r>
      <w:proofErr w:type="gramEnd"/>
    </w:p>
    <w:p w:rsidR="00B71DFE" w:rsidRPr="00A91532" w:rsidRDefault="00B71DFE">
      <w:pPr>
        <w:rPr>
          <w:rFonts w:ascii="Times New Roman" w:hAnsi="Times New Roman" w:cs="Times New Roman"/>
          <w:sz w:val="28"/>
          <w:szCs w:val="28"/>
        </w:rPr>
      </w:pPr>
    </w:p>
    <w:sectPr w:rsidR="00B71DFE" w:rsidRPr="00A9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63"/>
    <w:rsid w:val="00A91532"/>
    <w:rsid w:val="00B71DFE"/>
    <w:rsid w:val="00E6674B"/>
    <w:rsid w:val="00E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836</Words>
  <Characters>4768</Characters>
  <Application>Microsoft Office Word</Application>
  <DocSecurity>0</DocSecurity>
  <Lines>39</Lines>
  <Paragraphs>11</Paragraphs>
  <ScaleCrop>false</ScaleCrop>
  <Company>Hewlett-Packard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2015-10-02T21:17:00Z</dcterms:created>
  <dcterms:modified xsi:type="dcterms:W3CDTF">2015-10-02T21:22:00Z</dcterms:modified>
</cp:coreProperties>
</file>