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7pt;height:27.3pt" fillcolor="#00b0f0" strokecolor="#00b050">
            <v:shadow color="#868686"/>
            <v:textpath style="font-family:&quot;Arial Black&quot;;font-size:24pt;v-text-kern:t" trim="t" fitpath="t" string=" Пальчиковые игры"/>
          </v:shape>
        </w:pic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 xml:space="preserve">Задачи: </w:t>
      </w:r>
    </w:p>
    <w:p w:rsidR="00906AC5" w:rsidRPr="00906AC5" w:rsidRDefault="00906AC5" w:rsidP="00906AC5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Развивать  согласованные движения обеих рук;</w:t>
      </w:r>
    </w:p>
    <w:p w:rsidR="00906AC5" w:rsidRPr="00906AC5" w:rsidRDefault="00906AC5" w:rsidP="00906AC5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Развивать точечные и дифференциро</w:t>
      </w:r>
      <w:r w:rsidRPr="00906AC5">
        <w:rPr>
          <w:rFonts w:ascii="Calibri" w:eastAsia="Calibri" w:hAnsi="Calibri" w:cs="Times New Roman"/>
          <w:sz w:val="24"/>
          <w:szCs w:val="24"/>
        </w:rPr>
        <w:softHyphen/>
        <w:t>ванные движения пальцев обеих рук;</w:t>
      </w:r>
    </w:p>
    <w:p w:rsidR="00906AC5" w:rsidRPr="00906AC5" w:rsidRDefault="00906AC5" w:rsidP="00906AC5">
      <w:pPr>
        <w:numPr>
          <w:ilvl w:val="0"/>
          <w:numId w:val="5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Развитие внимания.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Методы обучения:</w:t>
      </w:r>
    </w:p>
    <w:p w:rsidR="00906AC5" w:rsidRPr="00906AC5" w:rsidRDefault="00906AC5" w:rsidP="00906AC5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Показ действий;</w:t>
      </w:r>
    </w:p>
    <w:p w:rsidR="00906AC5" w:rsidRPr="00906AC5" w:rsidRDefault="00906AC5" w:rsidP="00906AC5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Действия руками ребёнка;</w:t>
      </w:r>
    </w:p>
    <w:p w:rsidR="00906AC5" w:rsidRPr="00906AC5" w:rsidRDefault="00906AC5" w:rsidP="00906AC5">
      <w:pPr>
        <w:numPr>
          <w:ilvl w:val="0"/>
          <w:numId w:val="6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Самостоятельные действия ребёнка.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Организация занятий: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   Занятия проводятся индивидуально или с подгруппой детей. Длительность занятий зависит от конкретной игры. Пальчиковые игры, которые хорошо знакомы детям, можно проводить в перерывах между занятиями, на прогулке.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Игра </w:t>
      </w:r>
      <w:r w:rsidRPr="00906AC5">
        <w:rPr>
          <w:rFonts w:ascii="Calibri" w:eastAsia="Calibri" w:hAnsi="Calibri" w:cs="Times New Roman"/>
          <w:b/>
          <w:sz w:val="32"/>
          <w:szCs w:val="32"/>
        </w:rPr>
        <w:t>«Ёжик»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Показать детям, как изобразить ёжика, собрав пальцы рук в замок.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32"/>
          <w:szCs w:val="32"/>
        </w:rPr>
        <w:t>Ёжик маленький замерз</w:t>
      </w:r>
      <w:r w:rsidRPr="00906AC5">
        <w:rPr>
          <w:rFonts w:ascii="Calibri" w:eastAsia="Calibri" w:hAnsi="Calibri" w:cs="Times New Roman"/>
          <w:sz w:val="24"/>
          <w:szCs w:val="24"/>
        </w:rPr>
        <w:t xml:space="preserve">,                                       </w:t>
      </w:r>
      <w:proofErr w:type="gramStart"/>
      <w:r w:rsidRPr="00906AC5">
        <w:rPr>
          <w:rFonts w:ascii="Calibri" w:eastAsia="Calibri" w:hAnsi="Calibri" w:cs="Times New Roman"/>
          <w:sz w:val="24"/>
          <w:szCs w:val="24"/>
        </w:rPr>
        <w:t xml:space="preserve">( </w:t>
      </w:r>
      <w:proofErr w:type="gramEnd"/>
      <w:r w:rsidRPr="00906AC5">
        <w:rPr>
          <w:rFonts w:ascii="Calibri" w:eastAsia="Calibri" w:hAnsi="Calibri" w:cs="Times New Roman"/>
          <w:sz w:val="24"/>
          <w:szCs w:val="24"/>
        </w:rPr>
        <w:t>прижмите пальцы – ёжик убрал иголки)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906AC5">
        <w:rPr>
          <w:rFonts w:ascii="Calibri" w:eastAsia="Calibri" w:hAnsi="Calibri" w:cs="Times New Roman"/>
          <w:sz w:val="32"/>
          <w:szCs w:val="32"/>
        </w:rPr>
        <w:t>И в клубок свернулся.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32"/>
          <w:szCs w:val="32"/>
        </w:rPr>
        <w:t>Солнце ёжика согрело</w:t>
      </w:r>
      <w:r w:rsidRPr="00906AC5">
        <w:rPr>
          <w:rFonts w:ascii="Calibri" w:eastAsia="Calibri" w:hAnsi="Calibri" w:cs="Times New Roman"/>
          <w:sz w:val="24"/>
          <w:szCs w:val="24"/>
        </w:rPr>
        <w:t xml:space="preserve"> – 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(выпрямите пальцы – ёжик показал колючки)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n-US"/>
        </w:rPr>
      </w:pPr>
      <w:r w:rsidRPr="00906AC5">
        <w:rPr>
          <w:rFonts w:ascii="Calibri" w:eastAsia="Calibri" w:hAnsi="Calibri" w:cs="Times New Roman"/>
          <w:sz w:val="32"/>
          <w:szCs w:val="32"/>
        </w:rPr>
        <w:t>Ёжик развернулся!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n-US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906AC5">
        <w:rPr>
          <w:rFonts w:ascii="Calibri" w:eastAsia="Calibri" w:hAnsi="Calibri" w:cs="Times New Roman"/>
          <w:b/>
          <w:sz w:val="28"/>
          <w:szCs w:val="28"/>
        </w:rPr>
        <w:t xml:space="preserve">           </w:t>
      </w:r>
      <w:r w:rsidRPr="00906AC5"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906AC5"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1FD8850" wp14:editId="36634D70">
            <wp:extent cx="2999922" cy="2253462"/>
            <wp:effectExtent l="19050" t="0" r="0" b="0"/>
            <wp:docPr id="1" name="Рисунок 1" descr="H:\нанизова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нанизование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65" cy="226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</w:p>
    <w:p w:rsidR="00906AC5" w:rsidRPr="00906AC5" w:rsidRDefault="00906AC5" w:rsidP="00906AC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32"/>
          <w:szCs w:val="32"/>
          <w:lang w:val="en-US"/>
        </w:rPr>
        <w:t>C</w:t>
      </w:r>
      <w:r w:rsidRPr="00906AC5">
        <w:rPr>
          <w:rFonts w:ascii="Calibri" w:eastAsia="Calibri" w:hAnsi="Calibri" w:cs="Times New Roman"/>
          <w:sz w:val="32"/>
          <w:szCs w:val="32"/>
        </w:rPr>
        <w:t xml:space="preserve"> помощью пальчиков можно объяснить и показать всё, что угодно, - от игрушек и зверюшек до чисел и букв. А ещё неугомонные пальчики – прекрасные артисты: немного тренировки, и они покажут настоящее театрализованное представление.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28"/>
          <w:szCs w:val="28"/>
        </w:rPr>
        <w:t xml:space="preserve">                МДОУ «Детский сад №9»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28"/>
          <w:szCs w:val="28"/>
        </w:rPr>
        <w:t xml:space="preserve">                 2010 – 2011уч. год</w:t>
      </w:r>
    </w:p>
    <w:p w:rsidR="00906AC5" w:rsidRPr="00906AC5" w:rsidRDefault="00906AC5" w:rsidP="00906AC5">
      <w:pPr>
        <w:spacing w:after="0" w:line="240" w:lineRule="auto"/>
        <w:ind w:left="284"/>
        <w:jc w:val="center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ind w:left="284"/>
        <w:jc w:val="center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ind w:left="284"/>
        <w:jc w:val="center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ind w:left="284"/>
        <w:jc w:val="center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28"/>
          <w:szCs w:val="28"/>
        </w:rP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6" type="#_x0000_t168" style="width:212.7pt;height:47.15pt" fillcolor="red" strokecolor="#00b050">
            <v:shadow color="#868686"/>
            <v:textpath style="font-family:&quot;Arial Black&quot;;v-text-kern:t" trim="t" fitpath="t" string=" Памятка"/>
          </v:shape>
        </w:pict>
      </w:r>
    </w:p>
    <w:p w:rsidR="00906AC5" w:rsidRPr="00906AC5" w:rsidRDefault="00906AC5" w:rsidP="00906AC5">
      <w:pPr>
        <w:spacing w:after="0" w:line="240" w:lineRule="auto"/>
        <w:ind w:left="284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ind w:left="284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ind w:left="284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28"/>
          <w:szCs w:val="28"/>
        </w:rPr>
        <w:pict>
          <v:shape id="_x0000_i1027" type="#_x0000_t136" style="width:212.7pt;height:201.95pt" fillcolor="red" strokecolor="#92d050">
            <v:shadow color="#868686"/>
            <v:textpath style="font-family:&quot;Arial Black&quot;;font-size:24pt;font-weight:bold;v-text-kern:t" trim="t" fitpath="t" string="&quot; Развитие&#10; мелкой&#10; моторики рук&quot;"/>
          </v:shape>
        </w:pict>
      </w:r>
    </w:p>
    <w:p w:rsidR="00906AC5" w:rsidRPr="00906AC5" w:rsidRDefault="00906AC5" w:rsidP="00906AC5">
      <w:pPr>
        <w:spacing w:after="0" w:line="240" w:lineRule="auto"/>
        <w:ind w:left="284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ind w:left="284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ind w:left="284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28"/>
          <w:szCs w:val="28"/>
        </w:rPr>
        <w:t xml:space="preserve">                   Подготовила: Яремчук Ю.В.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28"/>
          <w:szCs w:val="28"/>
        </w:rPr>
        <w:t xml:space="preserve">                                            воспитатель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sz w:val="28"/>
          <w:szCs w:val="28"/>
        </w:rPr>
        <w:t xml:space="preserve">                    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06AC5">
        <w:rPr>
          <w:rFonts w:ascii="Calibri" w:eastAsia="Calibri" w:hAnsi="Calibri" w:cs="Times New Roman"/>
          <w:b/>
          <w:color w:val="00B0F0"/>
          <w:sz w:val="24"/>
          <w:szCs w:val="24"/>
        </w:rPr>
        <w:pict>
          <v:shape id="_x0000_i1028" type="#_x0000_t136" style="width:225.1pt;height:15.7pt" fillcolor="#7030a0" strokecolor="#00b0f0">
            <v:shadow color="#868686"/>
            <v:textpath style="font-family:&quot;Arial Black&quot;;font-size:24pt;v-text-kern:t" trim="t" fitpath="t" string=" Массаж  рук"/>
          </v:shape>
        </w:pic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Цель</w:t>
      </w:r>
      <w:proofErr w:type="gramStart"/>
      <w:r w:rsidRPr="00906AC5">
        <w:rPr>
          <w:rFonts w:ascii="Calibri" w:eastAsia="Calibri" w:hAnsi="Calibri" w:cs="Times New Roman"/>
          <w:b/>
          <w:sz w:val="24"/>
          <w:szCs w:val="24"/>
        </w:rPr>
        <w:t xml:space="preserve"> :</w:t>
      </w:r>
      <w:proofErr w:type="gramEnd"/>
      <w:r w:rsidRPr="00906AC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06AC5">
        <w:rPr>
          <w:rFonts w:ascii="Calibri" w:eastAsia="Calibri" w:hAnsi="Calibri" w:cs="Times New Roman"/>
          <w:sz w:val="24"/>
          <w:szCs w:val="24"/>
        </w:rPr>
        <w:t>Развивать силу рук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Задача</w:t>
      </w:r>
      <w:r w:rsidRPr="00906AC5">
        <w:rPr>
          <w:rFonts w:ascii="Calibri" w:eastAsia="Calibri" w:hAnsi="Calibri" w:cs="Times New Roman"/>
          <w:sz w:val="24"/>
          <w:szCs w:val="24"/>
        </w:rPr>
        <w:t>: Предоставление ребенку разнообразных тактильных ощущений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Организация занятий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   Длительность массажа  5 – 10 минут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Меры предосторожности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  Необходимо регулировать силу воздействия на руки ребёнка – массаж должен быть укрепляющим, но в то же время легким, не доставляющим неприятных ощущений.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Приёмы массажа:</w:t>
      </w:r>
    </w:p>
    <w:p w:rsidR="00906AC5" w:rsidRPr="00906AC5" w:rsidRDefault="00906AC5" w:rsidP="00906AC5">
      <w:pPr>
        <w:numPr>
          <w:ilvl w:val="0"/>
          <w:numId w:val="1"/>
        </w:numPr>
        <w:spacing w:after="0" w:line="240" w:lineRule="auto"/>
        <w:ind w:left="284" w:hanging="181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Массаж пальцев. Круговыми движениями большого и указательного пальцев массировать каждый пальчик, начиная от кончиков;</w:t>
      </w:r>
    </w:p>
    <w:p w:rsidR="00906AC5" w:rsidRPr="00906AC5" w:rsidRDefault="00906AC5" w:rsidP="00906AC5">
      <w:pPr>
        <w:numPr>
          <w:ilvl w:val="0"/>
          <w:numId w:val="1"/>
        </w:numPr>
        <w:spacing w:after="0" w:line="240" w:lineRule="auto"/>
        <w:ind w:left="284" w:hanging="181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Массаж кисти с помощью круговых и мнущих движений пальцев.</w:t>
      </w:r>
    </w:p>
    <w:p w:rsidR="00906AC5" w:rsidRPr="00906AC5" w:rsidRDefault="00906AC5" w:rsidP="00906AC5">
      <w:pPr>
        <w:numPr>
          <w:ilvl w:val="0"/>
          <w:numId w:val="1"/>
        </w:numPr>
        <w:spacing w:after="0" w:line="240" w:lineRule="auto"/>
        <w:ind w:left="284" w:hanging="181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Массаж всей кисти. Осторожно </w:t>
      </w:r>
      <w:proofErr w:type="spellStart"/>
      <w:proofErr w:type="gramStart"/>
      <w:r w:rsidRPr="00906AC5">
        <w:rPr>
          <w:rFonts w:ascii="Calibri" w:eastAsia="Calibri" w:hAnsi="Calibri" w:cs="Times New Roman"/>
          <w:sz w:val="24"/>
          <w:szCs w:val="24"/>
        </w:rPr>
        <w:t>помас-сировать</w:t>
      </w:r>
      <w:proofErr w:type="spellEnd"/>
      <w:proofErr w:type="gramEnd"/>
      <w:r w:rsidRPr="00906AC5">
        <w:rPr>
          <w:rFonts w:ascii="Calibri" w:eastAsia="Calibri" w:hAnsi="Calibri" w:cs="Times New Roman"/>
          <w:sz w:val="24"/>
          <w:szCs w:val="24"/>
        </w:rPr>
        <w:t xml:space="preserve"> руку ребёнка путём поглаживаю-</w:t>
      </w:r>
      <w:proofErr w:type="spellStart"/>
      <w:r w:rsidRPr="00906AC5">
        <w:rPr>
          <w:rFonts w:ascii="Calibri" w:eastAsia="Calibri" w:hAnsi="Calibri" w:cs="Times New Roman"/>
          <w:sz w:val="24"/>
          <w:szCs w:val="24"/>
        </w:rPr>
        <w:t>щих</w:t>
      </w:r>
      <w:proofErr w:type="spellEnd"/>
      <w:r w:rsidRPr="00906AC5">
        <w:rPr>
          <w:rFonts w:ascii="Calibri" w:eastAsia="Calibri" w:hAnsi="Calibri" w:cs="Times New Roman"/>
          <w:sz w:val="24"/>
          <w:szCs w:val="24"/>
        </w:rPr>
        <w:t xml:space="preserve"> и растирающих движений ладони от кисти к плечу.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 Игра «</w:t>
      </w:r>
      <w:r w:rsidRPr="00906AC5">
        <w:rPr>
          <w:rFonts w:ascii="Calibri" w:eastAsia="Calibri" w:hAnsi="Calibri" w:cs="Times New Roman"/>
          <w:b/>
          <w:sz w:val="32"/>
          <w:szCs w:val="32"/>
        </w:rPr>
        <w:t>Крутись, карандаш»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 xml:space="preserve"> Цель:</w:t>
      </w:r>
      <w:r w:rsidRPr="00906AC5">
        <w:rPr>
          <w:rFonts w:ascii="Calibri" w:eastAsia="Calibri" w:hAnsi="Calibri" w:cs="Times New Roman"/>
          <w:sz w:val="24"/>
          <w:szCs w:val="24"/>
        </w:rPr>
        <w:t xml:space="preserve"> Сделать массаж ладоней ребенка.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Материал:</w:t>
      </w:r>
      <w:r w:rsidRPr="00906AC5">
        <w:rPr>
          <w:rFonts w:ascii="Calibri" w:eastAsia="Calibri" w:hAnsi="Calibri" w:cs="Times New Roman"/>
          <w:sz w:val="24"/>
          <w:szCs w:val="24"/>
        </w:rPr>
        <w:t xml:space="preserve"> Карандаши с ребристой поверхностью.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Ход игры</w:t>
      </w:r>
      <w:r w:rsidRPr="00906AC5">
        <w:rPr>
          <w:rFonts w:ascii="Calibri" w:eastAsia="Calibri" w:hAnsi="Calibri" w:cs="Times New Roman"/>
          <w:sz w:val="24"/>
          <w:szCs w:val="24"/>
        </w:rPr>
        <w:t>: Катание карандаша по столу вперёд – назад. Чтобы карандаш не укатился, крепко надавите на него ладошкой. Сначала одной рукой, потом другой.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906AC5" w:rsidRPr="00906AC5" w:rsidRDefault="00906AC5" w:rsidP="00906AC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 w:rsidRPr="00906AC5">
        <w:rPr>
          <w:rFonts w:ascii="Calibri" w:eastAsia="Calibri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5843FC" wp14:editId="2A350D0A">
            <wp:extent cx="2506436" cy="1883874"/>
            <wp:effectExtent l="19050" t="0" r="8164" b="0"/>
            <wp:docPr id="2" name="Рисунок 2" descr="H:\с водой самомассаж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с водой самомассаж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436" cy="188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AC5" w:rsidRPr="00906AC5" w:rsidRDefault="00906AC5" w:rsidP="00906AC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pict>
          <v:shape id="_x0000_i1029" type="#_x0000_t136" style="width:236.7pt;height:42.2pt" fillcolor="#7030a0" strokecolor="#00b0f0">
            <v:shadow color="#868686"/>
            <v:textpath style="font-family:&quot;Arial Black&quot;;font-size:24pt;v-text-kern:t" trim="t" fitpath="t" string=" Игры с различными &#10;предметами и материалами."/>
          </v:shape>
        </w:pict>
      </w:r>
      <w:proofErr w:type="spellStart"/>
      <w:r w:rsidRPr="00906AC5">
        <w:rPr>
          <w:rFonts w:ascii="Calibri" w:eastAsia="Calibri" w:hAnsi="Calibri" w:cs="Times New Roman"/>
          <w:b/>
          <w:sz w:val="24"/>
          <w:szCs w:val="24"/>
        </w:rPr>
        <w:t>Ззадачи</w:t>
      </w:r>
      <w:proofErr w:type="spellEnd"/>
      <w:r w:rsidRPr="00906AC5">
        <w:rPr>
          <w:rFonts w:ascii="Calibri" w:eastAsia="Calibri" w:hAnsi="Calibri" w:cs="Times New Roman"/>
          <w:b/>
          <w:sz w:val="24"/>
          <w:szCs w:val="24"/>
        </w:rPr>
        <w:t xml:space="preserve">: </w:t>
      </w:r>
    </w:p>
    <w:p w:rsidR="00906AC5" w:rsidRPr="00906AC5" w:rsidRDefault="00906AC5" w:rsidP="00906AC5">
      <w:pPr>
        <w:numPr>
          <w:ilvl w:val="0"/>
          <w:numId w:val="2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Развивать  хватание;</w:t>
      </w:r>
    </w:p>
    <w:p w:rsidR="00906AC5" w:rsidRPr="00906AC5" w:rsidRDefault="00906AC5" w:rsidP="00906AC5">
      <w:pPr>
        <w:numPr>
          <w:ilvl w:val="0"/>
          <w:numId w:val="2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Развивать согласованные движения  обеих рук;</w:t>
      </w:r>
    </w:p>
    <w:p w:rsidR="00906AC5" w:rsidRPr="00906AC5" w:rsidRDefault="00906AC5" w:rsidP="00906AC5">
      <w:pPr>
        <w:numPr>
          <w:ilvl w:val="0"/>
          <w:numId w:val="2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Развивать тонкие и </w:t>
      </w:r>
      <w:proofErr w:type="spellStart"/>
      <w:proofErr w:type="gramStart"/>
      <w:r w:rsidRPr="00906AC5">
        <w:rPr>
          <w:rFonts w:ascii="Calibri" w:eastAsia="Calibri" w:hAnsi="Calibri" w:cs="Times New Roman"/>
          <w:sz w:val="24"/>
          <w:szCs w:val="24"/>
        </w:rPr>
        <w:t>дифференциро</w:t>
      </w:r>
      <w:proofErr w:type="spellEnd"/>
      <w:r w:rsidRPr="00906AC5">
        <w:rPr>
          <w:rFonts w:ascii="Calibri" w:eastAsia="Calibri" w:hAnsi="Calibri" w:cs="Times New Roman"/>
          <w:sz w:val="24"/>
          <w:szCs w:val="24"/>
        </w:rPr>
        <w:t>-ванные</w:t>
      </w:r>
      <w:proofErr w:type="gramEnd"/>
      <w:r w:rsidRPr="00906AC5">
        <w:rPr>
          <w:rFonts w:ascii="Calibri" w:eastAsia="Calibri" w:hAnsi="Calibri" w:cs="Times New Roman"/>
          <w:sz w:val="24"/>
          <w:szCs w:val="24"/>
        </w:rPr>
        <w:t xml:space="preserve">  движения кистей и пальцев рук;</w:t>
      </w:r>
    </w:p>
    <w:p w:rsidR="00906AC5" w:rsidRPr="00906AC5" w:rsidRDefault="00906AC5" w:rsidP="00906AC5">
      <w:pPr>
        <w:numPr>
          <w:ilvl w:val="0"/>
          <w:numId w:val="2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Формировать   умения; расстёгивание и застегивание липучек, кнопок, пуговиц, молний; умение пользоваться игрушечной иголкой</w:t>
      </w:r>
    </w:p>
    <w:p w:rsidR="00906AC5" w:rsidRPr="00906AC5" w:rsidRDefault="00906AC5" w:rsidP="00906AC5">
      <w:pPr>
        <w:numPr>
          <w:ilvl w:val="0"/>
          <w:numId w:val="2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Развивать осязания;</w:t>
      </w:r>
    </w:p>
    <w:p w:rsidR="00906AC5" w:rsidRPr="00906AC5" w:rsidRDefault="00906AC5" w:rsidP="00906AC5">
      <w:pPr>
        <w:numPr>
          <w:ilvl w:val="0"/>
          <w:numId w:val="2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Развивать мышление и воображение.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Материалы:</w:t>
      </w:r>
      <w:r w:rsidRPr="00906AC5">
        <w:rPr>
          <w:rFonts w:ascii="Calibri" w:eastAsia="Calibri" w:hAnsi="Calibri" w:cs="Times New Roman"/>
          <w:sz w:val="24"/>
          <w:szCs w:val="24"/>
        </w:rPr>
        <w:t xml:space="preserve"> Предметы, игрушки и материалы подбираются в соответствии с целью задания, и возраста.</w:t>
      </w:r>
    </w:p>
    <w:p w:rsidR="00906AC5" w:rsidRPr="00906AC5" w:rsidRDefault="00906AC5" w:rsidP="00906AC5">
      <w:pPr>
        <w:numPr>
          <w:ilvl w:val="0"/>
          <w:numId w:val="3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Показ действий;</w:t>
      </w:r>
    </w:p>
    <w:p w:rsidR="00906AC5" w:rsidRPr="00906AC5" w:rsidRDefault="00906AC5" w:rsidP="00906AC5">
      <w:pPr>
        <w:numPr>
          <w:ilvl w:val="0"/>
          <w:numId w:val="3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Действия руками ребенка</w:t>
      </w:r>
    </w:p>
    <w:p w:rsidR="00906AC5" w:rsidRPr="00906AC5" w:rsidRDefault="00906AC5" w:rsidP="00906AC5">
      <w:pPr>
        <w:numPr>
          <w:ilvl w:val="0"/>
          <w:numId w:val="3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Поэтапная словесная инструкция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 xml:space="preserve">Организация занятий: </w:t>
      </w:r>
    </w:p>
    <w:p w:rsidR="00906AC5" w:rsidRPr="00906AC5" w:rsidRDefault="00906AC5" w:rsidP="00906A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  При проведении занятия необходимо соблюдать следующие условия:</w:t>
      </w:r>
    </w:p>
    <w:p w:rsidR="00906AC5" w:rsidRPr="00906AC5" w:rsidRDefault="00906AC5" w:rsidP="00906AC5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lastRenderedPageBreak/>
        <w:t>Не допускать переутомления детей, занятие не должно превышать 5 – 10 минут, постепенно можно увеличивать;</w:t>
      </w:r>
    </w:p>
    <w:p w:rsidR="00906AC5" w:rsidRPr="00906AC5" w:rsidRDefault="00906AC5" w:rsidP="00906AC5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Уровень сложности игры должен соответствовать возрастным и </w:t>
      </w:r>
      <w:proofErr w:type="spellStart"/>
      <w:proofErr w:type="gramStart"/>
      <w:r w:rsidRPr="00906AC5">
        <w:rPr>
          <w:rFonts w:ascii="Calibri" w:eastAsia="Calibri" w:hAnsi="Calibri" w:cs="Times New Roman"/>
          <w:sz w:val="24"/>
          <w:szCs w:val="24"/>
        </w:rPr>
        <w:t>индивидуаль-ным</w:t>
      </w:r>
      <w:proofErr w:type="spellEnd"/>
      <w:proofErr w:type="gramEnd"/>
      <w:r w:rsidRPr="00906AC5">
        <w:rPr>
          <w:rFonts w:ascii="Calibri" w:eastAsia="Calibri" w:hAnsi="Calibri" w:cs="Times New Roman"/>
          <w:sz w:val="24"/>
          <w:szCs w:val="24"/>
        </w:rPr>
        <w:t xml:space="preserve"> особенностям ребенка;</w:t>
      </w:r>
    </w:p>
    <w:p w:rsidR="00906AC5" w:rsidRPr="00906AC5" w:rsidRDefault="00906AC5" w:rsidP="00906AC5">
      <w:pPr>
        <w:numPr>
          <w:ilvl w:val="0"/>
          <w:numId w:val="4"/>
        </w:numPr>
        <w:spacing w:after="0" w:line="240" w:lineRule="auto"/>
        <w:ind w:left="142" w:right="-95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Обыграть сюжеты занятий, чтобы заинтересовать малышей;</w:t>
      </w:r>
    </w:p>
    <w:p w:rsidR="00906AC5" w:rsidRPr="00906AC5" w:rsidRDefault="00906AC5" w:rsidP="00906AC5">
      <w:pPr>
        <w:numPr>
          <w:ilvl w:val="0"/>
          <w:numId w:val="4"/>
        </w:numPr>
        <w:spacing w:after="0" w:line="240" w:lineRule="auto"/>
        <w:ind w:left="142" w:right="-95"/>
        <w:contextualSpacing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Занятие проводить в свободное время индивидуально или с небольшой группой детей.</w:t>
      </w:r>
    </w:p>
    <w:p w:rsidR="00906AC5" w:rsidRPr="00906AC5" w:rsidRDefault="00906AC5" w:rsidP="00906AC5">
      <w:pPr>
        <w:spacing w:after="0" w:line="240" w:lineRule="auto"/>
        <w:ind w:right="-95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Меры предосторожности</w:t>
      </w:r>
      <w:r w:rsidRPr="00906AC5">
        <w:rPr>
          <w:rFonts w:ascii="Calibri" w:eastAsia="Calibri" w:hAnsi="Calibri" w:cs="Times New Roman"/>
          <w:sz w:val="24"/>
          <w:szCs w:val="24"/>
        </w:rPr>
        <w:t>:</w:t>
      </w:r>
    </w:p>
    <w:p w:rsidR="00906AC5" w:rsidRPr="00906AC5" w:rsidRDefault="00906AC5" w:rsidP="00906AC5">
      <w:pPr>
        <w:spacing w:after="0" w:line="240" w:lineRule="auto"/>
        <w:ind w:right="-95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  Во время занятия следить за соблюдением мер безопасности – не позволять детям брать в рот мелкие предметы и детали (бусы, деревянные иглы и др.)</w:t>
      </w:r>
    </w:p>
    <w:p w:rsidR="00906AC5" w:rsidRPr="00906AC5" w:rsidRDefault="00906AC5" w:rsidP="00906AC5">
      <w:pPr>
        <w:spacing w:after="0" w:line="240" w:lineRule="auto"/>
        <w:ind w:right="-95"/>
        <w:rPr>
          <w:rFonts w:ascii="Calibri" w:eastAsia="Calibri" w:hAnsi="Calibri" w:cs="Times New Roman"/>
          <w:b/>
          <w:sz w:val="32"/>
          <w:szCs w:val="32"/>
        </w:rPr>
      </w:pPr>
      <w:r w:rsidRPr="00906AC5">
        <w:rPr>
          <w:rFonts w:ascii="Calibri" w:eastAsia="Calibri" w:hAnsi="Calibri" w:cs="Times New Roman"/>
          <w:sz w:val="24"/>
          <w:szCs w:val="24"/>
        </w:rPr>
        <w:t xml:space="preserve">           Игра </w:t>
      </w:r>
      <w:r w:rsidRPr="00906AC5">
        <w:rPr>
          <w:rFonts w:ascii="Calibri" w:eastAsia="Calibri" w:hAnsi="Calibri" w:cs="Times New Roman"/>
          <w:b/>
          <w:sz w:val="32"/>
          <w:szCs w:val="32"/>
        </w:rPr>
        <w:t>«Солнышко светит».</w:t>
      </w:r>
    </w:p>
    <w:p w:rsidR="00906AC5" w:rsidRPr="00906AC5" w:rsidRDefault="00906AC5" w:rsidP="00906AC5">
      <w:pPr>
        <w:spacing w:after="0" w:line="240" w:lineRule="auto"/>
        <w:ind w:right="-95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Цель</w:t>
      </w:r>
      <w:r w:rsidRPr="00906AC5">
        <w:rPr>
          <w:rFonts w:ascii="Calibri" w:eastAsia="Calibri" w:hAnsi="Calibri" w:cs="Times New Roman"/>
          <w:sz w:val="24"/>
          <w:szCs w:val="24"/>
        </w:rPr>
        <w:t>: Развивать соотносящие движения рук, тонкую моторику пальцев рук; учить расстёгивать и застёгивать прищепки.</w:t>
      </w:r>
    </w:p>
    <w:p w:rsidR="00906AC5" w:rsidRPr="00906AC5" w:rsidRDefault="00906AC5" w:rsidP="00906AC5">
      <w:pPr>
        <w:spacing w:after="0" w:line="240" w:lineRule="auto"/>
        <w:ind w:right="-95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Материалы</w:t>
      </w:r>
      <w:r w:rsidRPr="00906AC5">
        <w:rPr>
          <w:rFonts w:ascii="Calibri" w:eastAsia="Calibri" w:hAnsi="Calibri" w:cs="Times New Roman"/>
          <w:sz w:val="24"/>
          <w:szCs w:val="24"/>
        </w:rPr>
        <w:t>: Круг жёлтого цвета из плотного картона; прищепки.</w:t>
      </w:r>
    </w:p>
    <w:p w:rsidR="00906AC5" w:rsidRPr="00906AC5" w:rsidRDefault="00906AC5" w:rsidP="00906AC5">
      <w:pPr>
        <w:spacing w:after="0" w:line="240" w:lineRule="auto"/>
        <w:ind w:right="-95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b/>
          <w:sz w:val="24"/>
          <w:szCs w:val="24"/>
        </w:rPr>
        <w:t>Ход игры</w:t>
      </w:r>
      <w:r w:rsidRPr="00906AC5">
        <w:rPr>
          <w:rFonts w:ascii="Calibri" w:eastAsia="Calibri" w:hAnsi="Calibri" w:cs="Times New Roman"/>
          <w:sz w:val="24"/>
          <w:szCs w:val="24"/>
        </w:rPr>
        <w:t>: Ребята посмотрите в окошко: видите, как ярко светит солнышко. Давайте превратим этот круг в солнышко, сделаем ему лучики.</w:t>
      </w:r>
    </w:p>
    <w:p w:rsidR="00906AC5" w:rsidRPr="00906AC5" w:rsidRDefault="00906AC5" w:rsidP="00906AC5">
      <w:pPr>
        <w:spacing w:after="0" w:line="240" w:lineRule="auto"/>
        <w:ind w:right="-95"/>
        <w:rPr>
          <w:rFonts w:ascii="Calibri" w:eastAsia="Calibri" w:hAnsi="Calibri" w:cs="Times New Roman"/>
          <w:sz w:val="24"/>
          <w:szCs w:val="24"/>
        </w:rPr>
      </w:pPr>
      <w:r w:rsidRPr="00906AC5">
        <w:rPr>
          <w:rFonts w:ascii="Calibri" w:eastAsia="Calibri" w:hAnsi="Calibri" w:cs="Times New Roman"/>
          <w:sz w:val="24"/>
          <w:szCs w:val="24"/>
        </w:rPr>
        <w:t>Затем предлагаем «снять лучики». Теперь солнышко светит не ярко.</w:t>
      </w:r>
    </w:p>
    <w:p w:rsidR="003060E4" w:rsidRPr="00906AC5" w:rsidRDefault="00906AC5">
      <w:pPr>
        <w:rPr>
          <w:rFonts w:ascii="Calibri" w:eastAsia="Calibri" w:hAnsi="Calibri" w:cs="Times New Roman"/>
          <w:lang w:val="en-US"/>
        </w:rPr>
      </w:pPr>
      <w:r w:rsidRPr="00906AC5">
        <w:rPr>
          <w:rFonts w:ascii="Calibri" w:eastAsia="Calibri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C7C0461" wp14:editId="5CC0AEB1">
            <wp:extent cx="2390322" cy="1789141"/>
            <wp:effectExtent l="19050" t="0" r="0" b="0"/>
            <wp:docPr id="3" name="Рисунок 3" descr="H:\нанизова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нанизование 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57" cy="179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0E4" w:rsidRPr="00906AC5" w:rsidSect="0033740D">
      <w:pgSz w:w="16838" w:h="11906" w:orient="landscape"/>
      <w:pgMar w:top="284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C2F"/>
    <w:multiLevelType w:val="hybridMultilevel"/>
    <w:tmpl w:val="E40C39FE"/>
    <w:lvl w:ilvl="0" w:tplc="BB16C81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403A2"/>
    <w:multiLevelType w:val="hybridMultilevel"/>
    <w:tmpl w:val="3894F5C0"/>
    <w:lvl w:ilvl="0" w:tplc="BB16C81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44196"/>
    <w:multiLevelType w:val="hybridMultilevel"/>
    <w:tmpl w:val="B4CC62E0"/>
    <w:lvl w:ilvl="0" w:tplc="BB16C81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F499E"/>
    <w:multiLevelType w:val="hybridMultilevel"/>
    <w:tmpl w:val="E96A4140"/>
    <w:lvl w:ilvl="0" w:tplc="BB16C81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B5478"/>
    <w:multiLevelType w:val="hybridMultilevel"/>
    <w:tmpl w:val="98DE157C"/>
    <w:lvl w:ilvl="0" w:tplc="BB16C81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B2674"/>
    <w:multiLevelType w:val="hybridMultilevel"/>
    <w:tmpl w:val="BC7A30E6"/>
    <w:lvl w:ilvl="0" w:tplc="BB16C81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C5"/>
    <w:rsid w:val="003060E4"/>
    <w:rsid w:val="009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Company>Computer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2014-10-25T13:25:00Z</dcterms:created>
  <dcterms:modified xsi:type="dcterms:W3CDTF">2014-10-25T13:26:00Z</dcterms:modified>
</cp:coreProperties>
</file>