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01" w:rsidRDefault="00176801" w:rsidP="00176801">
      <w:pPr>
        <w:shd w:val="clear" w:color="auto" w:fill="FFFFFF"/>
        <w:spacing w:after="75" w:line="270" w:lineRule="atLeast"/>
        <w:ind w:firstLine="150"/>
        <w:jc w:val="both"/>
        <w:rPr>
          <w:rFonts w:ascii="Arial" w:eastAsia="Times New Roman" w:hAnsi="Arial" w:cs="Arial"/>
          <w:color w:val="666666"/>
          <w:sz w:val="18"/>
          <w:szCs w:val="18"/>
          <w:lang w:eastAsia="ru-RU"/>
        </w:rPr>
      </w:pP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Очень многие родители уверены в значительном воспитательном эффекте данного высказывания. И неудивительно: нынешним родителям не раз повторялась эта фраза их родителями. В нашей коллективистской культуре, где приоритет коллективных целей и желаний поддерживался и культивировался социалистической идеологией, думать по другому было просто стыдно или даже опасно. И поэтому не одно поколение русских людей впитало в себя приоритет «надо» над «хочу». С «надо» народ более управляем, стоит ему только подсказать или приказать... А если б все начали хотеть, кто во что горазд, то... и тут всегда вырисовывается катастрофическая картина разрушительного будущего.</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noProof/>
          <w:sz w:val="20"/>
          <w:szCs w:val="20"/>
          <w:lang w:eastAsia="ru-RU"/>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 name="Рисунок 20" descr="http://shkola7gnomov.ru/upload/image/9745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kola7gnomov.ru/upload/image/9745517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020FB9">
        <w:rPr>
          <w:rFonts w:ascii="Arial" w:eastAsia="Times New Roman" w:hAnsi="Arial" w:cs="Arial"/>
          <w:sz w:val="20"/>
          <w:szCs w:val="20"/>
          <w:lang w:eastAsia="ru-RU"/>
        </w:rPr>
        <w:t>«Хотеть» должен был всегда один – самый умный, самый достойный: царь, председатель, президент. Он всегда «хочет» правильно, а все остальные могут ошибаться в силу своего невежества или «недостойности». Так мы и научились не «хотеть», а «делать, что скажет», естественно, кто то более умный и проницательный, чем мы. Так мы отучились верить себе, а стали слепо верить кому-то, кто «лучше знает». Он про себя, вполне возможно, знал и неплохо, а вот про нас... Но модель работала и прочно вошла в сознание не одного поколения.</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В более узком контексте семьи что кому «хотеть» также решал старший, наделенный большей властью и большими полномочиями. В русской патриархальной семье таковым был отец семейства. В силу наличия у него власти он как бы автоматически наделялся особым знанием про всех членов семьи и часто без всякого сопротивления с их стороны распоряжался их настоящим и будущим. Семьи от этого не становились счастливее, а выросшие дети стремились компенсировать недостаток проявления собственной воли в детстве в своих собственных семьях, где становились часто еще авторитарнее и жестче с собственными детьми.</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Политическая система давно изменилась, но воспитательные модели и стратегии, видимо, не могут измениться так быстро, не одно поколение должно смениться, прежде чем уйдет такая тотальная ориентация на чье-то «надо». Рождается закономерный вопрос: если ориентироваться только на «надо» так плохо, то почему эта модель столь долго сохраняется? Очевидно, что она очень выгодна для обеих сторон. Тому, кто все решает, проще осуществлять контроль. Тому, кто подчиняется, не надо принимать собственные решения и ответственность нести за эти решения тоже не надо. Удобно всем. На каком то этапе.</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Потом тот, кто все решает, устает от решений, ответственности и постоянного контроля. Тот, кто подчиняется, начинает чувствовать неудовлетворенность, тоску, подавленность или желание вырваться из под контроля. Часто, когда вырваться все таки удается, бывший подчиненный узнает, что «хотеть» - то и не получается. Нет привычки. И про ответственность ничего не понятно, когда нет того, кто приказывал. Отвечать не понятно перед кем и за что. Жизнь усложняется. Свобода не приносит ожидаемого облегчения и радости, а, наоборот, оборачивается гнетущей неопределенностью и растерянностью. И тогда стремление вернуться к прежнему или похожему контролю начинает казаться единственным вариантом и «свободным выбором».</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Но ближе к нашей теме, к детям.</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Превалирование родительского «надо» (в настоящем историческом моменте патриархальное устройство семьи уже не столь распространено, все чаще вопросы воспитания детей перекладываются на мать) над детским «хочу» </w:t>
      </w:r>
      <w:r w:rsidRPr="00020FB9">
        <w:rPr>
          <w:rFonts w:ascii="Arial" w:eastAsia="Times New Roman" w:hAnsi="Arial" w:cs="Arial"/>
          <w:i/>
          <w:iCs/>
          <w:sz w:val="20"/>
          <w:szCs w:val="20"/>
          <w:lang w:eastAsia="ru-RU"/>
        </w:rPr>
        <w:t>объясняется несколькими причинами:</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устойчивыми родительскими представлениями о якобы большей способности взрослого ориентироваться в жизни другого (ребенка), как настоящей, так и будущей;</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родительской тревогой, связанной с иллюзией невозможности управления собой и своей жизнью самим ребенком;</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стремлением воплотить собственные нереализованные желания;</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невозможностью выйти за рамки воспитательной модели, принятой в его собственной семье;</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 уверенностью в собственной непогрешимости в определении критериев и планировании счастливого будущего своего ребенка.</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lastRenderedPageBreak/>
        <w:t> </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Примечательно, что сам ребенок, только родившись, очень хорошо разбирается в собственных желаниях. Он отлично знает, когда ему хочется есть, когда спать, когда двигаться. Здоровый ребенок умеет исполнять свои желания или требовать и добиваться от своего окружения их исполнения, потому что они для него жизненно важны. Постепенно на смену простым желаниям приходят более сложные: хочется телесного контакта, внимания, эмоциональной поддержки, возрастает исследовательский интерес, двигательная и познавательная активность. Тогда рождаются первые ограничения на пути детских желаний: «Высоко! Горячо! Опасно! Нельзя!», пока просто ограничения, не отрицающие и не заменяющие желаний как таковых.</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Это первое столкновение ребенка с границами и ограничениями, выставляемые внешним миром. Ребенок, в зависимости от его активности и исследовательского интереса, либо усваивает их с первого раза, либо неоднократно «проверяет на прочность», пока не убедится, что действительно опасно. Чем больше у ребенка появляется степеней свободы, тем чаще тревожный родитель выставляет ему ограничения, постепенно заменяя желания ребенка своими собственными.</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И вскоре им не принимается во внимание нежелание малыша опять есть эту «полезненькую и</w:t>
      </w:r>
      <w:r w:rsidRPr="00020FB9">
        <w:rPr>
          <w:rFonts w:ascii="Arial" w:eastAsia="Times New Roman" w:hAnsi="Arial" w:cs="Arial"/>
          <w:noProof/>
          <w:sz w:val="20"/>
          <w:szCs w:val="20"/>
          <w:lang w:eastAsia="ru-RU"/>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1362075" cy="1857375"/>
            <wp:effectExtent l="0" t="0" r="9525" b="9525"/>
            <wp:wrapSquare wrapText="bothSides"/>
            <wp:docPr id="21" name="Рисунок 17" descr="http://shkola7gnomov.ru/upload/image/9847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kola7gnomov.ru/upload/image/9847163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857375"/>
                    </a:xfrm>
                    <a:prstGeom prst="rect">
                      <a:avLst/>
                    </a:prstGeom>
                    <a:noFill/>
                    <a:ln>
                      <a:noFill/>
                    </a:ln>
                  </pic:spPr>
                </pic:pic>
              </a:graphicData>
            </a:graphic>
          </wp:anchor>
        </w:drawing>
      </w:r>
      <w:r w:rsidRPr="00020FB9">
        <w:rPr>
          <w:rFonts w:ascii="Arial" w:eastAsia="Times New Roman" w:hAnsi="Arial" w:cs="Arial"/>
          <w:sz w:val="20"/>
          <w:szCs w:val="20"/>
          <w:lang w:eastAsia="ru-RU"/>
        </w:rPr>
        <w:t>вкусненькую кашку», его стремление залезть на эту лесенку во дворе, его желание играть с тяжелыми плоскогубцами, а не с надоевшим пластиковым зайцем. Тревожный или властный родитель знает «что для него лучше и полезнее». И в принципе это – правда. Родитель многое понимает в жизни, в развитии детей, у него много самого разнообразного опыта. И определять для ребенка моменты его диеты или жизненного расписания (тем более что есть еще и остальная семья, которая не должна «вращаться» исключительно вокруг потребностей маленького человека) важно и необходимо. Но здесь, как и во всем остальном, нужна мера.</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Есть моменты, где без ваших условий и представлений ребенку будет очень трудно. Его будет «разносить» изнутри неопределенность, невозможность опереться на что то стабильное и ясное. Его тревога будет повышаться, он начнет провоцировать родителей на агрессию, которая будет для него четкой границей, ожидаемой реакцией, показателем специфической стабильности.</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Детям, как и всем людям, для комфортного существования и возможностей развития нужно особое, присущее каждому из них сочетание свободы и структурированности. Слишком много свободы – много тревоги: есть возможности для развития, но большинство энергии при этом может уходить на обеспечение психологической безопасности.</w:t>
      </w:r>
    </w:p>
    <w:p w:rsidR="00176801" w:rsidRPr="00020FB9" w:rsidRDefault="00176801" w:rsidP="00176801">
      <w:pPr>
        <w:shd w:val="clear" w:color="auto" w:fill="FFFFFF"/>
        <w:spacing w:after="75" w:line="270" w:lineRule="atLeast"/>
        <w:ind w:firstLine="150"/>
        <w:jc w:val="both"/>
        <w:rPr>
          <w:rFonts w:ascii="Arial" w:eastAsia="Times New Roman" w:hAnsi="Arial" w:cs="Arial"/>
          <w:sz w:val="20"/>
          <w:szCs w:val="20"/>
          <w:lang w:eastAsia="ru-RU"/>
        </w:rPr>
      </w:pPr>
      <w:r w:rsidRPr="00020FB9">
        <w:rPr>
          <w:rFonts w:ascii="Arial" w:eastAsia="Times New Roman" w:hAnsi="Arial" w:cs="Arial"/>
          <w:sz w:val="20"/>
          <w:szCs w:val="20"/>
          <w:lang w:eastAsia="ru-RU"/>
        </w:rPr>
        <w:t>Мало свободы, много структуры – есть безопасность, но нет энергии и мотивации к развитию, собственные желания не успевают реализовываться или они замещаются чьими то другими, соответственно нет поступления энергии, а та, что есть, расходуется на подавление и удерживание в подавленном состоянии собственных потребностей.</w:t>
      </w:r>
      <w:r w:rsidRPr="00020FB9">
        <w:rPr>
          <w:rFonts w:ascii="Arial" w:eastAsia="Times New Roman" w:hAnsi="Arial" w:cs="Arial"/>
          <w:sz w:val="20"/>
          <w:szCs w:val="20"/>
          <w:lang w:eastAsia="ru-RU"/>
        </w:rPr>
        <w:br/>
        <w:t> </w:t>
      </w:r>
    </w:p>
    <w:p w:rsidR="00205CBF" w:rsidRPr="00020FB9" w:rsidRDefault="00205CBF">
      <w:pPr>
        <w:rPr>
          <w:sz w:val="20"/>
          <w:szCs w:val="20"/>
        </w:rPr>
      </w:pPr>
    </w:p>
    <w:sectPr w:rsidR="00205CBF" w:rsidRPr="00020FB9" w:rsidSect="0020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6801"/>
    <w:rsid w:val="00020FB9"/>
    <w:rsid w:val="0011360E"/>
    <w:rsid w:val="00171011"/>
    <w:rsid w:val="00176801"/>
    <w:rsid w:val="00205CBF"/>
    <w:rsid w:val="0024200E"/>
    <w:rsid w:val="00255A13"/>
    <w:rsid w:val="00266B7E"/>
    <w:rsid w:val="002C0CE0"/>
    <w:rsid w:val="002F6592"/>
    <w:rsid w:val="00370446"/>
    <w:rsid w:val="00381893"/>
    <w:rsid w:val="00395E21"/>
    <w:rsid w:val="003F75A8"/>
    <w:rsid w:val="004A35FD"/>
    <w:rsid w:val="004C1A49"/>
    <w:rsid w:val="004E4154"/>
    <w:rsid w:val="00521BFA"/>
    <w:rsid w:val="00546688"/>
    <w:rsid w:val="007657FB"/>
    <w:rsid w:val="00844B4C"/>
    <w:rsid w:val="008545A4"/>
    <w:rsid w:val="00892A62"/>
    <w:rsid w:val="009230A4"/>
    <w:rsid w:val="00925A79"/>
    <w:rsid w:val="00A11C77"/>
    <w:rsid w:val="00A92DDE"/>
    <w:rsid w:val="00A969C2"/>
    <w:rsid w:val="00AD09DD"/>
    <w:rsid w:val="00BA217E"/>
    <w:rsid w:val="00BB6A3C"/>
    <w:rsid w:val="00C85BB0"/>
    <w:rsid w:val="00C9356E"/>
    <w:rsid w:val="00CC3EF9"/>
    <w:rsid w:val="00D80998"/>
    <w:rsid w:val="00DC6765"/>
    <w:rsid w:val="00E65AA5"/>
    <w:rsid w:val="00E916B0"/>
    <w:rsid w:val="00EA52C9"/>
    <w:rsid w:val="00EB68E0"/>
    <w:rsid w:val="00EC40B9"/>
    <w:rsid w:val="00F0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1003</Words>
  <Characters>5722</Characters>
  <Application>Microsoft Office Word</Application>
  <DocSecurity>0</DocSecurity>
  <Lines>47</Lines>
  <Paragraphs>13</Paragraphs>
  <ScaleCrop>false</ScaleCrop>
  <Company>Microsoft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2014-10-25T19:19:00Z</dcterms:created>
  <dcterms:modified xsi:type="dcterms:W3CDTF">2014-10-25T20:25:00Z</dcterms:modified>
</cp:coreProperties>
</file>