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45" w:rsidRDefault="00561345" w:rsidP="00561345">
      <w:pPr>
        <w:pStyle w:val="c5"/>
        <w:spacing w:before="0" w:beforeAutospacing="0" w:after="0" w:afterAutospacing="0"/>
        <w:ind w:left="-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Муниципальное  дошкольное образовательное учреждение</w:t>
      </w:r>
    </w:p>
    <w:p w:rsidR="00561345" w:rsidRDefault="00561345" w:rsidP="00561345">
      <w:pPr>
        <w:pStyle w:val="c5"/>
        <w:spacing w:before="0" w:beforeAutospacing="0" w:after="0" w:afterAutospacing="0" w:line="270" w:lineRule="atLeast"/>
        <w:ind w:left="-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32"/>
          <w:szCs w:val="32"/>
        </w:rPr>
        <w:t>Детский  сад  </w:t>
      </w:r>
      <w:proofErr w:type="spellStart"/>
      <w:r>
        <w:rPr>
          <w:rStyle w:val="c8"/>
          <w:color w:val="000000"/>
          <w:sz w:val="32"/>
          <w:szCs w:val="32"/>
        </w:rPr>
        <w:t>общеразвивающего</w:t>
      </w:r>
      <w:proofErr w:type="spellEnd"/>
      <w:r>
        <w:rPr>
          <w:rStyle w:val="c8"/>
          <w:color w:val="000000"/>
          <w:sz w:val="32"/>
          <w:szCs w:val="32"/>
        </w:rPr>
        <w:t xml:space="preserve"> вида №74 «Лучик»</w:t>
      </w:r>
    </w:p>
    <w:p w:rsidR="00561345" w:rsidRPr="00D40599" w:rsidRDefault="00561345" w:rsidP="00561345">
      <w:pPr>
        <w:pStyle w:val="c6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D40599">
        <w:rPr>
          <w:rStyle w:val="c17"/>
          <w:bCs/>
          <w:color w:val="000000"/>
          <w:sz w:val="36"/>
          <w:szCs w:val="36"/>
        </w:rPr>
        <w:t>Консультация для родителей  </w:t>
      </w:r>
    </w:p>
    <w:p w:rsidR="00D40599" w:rsidRDefault="00561345" w:rsidP="00561345">
      <w:pPr>
        <w:pStyle w:val="c6"/>
        <w:spacing w:before="0" w:beforeAutospacing="0" w:after="0" w:afterAutospacing="0"/>
        <w:jc w:val="center"/>
        <w:rPr>
          <w:rStyle w:val="c17"/>
          <w:rFonts w:ascii="Calibri" w:hAnsi="Calibri"/>
          <w:b/>
          <w:bCs/>
          <w:color w:val="000000"/>
          <w:sz w:val="36"/>
          <w:szCs w:val="36"/>
        </w:rPr>
      </w:pPr>
      <w:r w:rsidRPr="00D40599">
        <w:rPr>
          <w:rStyle w:val="c17"/>
          <w:rFonts w:ascii="Calibri" w:hAnsi="Calibri"/>
          <w:b/>
          <w:bCs/>
          <w:color w:val="000000"/>
          <w:sz w:val="36"/>
          <w:szCs w:val="36"/>
        </w:rPr>
        <w:t>«</w:t>
      </w:r>
      <w:r w:rsidRPr="00D40599">
        <w:rPr>
          <w:sz w:val="36"/>
          <w:szCs w:val="36"/>
        </w:rPr>
        <w:t>Принципы и методы сенсорного воспитания</w:t>
      </w:r>
      <w:r w:rsidRPr="00D40599">
        <w:rPr>
          <w:rStyle w:val="c17"/>
          <w:rFonts w:ascii="Calibri" w:hAnsi="Calibri"/>
          <w:b/>
          <w:bCs/>
          <w:color w:val="000000"/>
          <w:sz w:val="36"/>
          <w:szCs w:val="36"/>
        </w:rPr>
        <w:t>»</w:t>
      </w:r>
    </w:p>
    <w:p w:rsidR="00D40599" w:rsidRPr="00D40599" w:rsidRDefault="00D40599" w:rsidP="00561345">
      <w:pPr>
        <w:pStyle w:val="c6"/>
        <w:spacing w:before="0" w:beforeAutospacing="0" w:after="0" w:afterAutospacing="0"/>
        <w:jc w:val="center"/>
        <w:rPr>
          <w:rStyle w:val="c17"/>
          <w:rFonts w:ascii="Calibri" w:hAnsi="Calibri"/>
          <w:b/>
          <w:bCs/>
          <w:color w:val="000000"/>
          <w:sz w:val="36"/>
          <w:szCs w:val="36"/>
        </w:rPr>
      </w:pPr>
    </w:p>
    <w:p w:rsidR="00D40599" w:rsidRDefault="00D40599" w:rsidP="00561345">
      <w:pPr>
        <w:pStyle w:val="c6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40599" w:rsidRPr="00D40599" w:rsidRDefault="00D40599" w:rsidP="00D40599">
      <w:pPr>
        <w:pStyle w:val="c6"/>
        <w:spacing w:before="0" w:beforeAutospacing="0" w:after="0" w:afterAutospacing="0"/>
        <w:jc w:val="center"/>
        <w:rPr>
          <w:rStyle w:val="c17"/>
          <w:color w:val="000000"/>
          <w:sz w:val="22"/>
          <w:szCs w:val="22"/>
        </w:rPr>
      </w:pPr>
      <w:r>
        <w:rPr>
          <w:rStyle w:val="c17"/>
          <w:rFonts w:ascii="Calibri" w:hAnsi="Calibri"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561345" w:rsidRPr="00D40599">
        <w:rPr>
          <w:rStyle w:val="c17"/>
          <w:bCs/>
          <w:color w:val="000000"/>
          <w:sz w:val="28"/>
          <w:szCs w:val="28"/>
        </w:rPr>
        <w:t>Подготовила:  </w:t>
      </w:r>
      <w:r w:rsidRPr="00D40599">
        <w:rPr>
          <w:rStyle w:val="c17"/>
          <w:bCs/>
          <w:color w:val="000000"/>
          <w:sz w:val="28"/>
          <w:szCs w:val="28"/>
        </w:rPr>
        <w:t>Воспитатель</w:t>
      </w:r>
    </w:p>
    <w:p w:rsidR="00561345" w:rsidRPr="00D40599" w:rsidRDefault="00561345" w:rsidP="00561345">
      <w:pPr>
        <w:pStyle w:val="c0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proofErr w:type="spellStart"/>
      <w:r w:rsidRPr="00D40599">
        <w:rPr>
          <w:rStyle w:val="c17"/>
          <w:bCs/>
          <w:color w:val="000000"/>
          <w:sz w:val="28"/>
          <w:szCs w:val="28"/>
        </w:rPr>
        <w:t>Жолобова</w:t>
      </w:r>
      <w:proofErr w:type="spellEnd"/>
      <w:r w:rsidRPr="00D40599">
        <w:rPr>
          <w:rStyle w:val="c17"/>
          <w:bCs/>
          <w:color w:val="000000"/>
          <w:sz w:val="28"/>
          <w:szCs w:val="28"/>
        </w:rPr>
        <w:t xml:space="preserve"> Татьяна Ивановна</w:t>
      </w:r>
    </w:p>
    <w:p w:rsidR="00561345" w:rsidRPr="00D40599" w:rsidRDefault="00561345" w:rsidP="00561345">
      <w:pPr>
        <w:pStyle w:val="c6"/>
        <w:spacing w:before="0" w:beforeAutospacing="0" w:after="0" w:afterAutospacing="0"/>
        <w:rPr>
          <w:rStyle w:val="c17"/>
          <w:color w:val="000000"/>
          <w:sz w:val="22"/>
          <w:szCs w:val="22"/>
        </w:rPr>
      </w:pPr>
      <w:r w:rsidRPr="00D40599">
        <w:rPr>
          <w:rStyle w:val="c17"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детство очень важный период в развитии ребёнка, период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ознакомления с окружающей действительностью. Необходимо дать ребёнку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получить как можно более разнообразный и полезный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чувственный опыт.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уровня сенсорного развития ребёнка в дальнейшем зависит его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умственное развитие.</w:t>
      </w:r>
      <w:r w:rsidRPr="00D56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обучения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таких способностей, как подражание воспроизведение, умение смотреть и слушать, сравнивать, различать, сопоставлять, обобщать. Эти знания необходимы в дальнейшем для приобретения определённых умений знаний жизненного опыта.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достаточного развития восприятия невозможно познать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предметов, без способности наблюдать ребёнок не узнает о многих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явлениях окружающего.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специальных воспитательных приёмов сенсорное развитие не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успешным, оно будет поверхностным, неполным, а часто даже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неверным.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детстве наибольшее значение имеет не объем знаний,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приобретает ребёнок в том или ином возрасте, а уровень развития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сенсорных и умственных способностей и уровень развития таких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психических процессов, как внимание, память, мышление. Поэтому важно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ребёнка ориентировочно-познавательную деятельность и умение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2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Познание окружающего мира малышом начинается с «живого созерцания», с сенсорных процессов —ощущения, восприятия, представления. Развитие их у ребёнка создаёт необходимые предпосылки для возникновения более сложных познавательных процессов (памяти,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воображения, мышления).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многих способностей (например,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музыкальных, изобразительных) также связано с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раннем и дошкольном детстве сенсорные процессы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развиваются особенно активно. Этому способствует усвоение ребёнком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сенсорных эталонов как системы мерок. Только с помощью нас, взрослых, он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овладевает и начинает самостоятельно пользоваться сенсорными эталонами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цветов (красный, синий, жёлтый, зелёный и др.), </w:t>
      </w:r>
      <w:proofErr w:type="spellStart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звуковысотной</w:t>
      </w:r>
      <w:proofErr w:type="spellEnd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шкалой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музыкальных звуков (до, ре, ми...), геометрических форм и др. Развитие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период в значительной степени определяется и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2"/>
      <w:bookmarkEnd w:id="0"/>
      <w:proofErr w:type="spellStart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обобщённых способов обследования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предметов. Важно научить ребёнка </w:t>
      </w:r>
      <w:proofErr w:type="spellStart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перцептивным</w:t>
      </w:r>
      <w:proofErr w:type="spellEnd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действиям, умению рассматривать предметы, ощупывать их, выслушивать и т. д.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условия наиболее благоприятны для сенсорного развития ? Наиболее успешно сенсорное развитие осуществляется в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цессе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содержательных видов деятельности (манипуляции с предметами, в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бытовой, игровой, конструкторской, музыкальной, изобразительной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деятельности). Так, зрительное восприятие, глазомер ребёнка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совершенствуется в конструкторской деятельности, когда он подбирает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нужные, недостающие для постройки детали, когда делит комок глины так,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её хватило для лепки всех частей предмета (иначе лиса может остаться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хвоста!), всей композиции.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 приёмы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методы, помогающие развить </w:t>
      </w:r>
      <w:proofErr w:type="spellStart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сенсорику</w:t>
      </w:r>
      <w:proofErr w:type="spellEnd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ребёнка. Среди них особое внимание и интерес вызывает метод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опосредованного моделирования, которым могут воспользоваться и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родители. Суть его заключается в том, что ребёнка учат моделировать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 и отношения определённых объектов с помощью других предметов.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с целью развития </w:t>
      </w:r>
      <w:proofErr w:type="spellStart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 детям можно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игру-драматизацию, в которой участвуют игрушки, издающие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своему размеру звуки разной высоты (самые низкие звуки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—самый большой медведь-папа, более высокие звуки —медведица-мама,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высокие —их сынишка медвежонок).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активно развиваются основные виды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чувствительности (слуховая, зрительная, осязательная, обонятельная и др.).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в этот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восприятие ребёнком пространства, времени,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Особая роль в сенсорном воспитании детей принадлежит природе.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Познание природного окружения вначале осуществляется чувственным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путём, при помощи зрения, слуха, осязания, обоняния. Так, в лесу, в парке малыши учатся различать окраску листвы. Картина осеннего леса, парка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воспринимается ярче, если воспитатель предлагает послушать голоса птиц,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 ветра, шорохи опадающих листьев; учит определять запахи грибов,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пресной зелени. Чем больше органов чувств «задействовано» в познании, тем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признаков и свойств выделяет ребёнок в исследуемом объекте,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явлении, а следовательно, тем богаче становятся его представления. На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таких представлений возникают мыслительные процессы,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формируются эстетические чувства.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развитие(чувство, ощущение)предполагает формирование у ребенка процессов восприятия и представлений о предметах,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объектах и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явлениях окружающего мира. Малыш рождается на свет с готовыми к функционированию органами чувств.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лишь предпосылки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восприятия окружающей действительности. Полноценное сенсорное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осуществляется только в процессе сенсорного воспитания, когда у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целенаправленно формируются эталонные представления о цвете,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форме, величине, о признаках и свойствах различных предметов и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материалов, их положении в пространстве и др. , развиваются все виды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3"/>
      <w:bookmarkEnd w:id="1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восприятия, тем самым закладывается основа для развития умственной </w:t>
      </w:r>
    </w:p>
    <w:p w:rsidR="005613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345" w:rsidRPr="00787B45" w:rsidRDefault="00561345" w:rsidP="00561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для развития детей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"Мисочки -вкладыши" и "Башенки"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величиной при выполнении практических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со специальными игрушками, знакомство с понятием "самый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большой".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вместе с ребёнком разберите "башенку" или "мисочки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-вкладыши". Рассмотрите детали, обратите внимание, что все они разног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размера. предложите малышу самостоятельно собрать башенку или спрятать все мисочки.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будет использовать доступный для него способ </w:t>
      </w:r>
      <w:proofErr w:type="spellStart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примеривания</w:t>
      </w:r>
      <w:proofErr w:type="spellEnd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реже зрительного соотнесения. Если он не может 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виться с задачей и не понимает, что следует учитывать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величину деталей, спокойно объясните, что каждый раз необходимо брать самый большой вкладыш и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его на предыдущий.</w:t>
      </w:r>
    </w:p>
    <w:p w:rsidR="005613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Важно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Начните с 2 -3 деталей, постепенно увеличивая их количество.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"Пирамидка"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сравнивать предметы по величине способом наложения.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Важно: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начинать с пирамидок у которых три кольца одинакового цвета, чтобы малыш не отвлекался на цвет. Постепенно количество колец увеличивать.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внимание на собранную пирамидку, она гладкая.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Попросите ребёнка снять колечки, рассмотрите их: найдите самое большое и </w:t>
      </w:r>
    </w:p>
    <w:p w:rsidR="005613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маленькое, обратите внимание на разный размер.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бёнку, что надо всё время выбирать самое большое колечко. Сначала активно помогайте, постепенно помощь сведите на нет.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"Почтовый ящик" "Доски </w:t>
      </w:r>
      <w:proofErr w:type="spellStart"/>
      <w:r w:rsidRPr="00787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Сегена</w:t>
      </w:r>
      <w:proofErr w:type="spellEnd"/>
      <w:r w:rsidRPr="00787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 "Рамки -вкладыши" "Геометрические столбики"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учить подбирать нужную форму, раскладывать фигуры,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форму.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2" w:name="4"/>
      <w:bookmarkEnd w:id="2"/>
      <w:r w:rsidRPr="00787B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Важно: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 подключать данные игры, после того, как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научится соотносить 1 -2 фигуры с прорезями.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Вы сами можете подготовить материал: пустые железные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коробочки из под молочной смеси с пластиковыми крышками. На крышке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коробочки вырезать отверстие в форме круга, а в другой -в форме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квадрата (размер должен соответствовать деталям, которые у Вас есть дома -шарики, кубики).Сначала Вы учите малыша опускать только шарики в коробочку с круглым отверстием, затем -кубики в коробочку с квадратным </w:t>
      </w:r>
      <w:proofErr w:type="spellStart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отверстием.Когда</w:t>
      </w:r>
      <w:proofErr w:type="spellEnd"/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справится с заданием самостоятельно, следует </w:t>
      </w:r>
    </w:p>
    <w:p w:rsidR="005613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сразу две коробочки и кубики с шариками вместе.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«В песочнице»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определять количество сыпучего материала.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ребёнку насыпать песок в два одинаковых ведра, и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количество песка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них. Постепенно отсыпать песок из одного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ведра, обращая внимание. что в синем ведре песка много, а в красном мало;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аналогично наоборот -досыпать песок.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предложить насыпать песок в два разных по размеру ведра и сравнить количество песка путём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зрительного соотнесения: высыпать в две кучки: одна кучка большая </w:t>
      </w:r>
    </w:p>
    <w:p w:rsidR="005613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-в ней песка много, а другая маленькая -в ней песка мало.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"Игры с водой"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количество жидкости или сыпучего материала (если вместо воды взять фасоль, гречку, рис), практическое знакомство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"много", "мало", "пусто".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наполняет пластиковые бутылки водой (воду можно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подкрасить): Одну бутылку до краё, вторую -на треть, третью -на половину.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ребёнком сравните количество воды: где много, где мало, где полная бутылка, где половина бутылки.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попросите малыша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налить заданное количество: много, мало, половину.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помнить о том, что чем раньше начать с ребёнком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по воспитанию сенсорной культуры, тем более быстрыми 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темпами он будет развиваться после, тем лучше он будет учиться в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</w:t>
      </w:r>
    </w:p>
    <w:p w:rsidR="00561345" w:rsidRPr="00787B45" w:rsidRDefault="00561345" w:rsidP="00561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345" w:rsidRDefault="00561345" w:rsidP="00561345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</w:p>
    <w:p w:rsidR="00561345" w:rsidRDefault="00561345" w:rsidP="00561345"/>
    <w:p w:rsidR="00561345" w:rsidRDefault="00561345" w:rsidP="00561345">
      <w:pPr>
        <w:pStyle w:val="c6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561345" w:rsidSect="0010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61345"/>
    <w:rsid w:val="00092E50"/>
    <w:rsid w:val="00100DA6"/>
    <w:rsid w:val="00390CC8"/>
    <w:rsid w:val="00561345"/>
    <w:rsid w:val="00652EA7"/>
    <w:rsid w:val="00D4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6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1345"/>
  </w:style>
  <w:style w:type="paragraph" w:customStyle="1" w:styleId="c6">
    <w:name w:val="c6"/>
    <w:basedOn w:val="a"/>
    <w:rsid w:val="0056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61345"/>
  </w:style>
  <w:style w:type="paragraph" w:customStyle="1" w:styleId="c0">
    <w:name w:val="c0"/>
    <w:basedOn w:val="a"/>
    <w:rsid w:val="0056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1345"/>
  </w:style>
  <w:style w:type="paragraph" w:customStyle="1" w:styleId="c12">
    <w:name w:val="c12"/>
    <w:basedOn w:val="a"/>
    <w:rsid w:val="0056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1323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2014-10-21T17:13:00Z</dcterms:created>
  <dcterms:modified xsi:type="dcterms:W3CDTF">2014-10-21T17:21:00Z</dcterms:modified>
</cp:coreProperties>
</file>