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CA" w:rsidRPr="00530FDC" w:rsidRDefault="000C3FCA" w:rsidP="000C3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DC">
        <w:rPr>
          <w:rFonts w:ascii="Times New Roman" w:hAnsi="Times New Roman" w:cs="Times New Roman"/>
          <w:b/>
          <w:sz w:val="28"/>
          <w:szCs w:val="28"/>
        </w:rPr>
        <w:t>Консультация для родителей: «Особенности возрастного развития детей 3 – 4 лет</w:t>
      </w:r>
      <w:proofErr w:type="gramStart"/>
      <w:r w:rsidRPr="00530FDC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Возраст 3-4 года очень важный период в жизни ребенка. Именно на этом этапе закладываются основы будущей личности, формируются предпосылки нравственно - физического и умственного развития малыша.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самостоятельности, дальнейшем развитием наглядно – 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Преднамеренность, произвольность поведения ребенка на четвертом году жизни только формируется. Поэтому его деятельность носит неустойчивый характер. Малышу трудно при неожиданных изменениях обстановки удержать в сознании цель деятельности. 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Преднамеренность, произвольность деятельности предполагает наличие умения ее планировать. Но оно более характерно для среднего и старшего дошкольного возраста. А в младшем - это умение проявляется лишь в виде элементов: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На устойчивость деятельности, результативность и качество «работы» положительно влияет предложение детям значимого в их глазах мотива деятельности. Младшего дошкольника привлекает мотив сделать вещь для себя, для своей игры. Мотив общественной пользы для ребенка еще малоэффективен.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Также необходимо подчеркнуть, что особое внимание при работе с детьми четвертого года следует обратить на развитие самостоятельности как черты характера.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>Самостоятельность 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lastRenderedPageBreak/>
        <w:t xml:space="preserve">  Уровень развития самостоятельности у детей четвертого года жизни таков, что ребенок может выполнять задание, знакомое по прошлому опыту, действуя известным ему способом в знакомых (или несколько измененных) условиях.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 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  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компетентным.</w:t>
      </w:r>
    </w:p>
    <w:p w:rsidR="000C3FCA" w:rsidRPr="00530FDC" w:rsidRDefault="000C3FCA" w:rsidP="000C3FCA">
      <w:pPr>
        <w:jc w:val="both"/>
        <w:rPr>
          <w:rFonts w:ascii="Times New Roman" w:hAnsi="Times New Roman" w:cs="Times New Roman"/>
          <w:sz w:val="28"/>
          <w:szCs w:val="28"/>
        </w:rPr>
      </w:pPr>
      <w:r w:rsidRPr="00530FDC">
        <w:rPr>
          <w:rFonts w:ascii="Times New Roman" w:hAnsi="Times New Roman" w:cs="Times New Roman"/>
          <w:sz w:val="28"/>
          <w:szCs w:val="28"/>
        </w:rPr>
        <w:t xml:space="preserve">В детском саду возникла необходимость развивать основы познавательной компетенции у детей 3-4 лет, потому что, </w:t>
      </w:r>
      <w:proofErr w:type="gramStart"/>
      <w:r w:rsidRPr="00530F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30FDC">
        <w:rPr>
          <w:rFonts w:ascii="Times New Roman" w:hAnsi="Times New Roman" w:cs="Times New Roman"/>
          <w:sz w:val="28"/>
          <w:szCs w:val="28"/>
        </w:rPr>
        <w:t xml:space="preserve"> – первых: этот возраст является сенситивным периодом для развития восприятия (умение различать цвета, геометрические формы и величину, способность сравнивать предметы по размеру с помощью наложения друг на друга). Во – вторых, это время становления самостоятельности, т.е. когда ребенок может быть субъектом образовательного процесса.</w:t>
      </w:r>
    </w:p>
    <w:p w:rsidR="00884F0E" w:rsidRDefault="00884F0E"/>
    <w:sectPr w:rsidR="0088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FCA"/>
    <w:rsid w:val="000C3FCA"/>
    <w:rsid w:val="0088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2014-10-22T17:28:00Z</dcterms:created>
  <dcterms:modified xsi:type="dcterms:W3CDTF">2014-10-22T17:29:00Z</dcterms:modified>
</cp:coreProperties>
</file>