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A9" w:rsidRPr="00C739A9" w:rsidRDefault="00C739A9" w:rsidP="00C7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39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НЕТРАДИЦИОННЫЕ УПРАЖНЕНИЯ ДЛЯ РАЗВИТИЯ МЫШЦ АРТИКУЛЯЦИОННОГО АППАРАТА</w:t>
      </w:r>
    </w:p>
    <w:p w:rsidR="00C239C6" w:rsidRDefault="00C239C6"/>
    <w:p w:rsidR="00C739A9" w:rsidRPr="00C239C6" w:rsidRDefault="00C239C6">
      <w:pPr>
        <w:rPr>
          <w:rFonts w:ascii="Times New Roman" w:hAnsi="Times New Roman" w:cs="Times New Roman"/>
          <w:sz w:val="28"/>
          <w:szCs w:val="28"/>
        </w:rPr>
      </w:pPr>
      <w:r w:rsidRPr="00C239C6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C739A9" w:rsidRPr="00C239C6">
        <w:rPr>
          <w:rFonts w:ascii="Times New Roman" w:hAnsi="Times New Roman" w:cs="Times New Roman"/>
          <w:sz w:val="28"/>
          <w:szCs w:val="28"/>
        </w:rPr>
        <w:t>упражнений артикуляционной гимнастики, существуют нетрадиционные методы развития мышц артикуляционного аппарата, помогающие ребенку наиболее быстро овладеть навыками правильного произношения.</w:t>
      </w:r>
    </w:p>
    <w:tbl>
      <w:tblPr>
        <w:tblStyle w:val="a3"/>
        <w:tblW w:w="0" w:type="auto"/>
        <w:tblLook w:val="04A0"/>
      </w:tblPr>
      <w:tblGrid>
        <w:gridCol w:w="2348"/>
        <w:gridCol w:w="2566"/>
        <w:gridCol w:w="4657"/>
      </w:tblGrid>
      <w:tr w:rsidR="00C739A9" w:rsidRPr="00C239C6" w:rsidTr="00C239C6">
        <w:tc>
          <w:tcPr>
            <w:tcW w:w="2235" w:type="dxa"/>
            <w:vAlign w:val="center"/>
          </w:tcPr>
          <w:p w:rsidR="00C739A9" w:rsidRPr="00C239C6" w:rsidRDefault="00C739A9" w:rsidP="00C739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УПРАЖНЕНИЙ</w:t>
            </w:r>
          </w:p>
        </w:tc>
        <w:tc>
          <w:tcPr>
            <w:tcW w:w="2551" w:type="dxa"/>
            <w:vAlign w:val="center"/>
          </w:tcPr>
          <w:p w:rsidR="00C739A9" w:rsidRPr="00C239C6" w:rsidRDefault="00C739A9" w:rsidP="00C7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  <w:tc>
          <w:tcPr>
            <w:tcW w:w="4785" w:type="dxa"/>
            <w:vAlign w:val="center"/>
          </w:tcPr>
          <w:p w:rsidR="00C739A9" w:rsidRPr="00C239C6" w:rsidRDefault="00C739A9" w:rsidP="00C73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C739A9" w:rsidRPr="00C239C6" w:rsidTr="00C239C6">
        <w:tc>
          <w:tcPr>
            <w:tcW w:w="2235" w:type="dxa"/>
            <w:vMerge w:val="restart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с ШАРИКОМ</w:t>
            </w:r>
          </w:p>
        </w:tc>
        <w:tc>
          <w:tcPr>
            <w:tcW w:w="2551" w:type="dxa"/>
            <w:vMerge w:val="restart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шарика 2-3 см, длина веревки 60 см, веревка продета через сквозное отверстие в шарике и завязана на узел.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  </w:t>
            </w: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Двигать шарик по горизонтально натянутой на пальцах обеих рук веревке языком вправо-влево.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Двигать шарик по вертикально натянутой веревочке вверх (вниз шарик падает произвольно).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Толкать языком шарик вверх-вниз, веревка натянута горизонтально.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- "чашечка", цель: поймать шарик в "чашечку".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Ловить шарик губами и с силой выталкивать, "выплевывая" его.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Поймать шарик губами. Сомкнуть, насколько это можно, губы и покатать шарик от щеки к щеке.   </w:t>
            </w:r>
          </w:p>
        </w:tc>
      </w:tr>
      <w:tr w:rsidR="00C739A9" w:rsidRPr="00C239C6" w:rsidTr="00C239C6">
        <w:tc>
          <w:tcPr>
            <w:tcW w:w="2235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739A9" w:rsidRPr="00C239C6" w:rsidRDefault="00C739A9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739A9" w:rsidRPr="00C239C6" w:rsidRDefault="00C739A9" w:rsidP="00C73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скороговорки с шариком во рту, держа руками веревочку.   </w:t>
            </w:r>
          </w:p>
        </w:tc>
      </w:tr>
      <w:tr w:rsidR="00C239C6" w:rsidRPr="00C239C6" w:rsidTr="00C239C6">
        <w:tc>
          <w:tcPr>
            <w:tcW w:w="2235" w:type="dxa"/>
            <w:vMerge w:val="restart"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ЛОЖКОЙ</w:t>
            </w:r>
          </w:p>
        </w:tc>
        <w:tc>
          <w:tcPr>
            <w:tcW w:w="2551" w:type="dxa"/>
            <w:vMerge w:val="restart"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sz w:val="28"/>
                <w:szCs w:val="28"/>
              </w:rPr>
              <w:t>Ложка должна быть строго индивидуальна, чисто вымыта.</w:t>
            </w: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Чайную ложку зажать в кулак и приставить к углу рта, толкать языком в вогнутую сторону ложки влево и вправо, соответственно поворачивая руку с ложкой.   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Толчками надавливать краем ложки на расслабленный язык.  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держим </w:t>
            </w: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 губами, сложенными трубочкой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ыпуклой стороной плотно прижать к губам и совершать круговые движения по </w:t>
            </w: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часовой и против часовой стрелки. </w:t>
            </w:r>
            <w:proofErr w:type="gramEnd"/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Губы растянуть в улыбку. Выпуклой частью чайной ложки совершать круговые движения вокруг губ по часовой стрелке и против часовой стрелки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чайной ложечке в правую и левую руку и совершать легкие похлопывающие движения по щекам снизу вверх и сверху вниз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Круговые движения чайными ложками по щекам (от носа к ушам и обратно).   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Похлопывание чайными ложками по щекам обеими руками одновременно от углов растянутого в улыбке рта к вискам и обратно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Толкать ложку в вогнутую часть вверх и вниз.   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подталкивать ложку в выпуклую часть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- "лопаточка". Похлопывать выпуклой частью чайной ложки по языку.   </w:t>
            </w:r>
          </w:p>
        </w:tc>
      </w:tr>
      <w:tr w:rsidR="00C239C6" w:rsidRPr="00C239C6" w:rsidTr="00C239C6">
        <w:tc>
          <w:tcPr>
            <w:tcW w:w="2235" w:type="dxa"/>
            <w:vMerge w:val="restart"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языка С ВОДОЙ</w:t>
            </w:r>
          </w:p>
        </w:tc>
        <w:tc>
          <w:tcPr>
            <w:tcW w:w="2551" w:type="dxa"/>
            <w:vMerge w:val="restart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39C6">
              <w:rPr>
                <w:rFonts w:ascii="Times New Roman" w:hAnsi="Times New Roman" w:cs="Times New Roman"/>
                <w:sz w:val="28"/>
                <w:szCs w:val="28"/>
              </w:rPr>
              <w:t>Вода должна быть питьевая, комнатной температуры.</w:t>
            </w: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</w:t>
            </w:r>
            <w:proofErr w:type="spellStart"/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расплескай</w:t>
            </w:r>
            <w:proofErr w:type="spellEnd"/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воду"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   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"Язык-ковш" с жидкостью плавно перемещается попеременно в углы рта, удерживая жидкость, не закрывая рта и не оттягиваясь назад в рот. Выполняется 10 раз.   </w:t>
            </w:r>
          </w:p>
        </w:tc>
      </w:tr>
      <w:tr w:rsidR="00C239C6" w:rsidRPr="00C239C6" w:rsidTr="00C239C6">
        <w:tc>
          <w:tcPr>
            <w:tcW w:w="2235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239C6" w:rsidRPr="00C239C6" w:rsidRDefault="00C239C6" w:rsidP="00C73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239C6" w:rsidRPr="00C239C6" w:rsidRDefault="00C239C6" w:rsidP="00C239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"Язык-ковш", наполненный жидкостью, плавно двигается вперед-назад. Рот широко раскрыт. Выполняется 10 - 15 раз. </w:t>
            </w:r>
          </w:p>
        </w:tc>
      </w:tr>
    </w:tbl>
    <w:p w:rsidR="00C739A9" w:rsidRDefault="00C739A9">
      <w:pPr>
        <w:rPr>
          <w:rFonts w:ascii="Times New Roman" w:hAnsi="Times New Roman" w:cs="Times New Roman"/>
          <w:sz w:val="28"/>
          <w:szCs w:val="28"/>
        </w:rPr>
      </w:pPr>
    </w:p>
    <w:p w:rsidR="00C739A9" w:rsidRPr="00C739A9" w:rsidRDefault="00C739A9">
      <w:pPr>
        <w:rPr>
          <w:rFonts w:ascii="Times New Roman" w:hAnsi="Times New Roman" w:cs="Times New Roman"/>
          <w:sz w:val="28"/>
          <w:szCs w:val="28"/>
        </w:rPr>
      </w:pPr>
    </w:p>
    <w:sectPr w:rsidR="00C739A9" w:rsidRPr="00C739A9" w:rsidSect="0056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9DC"/>
    <w:multiLevelType w:val="multilevel"/>
    <w:tmpl w:val="51F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435CA"/>
    <w:multiLevelType w:val="multilevel"/>
    <w:tmpl w:val="9F6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3439"/>
    <w:multiLevelType w:val="multilevel"/>
    <w:tmpl w:val="3AAA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39A9"/>
    <w:rsid w:val="00561192"/>
    <w:rsid w:val="00C239C6"/>
    <w:rsid w:val="00C7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2015-10-17T12:30:00Z</dcterms:created>
  <dcterms:modified xsi:type="dcterms:W3CDTF">2015-10-17T12:47:00Z</dcterms:modified>
</cp:coreProperties>
</file>