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88" w:rsidRPr="0068035D" w:rsidRDefault="00161E88" w:rsidP="00680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035D">
        <w:rPr>
          <w:rFonts w:ascii="Times New Roman" w:hAnsi="Times New Roman" w:cs="Times New Roman"/>
          <w:b/>
          <w:sz w:val="28"/>
          <w:szCs w:val="28"/>
        </w:rPr>
        <w:t>Экологический проект «Огород на окне» (II младшая группа)</w:t>
      </w:r>
    </w:p>
    <w:bookmarkEnd w:id="0"/>
    <w:p w:rsidR="004F7692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Актуальность: 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 xml:space="preserve"> и непознанное.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Тема разработанного проекта выбрана с учетом возрастных особенностей детей младшего возраста и объема информации, которая может быть ими воспринята. Это детский исследовательский проект ориентирован на приобретение детьми опыта собственной опытно - 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Цель проекта: формирование экологической культуры у детей (через наблюдения за растениями) и их родителей, создание условий для познавательного развития детей.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Задачи проекта: 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035D">
        <w:rPr>
          <w:rFonts w:ascii="Times New Roman" w:hAnsi="Times New Roman" w:cs="Times New Roman"/>
          <w:sz w:val="28"/>
          <w:szCs w:val="28"/>
          <w:u w:val="single"/>
        </w:rPr>
        <w:t>Для работы с детьми: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1.Развивать познавательно-исследовательскую деятельность детей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>: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</w:t>
      </w: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Наблюдения за ростом растений;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</w:t>
      </w: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Беседы о значении овощей в жизни человека;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Опытно-экспериментальную деятельность.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2.Воспитывать бережное отношение к растениям.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3.Формировать умение самостоятельно выражать собственное мнение об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 xml:space="preserve"> и услышанном.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4.Формировать коммуникативные навыки.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  <w:u w:val="single"/>
        </w:rPr>
        <w:t>Для работы с родителями</w:t>
      </w:r>
      <w:r w:rsidRPr="0068035D">
        <w:rPr>
          <w:rFonts w:ascii="Times New Roman" w:hAnsi="Times New Roman" w:cs="Times New Roman"/>
          <w:sz w:val="28"/>
          <w:szCs w:val="28"/>
        </w:rPr>
        <w:t xml:space="preserve"> 1.Заинтересовать родителей в совместной деятельности: воспитатель-родитель-ребенок на подготовительном этапе.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2.Выполнять совместные задания по проекту.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  <w:u w:val="single"/>
        </w:rPr>
        <w:t>Для педагога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lastRenderedPageBreak/>
        <w:t xml:space="preserve"> 1.Овладеть методом проектов как технологией и как деятельностью по самоорганизации профессионального пространства. </w:t>
      </w:r>
    </w:p>
    <w:p w:rsidR="004F7692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2.Выстроить стратегию руководства проектом во взаимодействии с родителями, детьми.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3.Сформировать предметно-развивающую среду для проекта, оформить зоны познания играми на тему проекта.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4.Помогать детям в поиске нужных знаний.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5.Оказывать воспитанникам помощь в подготовке презентации проекта</w:t>
      </w:r>
      <w:r w:rsidR="004F7692" w:rsidRPr="0068035D">
        <w:rPr>
          <w:rFonts w:ascii="Times New Roman" w:hAnsi="Times New Roman" w:cs="Times New Roman"/>
          <w:sz w:val="28"/>
          <w:szCs w:val="28"/>
        </w:rPr>
        <w:t xml:space="preserve"> (дневник наблюдений)</w:t>
      </w:r>
      <w:r w:rsidRPr="00680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Тип Проекта: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По содержанию: 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 xml:space="preserve">, познавательный, исследовательский.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По числу участников: групповой (дети второй младшей группы).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 xml:space="preserve"> (3 недели).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По характеру: в рамках ДОУ. </w:t>
      </w:r>
    </w:p>
    <w:p w:rsidR="002E4A8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Принципы реализации проекта: </w:t>
      </w:r>
    </w:p>
    <w:p w:rsidR="002E4A8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Принцип развития – ориентация на развитие личности. </w:t>
      </w:r>
    </w:p>
    <w:p w:rsidR="002E4A8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Принцип дифференциации и индивидуализации - создание условия для полного проявления способностей каждого ребенка и его семьи.</w:t>
      </w:r>
    </w:p>
    <w:p w:rsidR="002E4A8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Принцип диалогического общения – открытость, искренность, взаимопонимание всех субъектов творческого проекта. </w:t>
      </w:r>
    </w:p>
    <w:p w:rsidR="002E4A8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Принцип доступности – организация работы с учетом возрастных особенностей, подготовленности, а также индивидуальных особенностей семейных отношений. </w:t>
      </w:r>
    </w:p>
    <w:p w:rsidR="00161E88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Принцип системности – решением комплекса задач образовательной и воспитательной направленности.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2E4A82" w:rsidRPr="0068035D">
        <w:rPr>
          <w:rFonts w:ascii="Times New Roman" w:hAnsi="Times New Roman" w:cs="Times New Roman"/>
          <w:sz w:val="28"/>
          <w:szCs w:val="28"/>
        </w:rPr>
        <w:t xml:space="preserve"> </w:t>
      </w:r>
      <w:r w:rsidRPr="0068035D">
        <w:rPr>
          <w:rFonts w:ascii="Times New Roman" w:hAnsi="Times New Roman" w:cs="Times New Roman"/>
          <w:sz w:val="28"/>
          <w:szCs w:val="28"/>
        </w:rPr>
        <w:t xml:space="preserve">Проекта для всех его участников: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Дети  получают  знания  по  уходу  за 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культурными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 xml:space="preserve">  огородными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растениями,  формируются  представления  о  структуре  трудового  процесса.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lastRenderedPageBreak/>
        <w:t xml:space="preserve">Дети узнают  и называют части растения.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Воспитатель продолжает  осваивать    метод  проектирования,  который </w:t>
      </w:r>
      <w:r w:rsidR="002E4A82" w:rsidRPr="0068035D">
        <w:rPr>
          <w:rFonts w:ascii="Times New Roman" w:hAnsi="Times New Roman" w:cs="Times New Roman"/>
          <w:sz w:val="28"/>
          <w:szCs w:val="28"/>
        </w:rPr>
        <w:t xml:space="preserve"> </w:t>
      </w:r>
      <w:r w:rsidRPr="0068035D">
        <w:rPr>
          <w:rFonts w:ascii="Times New Roman" w:hAnsi="Times New Roman" w:cs="Times New Roman"/>
          <w:sz w:val="28"/>
          <w:szCs w:val="28"/>
        </w:rPr>
        <w:t xml:space="preserve">позволяет    эффективно  развивать  познавательно-исследовательское  и </w:t>
      </w:r>
      <w:r w:rsidR="002E4A82" w:rsidRPr="0068035D">
        <w:rPr>
          <w:rFonts w:ascii="Times New Roman" w:hAnsi="Times New Roman" w:cs="Times New Roman"/>
          <w:sz w:val="28"/>
          <w:szCs w:val="28"/>
        </w:rPr>
        <w:t xml:space="preserve"> </w:t>
      </w:r>
      <w:r w:rsidRPr="0068035D">
        <w:rPr>
          <w:rFonts w:ascii="Times New Roman" w:hAnsi="Times New Roman" w:cs="Times New Roman"/>
          <w:sz w:val="28"/>
          <w:szCs w:val="28"/>
        </w:rPr>
        <w:t xml:space="preserve">творческое мышление дошкольников.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035D">
        <w:rPr>
          <w:rFonts w:ascii="Times New Roman" w:hAnsi="Times New Roman" w:cs="Times New Roman"/>
          <w:sz w:val="28"/>
          <w:szCs w:val="28"/>
        </w:rPr>
        <w:t xml:space="preserve">Родители активно участвуют в подготовке материалов (подборка семян </w:t>
      </w:r>
      <w:proofErr w:type="gramEnd"/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для посадки), в оформлении огорода на подоконнике. 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 Проекта</w:t>
      </w:r>
      <w:r w:rsidRPr="006803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E88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У детей сформированы представления о культурных огородных растениях, а так же способы и виды </w:t>
      </w:r>
      <w:r w:rsidR="00161E88" w:rsidRPr="0068035D">
        <w:rPr>
          <w:rFonts w:ascii="Times New Roman" w:hAnsi="Times New Roman" w:cs="Times New Roman"/>
          <w:sz w:val="28"/>
          <w:szCs w:val="28"/>
        </w:rPr>
        <w:t>уход</w:t>
      </w:r>
      <w:r w:rsidRPr="0068035D">
        <w:rPr>
          <w:rFonts w:ascii="Times New Roman" w:hAnsi="Times New Roman" w:cs="Times New Roman"/>
          <w:sz w:val="28"/>
          <w:szCs w:val="28"/>
        </w:rPr>
        <w:t>а за ними</w:t>
      </w:r>
      <w:r w:rsidR="00161E88" w:rsidRPr="00680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A82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</w:t>
      </w:r>
      <w:r w:rsidR="002E4A82" w:rsidRPr="0068035D">
        <w:rPr>
          <w:rFonts w:ascii="Times New Roman" w:hAnsi="Times New Roman" w:cs="Times New Roman"/>
          <w:sz w:val="28"/>
          <w:szCs w:val="28"/>
          <w:u w:val="single"/>
        </w:rPr>
        <w:t>Формы реализации проекта</w:t>
      </w:r>
      <w:r w:rsidR="002E4A82" w:rsidRPr="0068035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E4A8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Формы работы с детьми: Наблюдения, эксперименты, организованная деятельность, беседы с рассматриванием картинок, чтение художественной литературы, продуктивная деятельность, тематические прогулки, оформление фотоальбомов. </w:t>
      </w:r>
    </w:p>
    <w:p w:rsidR="002E4A8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Формы работы с родителями: Индивидуальные беседы, рекомендации, анкетирование, наглядные информационные материалы, выполнение творческих заданий, конкурсы. Оборудование и материалы для посадки растений и ухода за ними: ящики с землей, семена растений, палочки, совочки, лейки с водой, грабельки.</w:t>
      </w:r>
    </w:p>
    <w:p w:rsidR="002E4A8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Этапы работы над Проектом: </w:t>
      </w:r>
    </w:p>
    <w:p w:rsidR="004F7692" w:rsidRPr="0068035D" w:rsidRDefault="004F769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Установочный;</w:t>
      </w:r>
    </w:p>
    <w:p w:rsidR="004F7692" w:rsidRPr="0068035D" w:rsidRDefault="004F769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Подготовительный;</w:t>
      </w:r>
    </w:p>
    <w:p w:rsidR="004F7692" w:rsidRPr="0068035D" w:rsidRDefault="004F769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Основной (исследовательский);</w:t>
      </w:r>
    </w:p>
    <w:p w:rsidR="004F7692" w:rsidRPr="0068035D" w:rsidRDefault="004F769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743D3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Этапы реализации проекта: </w:t>
      </w:r>
    </w:p>
    <w:p w:rsidR="004F769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I этап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>становочный</w:t>
      </w:r>
      <w:r w:rsidR="004F7692" w:rsidRPr="0068035D">
        <w:rPr>
          <w:rFonts w:ascii="Times New Roman" w:hAnsi="Times New Roman" w:cs="Times New Roman"/>
          <w:sz w:val="28"/>
          <w:szCs w:val="28"/>
        </w:rPr>
        <w:t>.</w:t>
      </w:r>
    </w:p>
    <w:p w:rsidR="002E4A82" w:rsidRPr="0068035D" w:rsidRDefault="002E4A8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lastRenderedPageBreak/>
        <w:t xml:space="preserve"> -Диагностирование детей, анализ полученных результатов;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>нкетирование родителей; -Определение цели, задач проекта, сроков реализации, предполагаемого результата.</w:t>
      </w:r>
    </w:p>
    <w:p w:rsidR="00743D32" w:rsidRPr="0068035D" w:rsidRDefault="00743D3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II этап – подготовительный</w:t>
      </w:r>
    </w:p>
    <w:p w:rsidR="00743D32" w:rsidRPr="0068035D" w:rsidRDefault="00743D3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-Подбор методической, научно-популярной и художественной литературы, иллюстративного и дидактического материала по данной теме, подбор  семян, муляжи овощей; оборудования для проведения экспериментальной работы.</w:t>
      </w:r>
    </w:p>
    <w:p w:rsidR="00743D32" w:rsidRPr="0068035D" w:rsidRDefault="00743D3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-Составление плана работы над проектом. - Определение времени в режиме для группы для реализации проекта.</w:t>
      </w:r>
    </w:p>
    <w:p w:rsidR="00161E88" w:rsidRPr="0068035D" w:rsidRDefault="00743D3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-Оформление родительского уголка, размещение рекомендаций родителям по работе с детьми по проекту.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   </w:t>
      </w:r>
      <w:r w:rsidR="004F7692" w:rsidRPr="006803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F7692" w:rsidRPr="00680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692" w:rsidRPr="0068035D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680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 xml:space="preserve"> Основной (исследовательский)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Содержание деятельности воспитателя и детей:  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 xml:space="preserve">рассматривание  и  сравнение  семян  (помидор,  морковь,  огурец, </w:t>
      </w:r>
      <w:proofErr w:type="gramEnd"/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перец, кабачок, горох, фасоль). 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 посадка:  лук  (коллективно),  горох,  фасоль</w:t>
      </w:r>
      <w:r w:rsidR="004F7692" w:rsidRPr="0068035D">
        <w:rPr>
          <w:rFonts w:ascii="Times New Roman" w:hAnsi="Times New Roman" w:cs="Times New Roman"/>
          <w:sz w:val="28"/>
          <w:szCs w:val="28"/>
        </w:rPr>
        <w:t>, укроп.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 исследовательская  и  практическая  деятельность  по  изучению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особенностей выращивания культурных насаждений: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подготовка почвы;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отбор хороших семян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 xml:space="preserve"> плохих;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знакомство с моделью трудового процесса;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посадка;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установка на светлое место; 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полив; 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рыхление.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оформление огорода на окне;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установка дежурства по уходу;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lastRenderedPageBreak/>
        <w:t xml:space="preserve">- наблюдение за первыми всходами и дальнейшим развитием;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знакомство с моделью строения растения; 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ведение дневника наблюдения;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опыт: лук -  в темном месте без полива, лук -  на солнечном месте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поливом;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отражение результата в художественно - творческой  деятельности. 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чтение детской литературы про овощи;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отгадывание загадок про овощи;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- дидактические игры: «Что сначала, а что потом?», «Собери из частей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целое»,  «Чудесный мешочек» и др.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 беседы с родителями: «Для чего нужен «огород на окне»?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 помощь родителей в оформлении «мини – огорода»;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 памятка для родителей «Лук от всех недуг»;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035D">
        <w:rPr>
          <w:rFonts w:ascii="Times New Roman" w:hAnsi="Times New Roman" w:cs="Times New Roman"/>
          <w:sz w:val="28"/>
          <w:szCs w:val="28"/>
        </w:rPr>
        <w:t xml:space="preserve">  подборка литературы про овощи с участием родителей; </w:t>
      </w:r>
    </w:p>
    <w:p w:rsidR="00161E88" w:rsidRPr="0068035D" w:rsidRDefault="004F769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="00161E88" w:rsidRPr="0068035D">
        <w:rPr>
          <w:rFonts w:ascii="Times New Roman" w:hAnsi="Times New Roman" w:cs="Times New Roman"/>
          <w:sz w:val="28"/>
          <w:szCs w:val="28"/>
        </w:rPr>
        <w:t>.  Заключительный</w:t>
      </w:r>
      <w:proofErr w:type="gramEnd"/>
      <w:r w:rsidR="00161E88" w:rsidRPr="0068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Содержание деятельности воспитателя и детей:  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результатов;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оформление дневника наблюдения; </w:t>
      </w:r>
    </w:p>
    <w:p w:rsidR="00161E88" w:rsidRPr="0068035D" w:rsidRDefault="004F769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>оформление фотовыставки «Мы сажаем и ухаживаем»</w:t>
      </w:r>
      <w:r w:rsidR="00161E88" w:rsidRPr="00680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Предложить  родителям  продолжать  работу  по  ознакомлению  </w:t>
      </w:r>
      <w:proofErr w:type="gramStart"/>
      <w:r w:rsidRPr="00680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88" w:rsidRPr="0068035D" w:rsidRDefault="004F7692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 xml:space="preserve">Природой </w:t>
      </w:r>
      <w:r w:rsidR="00161E88" w:rsidRPr="0068035D">
        <w:rPr>
          <w:rFonts w:ascii="Times New Roman" w:hAnsi="Times New Roman" w:cs="Times New Roman"/>
          <w:sz w:val="28"/>
          <w:szCs w:val="28"/>
        </w:rPr>
        <w:t xml:space="preserve"> с мая по август. </w:t>
      </w: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</w:p>
    <w:p w:rsidR="00161E88" w:rsidRPr="0068035D" w:rsidRDefault="00161E88" w:rsidP="0068035D">
      <w:pPr>
        <w:rPr>
          <w:rFonts w:ascii="Times New Roman" w:hAnsi="Times New Roman" w:cs="Times New Roman"/>
          <w:sz w:val="28"/>
          <w:szCs w:val="28"/>
        </w:rPr>
      </w:pPr>
    </w:p>
    <w:p w:rsidR="00112856" w:rsidRPr="0068035D" w:rsidRDefault="00112856" w:rsidP="0068035D">
      <w:pPr>
        <w:rPr>
          <w:rFonts w:ascii="Times New Roman" w:hAnsi="Times New Roman" w:cs="Times New Roman"/>
          <w:sz w:val="28"/>
          <w:szCs w:val="28"/>
        </w:rPr>
      </w:pPr>
    </w:p>
    <w:p w:rsidR="00112856" w:rsidRPr="0068035D" w:rsidRDefault="00112856" w:rsidP="0068035D">
      <w:pPr>
        <w:rPr>
          <w:rFonts w:ascii="Times New Roman" w:hAnsi="Times New Roman" w:cs="Times New Roman"/>
          <w:sz w:val="28"/>
          <w:szCs w:val="28"/>
        </w:rPr>
      </w:pPr>
    </w:p>
    <w:p w:rsidR="00112856" w:rsidRPr="0068035D" w:rsidRDefault="00112856" w:rsidP="0068035D">
      <w:pPr>
        <w:rPr>
          <w:rFonts w:ascii="Times New Roman" w:hAnsi="Times New Roman" w:cs="Times New Roman"/>
          <w:sz w:val="28"/>
          <w:szCs w:val="28"/>
        </w:rPr>
      </w:pPr>
    </w:p>
    <w:p w:rsidR="00112856" w:rsidRPr="0068035D" w:rsidRDefault="00112856" w:rsidP="0068035D">
      <w:pPr>
        <w:rPr>
          <w:rFonts w:ascii="Times New Roman" w:hAnsi="Times New Roman" w:cs="Times New Roman"/>
          <w:sz w:val="28"/>
          <w:szCs w:val="28"/>
        </w:rPr>
      </w:pPr>
    </w:p>
    <w:p w:rsidR="00112856" w:rsidRPr="0068035D" w:rsidRDefault="00112856" w:rsidP="0068035D">
      <w:pPr>
        <w:rPr>
          <w:rFonts w:ascii="Times New Roman" w:hAnsi="Times New Roman" w:cs="Times New Roman"/>
          <w:sz w:val="28"/>
          <w:szCs w:val="28"/>
        </w:rPr>
      </w:pPr>
    </w:p>
    <w:p w:rsidR="00112856" w:rsidRPr="0068035D" w:rsidRDefault="00112856" w:rsidP="0068035D">
      <w:pPr>
        <w:rPr>
          <w:rFonts w:ascii="Times New Roman" w:hAnsi="Times New Roman" w:cs="Times New Roman"/>
          <w:sz w:val="28"/>
          <w:szCs w:val="28"/>
        </w:rPr>
      </w:pPr>
    </w:p>
    <w:p w:rsidR="00112856" w:rsidRPr="0068035D" w:rsidRDefault="00112856" w:rsidP="0068035D">
      <w:pPr>
        <w:rPr>
          <w:rFonts w:ascii="Times New Roman" w:hAnsi="Times New Roman" w:cs="Times New Roman"/>
          <w:sz w:val="28"/>
          <w:szCs w:val="28"/>
        </w:rPr>
      </w:pPr>
    </w:p>
    <w:p w:rsidR="00161E88" w:rsidRPr="0068035D" w:rsidRDefault="00112856" w:rsidP="0068035D">
      <w:pPr>
        <w:rPr>
          <w:rFonts w:ascii="Times New Roman" w:hAnsi="Times New Roman" w:cs="Times New Roman"/>
          <w:sz w:val="28"/>
          <w:szCs w:val="28"/>
        </w:rPr>
      </w:pPr>
      <w:r w:rsidRPr="0068035D">
        <w:rPr>
          <w:rFonts w:ascii="Times New Roman" w:hAnsi="Times New Roman" w:cs="Times New Roman"/>
          <w:sz w:val="28"/>
          <w:szCs w:val="28"/>
        </w:rPr>
        <w:tab/>
      </w:r>
    </w:p>
    <w:sectPr w:rsidR="00161E88" w:rsidRPr="0068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1962"/>
    <w:multiLevelType w:val="hybridMultilevel"/>
    <w:tmpl w:val="D8C81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31F44"/>
    <w:multiLevelType w:val="hybridMultilevel"/>
    <w:tmpl w:val="53960F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49C360E"/>
    <w:multiLevelType w:val="hybridMultilevel"/>
    <w:tmpl w:val="DBF25E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C840AF3"/>
    <w:multiLevelType w:val="hybridMultilevel"/>
    <w:tmpl w:val="7AAEF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9C84318"/>
    <w:multiLevelType w:val="hybridMultilevel"/>
    <w:tmpl w:val="AF18CFD6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88"/>
    <w:rsid w:val="00112856"/>
    <w:rsid w:val="00161E88"/>
    <w:rsid w:val="00281AEE"/>
    <w:rsid w:val="002E4A82"/>
    <w:rsid w:val="004F7692"/>
    <w:rsid w:val="0068035D"/>
    <w:rsid w:val="00743D32"/>
    <w:rsid w:val="00C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0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85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73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79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6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599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38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2</cp:revision>
  <dcterms:created xsi:type="dcterms:W3CDTF">2015-10-11T15:52:00Z</dcterms:created>
  <dcterms:modified xsi:type="dcterms:W3CDTF">2015-10-12T22:57:00Z</dcterms:modified>
</cp:coreProperties>
</file>