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>Игры на развитие эмоционально-волевой сферы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> 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«Тренируем эмоции»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учит понимать эмоции других, выражать собственные эмоции, чувства и их оттенки.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28"/>
          <w:szCs w:val="28"/>
          <w:u w:val="single"/>
        </w:rPr>
        <w:t>Радость</w:t>
      </w:r>
      <w:proofErr w:type="gramStart"/>
      <w:r>
        <w:rPr>
          <w:rStyle w:val="a5"/>
          <w:rFonts w:ascii="Tahoma" w:hAnsi="Tahoma" w:cs="Tahoma"/>
          <w:color w:val="000000"/>
          <w:sz w:val="28"/>
          <w:szCs w:val="28"/>
          <w:u w:val="single"/>
        </w:rPr>
        <w:t>.</w:t>
      </w:r>
      <w:r>
        <w:rPr>
          <w:rFonts w:ascii="Tahoma" w:hAnsi="Tahoma" w:cs="Tahoma"/>
          <w:color w:val="000000"/>
          <w:sz w:val="28"/>
          <w:szCs w:val="28"/>
        </w:rPr>
        <w:t>У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лыбнись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 пожалуйста, как: кот на солнышке; само солнышко; хитрая лиса; довольный ребенок; счастливая мама.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28"/>
          <w:szCs w:val="28"/>
          <w:u w:val="single"/>
        </w:rPr>
        <w:t>Гнев</w:t>
      </w:r>
      <w:proofErr w:type="gramStart"/>
      <w:r>
        <w:rPr>
          <w:rStyle w:val="a5"/>
          <w:rFonts w:ascii="Tahoma" w:hAnsi="Tahoma" w:cs="Tahoma"/>
          <w:color w:val="000000"/>
          <w:sz w:val="28"/>
          <w:szCs w:val="28"/>
          <w:u w:val="single"/>
        </w:rPr>
        <w:t>.</w:t>
      </w:r>
      <w:r>
        <w:rPr>
          <w:rFonts w:ascii="Tahoma" w:hAnsi="Tahoma" w:cs="Tahoma"/>
          <w:color w:val="000000"/>
          <w:sz w:val="28"/>
          <w:szCs w:val="28"/>
        </w:rPr>
        <w:t>П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окажи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как рассердились: ребенок, у которого отобрали игрушку; Буратино, когда его наказала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Мальвина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; два барана на мосту.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28"/>
          <w:szCs w:val="28"/>
          <w:u w:val="single"/>
        </w:rPr>
        <w:t>Испуг</w:t>
      </w:r>
      <w:proofErr w:type="gramStart"/>
      <w:r>
        <w:rPr>
          <w:rStyle w:val="a5"/>
          <w:rFonts w:ascii="Tahoma" w:hAnsi="Tahoma" w:cs="Tahoma"/>
          <w:color w:val="000000"/>
          <w:sz w:val="28"/>
          <w:szCs w:val="28"/>
          <w:u w:val="single"/>
        </w:rPr>
        <w:t>.</w:t>
      </w:r>
      <w:r>
        <w:rPr>
          <w:rFonts w:ascii="Tahoma" w:hAnsi="Tahoma" w:cs="Tahoma"/>
          <w:color w:val="000000"/>
          <w:sz w:val="28"/>
          <w:szCs w:val="28"/>
        </w:rPr>
        <w:t>П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окажи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 как испугались: заяц, который увидел волка; котенок, на которого лает собака.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«Лото настроений»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развивает умение понимать эмоции других лю</w:t>
      </w:r>
      <w:r>
        <w:rPr>
          <w:rFonts w:ascii="Tahoma" w:hAnsi="Tahoma" w:cs="Tahoma"/>
          <w:color w:val="000000"/>
          <w:sz w:val="28"/>
          <w:szCs w:val="28"/>
        </w:rPr>
        <w:softHyphen/>
        <w:t>дей и выражать собственные эмоции.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На столе раскладываются картинкой вниз схематичные изображения эмоций. Ре</w:t>
      </w:r>
      <w:r>
        <w:rPr>
          <w:rFonts w:ascii="Tahoma" w:hAnsi="Tahoma" w:cs="Tahoma"/>
          <w:color w:val="000000"/>
          <w:sz w:val="28"/>
          <w:szCs w:val="28"/>
        </w:rPr>
        <w:softHyphen/>
        <w:t>бенок берет одну карточку и, не показывая ее никому, изо</w:t>
      </w:r>
      <w:r>
        <w:rPr>
          <w:rFonts w:ascii="Tahoma" w:hAnsi="Tahoma" w:cs="Tahoma"/>
          <w:color w:val="000000"/>
          <w:sz w:val="28"/>
          <w:szCs w:val="28"/>
        </w:rPr>
        <w:softHyphen/>
        <w:t>бражает ее с помощью мимики, пантомимики, голосовых интонаций. Остальные отгадывают изображенную эмоцию.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«Уходи, злость, уходи»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Обучение выплескиванию негативных эмоций, формирование навыка регуляции эмоционального состояния.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Ребенок ложится на ковер, вокруг него лежат подушки. Закрыв глаза, они начинают со всей силы ко</w:t>
      </w:r>
      <w:r>
        <w:rPr>
          <w:rFonts w:ascii="Tahoma" w:hAnsi="Tahoma" w:cs="Tahoma"/>
          <w:color w:val="000000"/>
          <w:sz w:val="28"/>
          <w:szCs w:val="28"/>
        </w:rPr>
        <w:softHyphen/>
        <w:t>лотить ногами по полу, а руками — по подушкам и гром</w:t>
      </w:r>
      <w:r>
        <w:rPr>
          <w:rFonts w:ascii="Tahoma" w:hAnsi="Tahoma" w:cs="Tahoma"/>
          <w:color w:val="000000"/>
          <w:sz w:val="28"/>
          <w:szCs w:val="28"/>
        </w:rPr>
        <w:softHyphen/>
        <w:t>ко кричать: «Уходи, злость, уходи!»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Через три минуты дети по сигналу взрослого ложатся в позу звезды, широко раздвинув руки и ноги, и спокой</w:t>
      </w:r>
      <w:r>
        <w:rPr>
          <w:rFonts w:ascii="Tahoma" w:hAnsi="Tahoma" w:cs="Tahoma"/>
          <w:color w:val="000000"/>
          <w:sz w:val="28"/>
          <w:szCs w:val="28"/>
        </w:rPr>
        <w:softHyphen/>
        <w:t>но лежат, слушая спокойную музыку.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«Продолжи фразу»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Развитие умения выражать собственные эмоции.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Дети передают по кругу мяч, при этом продолжают фразу, рассказывая, когда и в какой ситуации он бывает таким: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«Я радуюсь, когда …», «Я злюсь, когда …», «Я огорчаюсь, когда …», «Я обижаюсь, когда …», «Я грущу, когда …» и т.д.</w:t>
      </w:r>
      <w:proofErr w:type="gramEnd"/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</w:t>
      </w:r>
      <w:proofErr w:type="spellStart"/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Обзывалки</w:t>
      </w:r>
      <w:proofErr w:type="spellEnd"/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Разрядка негативных эмоций в приемлемой форме при помощи вербальных средств.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fontstyle14"/>
          <w:rFonts w:ascii="Tahoma" w:hAnsi="Tahoma" w:cs="Tahoma"/>
          <w:color w:val="000000"/>
          <w:sz w:val="28"/>
          <w:szCs w:val="28"/>
        </w:rPr>
        <w:t>Дети передают по кругу мяч, при этом называют друг друга разными необидными словами. Это могут быть (по договоренности с группой) названия де</w:t>
      </w:r>
      <w:r>
        <w:rPr>
          <w:rStyle w:val="fontstyle14"/>
          <w:rFonts w:ascii="Tahoma" w:hAnsi="Tahoma" w:cs="Tahoma"/>
          <w:color w:val="000000"/>
          <w:sz w:val="28"/>
          <w:szCs w:val="28"/>
        </w:rPr>
        <w:softHyphen/>
        <w:t xml:space="preserve">ревьев, фруктов, мебели, грибов, овощей и др. Каждое обращение обязательно должно начинаться со слов «А ты...» и сопровождаться взглядом на партнера. Например: «А ты — </w:t>
      </w:r>
      <w:r>
        <w:rPr>
          <w:rStyle w:val="fontstyle14"/>
          <w:rFonts w:ascii="Tahoma" w:hAnsi="Tahoma" w:cs="Tahoma"/>
          <w:color w:val="000000"/>
          <w:sz w:val="28"/>
          <w:szCs w:val="28"/>
        </w:rPr>
        <w:lastRenderedPageBreak/>
        <w:t>морковка!». В заключительном круге играющие должны сказать соседу что-то приятное, например: «А ты — солнышко!»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fontstyle14"/>
          <w:rFonts w:ascii="Tahoma" w:hAnsi="Tahoma" w:cs="Tahoma"/>
          <w:color w:val="000000"/>
          <w:sz w:val="28"/>
          <w:szCs w:val="28"/>
        </w:rPr>
        <w:t>После прохождения последнего круга необходимо обсудить, что было приятнее слушать и почему.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«Подушечные бои»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Снижение эмоционального и мышечного напряжения.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Дети по команде ведущего начинают бой — «сражение двух племен», «вот тебе за...» или др. Играющие бьют друг друга подушками, издавая побед</w:t>
      </w:r>
      <w:r>
        <w:rPr>
          <w:rFonts w:ascii="Tahoma" w:hAnsi="Tahoma" w:cs="Tahoma"/>
          <w:color w:val="000000"/>
          <w:sz w:val="28"/>
          <w:szCs w:val="28"/>
        </w:rPr>
        <w:softHyphen/>
        <w:t>ные кличи, стараясь попасть по различным частям тела. Игру может начать взрослый, чтобы снять запрет на агрессивные действия. Следует заранее договориться с детьми, что сразу после сигнала (коло</w:t>
      </w:r>
      <w:r>
        <w:rPr>
          <w:rFonts w:ascii="Tahoma" w:hAnsi="Tahoma" w:cs="Tahoma"/>
          <w:color w:val="000000"/>
          <w:sz w:val="28"/>
          <w:szCs w:val="28"/>
        </w:rPr>
        <w:softHyphen/>
        <w:t>кольчик, хлопок и т. д.) игра прекращается.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Не рекомендуется включать в группу детей, способ</w:t>
      </w:r>
      <w:r>
        <w:rPr>
          <w:rFonts w:ascii="Tahoma" w:hAnsi="Tahoma" w:cs="Tahoma"/>
          <w:color w:val="000000"/>
          <w:sz w:val="28"/>
          <w:szCs w:val="28"/>
        </w:rPr>
        <w:softHyphen/>
        <w:t>ных реагировать неадекватно. Не допускать излишнего эмоционального возбуждения.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«Необычное сражение»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Снижение эмоционального и мышечного напряжения.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Дети по команде ведущего начинают «необычное сражение». Играющие рвут газетную бумагу, и кидают их друг в друга, издавая побед</w:t>
      </w:r>
      <w:r>
        <w:rPr>
          <w:rFonts w:ascii="Tahoma" w:hAnsi="Tahoma" w:cs="Tahoma"/>
          <w:color w:val="000000"/>
          <w:sz w:val="28"/>
          <w:szCs w:val="28"/>
        </w:rPr>
        <w:softHyphen/>
        <w:t>ные кличи, стараясь попасть по различным частям тела.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«Повтори движения»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Цель: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развитие умения контролировать свои действия, подчиняя указаниям взрослого.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Ребенок, слушая взрослого, должен выполнять движения, если услышит название игрушки – должен хлопнуть, если название посуды – топнуть, если название одежды – присесть.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«Час тишины – час можно»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Развитие умения регулировать свое состояние и поведение.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Договоритесь с ребенком, что иногда, когда вы устали и хотите отдохнуть, в доме будет час тишины. Ребенок должен вести себя тихо, спокойно играть, рисовать, конструировать. Но иногда у вас бу</w:t>
      </w:r>
      <w:r>
        <w:rPr>
          <w:rFonts w:ascii="Tahoma" w:hAnsi="Tahoma" w:cs="Tahoma"/>
          <w:color w:val="000000"/>
          <w:sz w:val="28"/>
          <w:szCs w:val="28"/>
        </w:rPr>
        <w:softHyphen/>
        <w:t>дет час «можно», когда ребенку разрешается делать все: прыгать, кричать, брать мамины наряды и папины ин</w:t>
      </w:r>
      <w:r>
        <w:rPr>
          <w:rFonts w:ascii="Tahoma" w:hAnsi="Tahoma" w:cs="Tahoma"/>
          <w:color w:val="000000"/>
          <w:sz w:val="28"/>
          <w:szCs w:val="28"/>
        </w:rPr>
        <w:softHyphen/>
        <w:t>струменты, обнимать родителей, висеть на них, задавать вопросы и др. Эти часы можно чередовать, можно устраивать их в разные дни, главное, чтобы они стали привычными в семье.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16"/>
          <w:szCs w:val="16"/>
        </w:rPr>
        <w:t> 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«Молчание»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Развитие умения контролировать свои эмоции, управлять своим поведением.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Играющие садятся в кружок и молчат, они не должны ни двигаться, ни разговаривать. Водящий ходит по кругу, задает вопросы, выполняет </w:t>
      </w:r>
      <w:r>
        <w:rPr>
          <w:rFonts w:ascii="Tahoma" w:hAnsi="Tahoma" w:cs="Tahoma"/>
          <w:color w:val="000000"/>
          <w:sz w:val="28"/>
          <w:szCs w:val="28"/>
        </w:rPr>
        <w:lastRenderedPageBreak/>
        <w:t>нелепые движения. Сидящие должны повторять все, что он делает, но без смеха и слов. Кто нарушит правила — водит.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«ДА и НЕТ»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Развитие умения контролировать импульсив</w:t>
      </w:r>
      <w:r>
        <w:rPr>
          <w:rFonts w:ascii="Tahoma" w:hAnsi="Tahoma" w:cs="Tahoma"/>
          <w:color w:val="000000"/>
          <w:sz w:val="28"/>
          <w:szCs w:val="28"/>
        </w:rPr>
        <w:softHyphen/>
        <w:t>ные действия.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При ответе на вопросы слова «ДА» и «НЕТ» говорить нельзя. Можно использовать любые другие ответы.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Ты девочка?                          Соль сладкая?                      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Птицы летают?                      Гуси мяукают?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Сейчас зима?                         Кошка – это птица?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Мячик квадратный?                Зимой шуба греет?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У тебя есть нос?                    </w:t>
      </w:r>
      <w:r w:rsidRPr="00942340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Игрушки живые?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00000"/>
          <w:sz w:val="28"/>
          <w:szCs w:val="28"/>
        </w:rPr>
        <w:t>Игра «Говори»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28"/>
          <w:szCs w:val="28"/>
        </w:rPr>
        <w:t>Цель.</w:t>
      </w:r>
      <w:r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Развитие умения контролировать импульсив</w:t>
      </w:r>
      <w:r>
        <w:rPr>
          <w:rFonts w:ascii="Tahoma" w:hAnsi="Tahoma" w:cs="Tahoma"/>
          <w:color w:val="000000"/>
          <w:sz w:val="28"/>
          <w:szCs w:val="28"/>
        </w:rPr>
        <w:softHyphen/>
        <w:t>ные действия.</w:t>
      </w:r>
    </w:p>
    <w:p w:rsidR="00942340" w:rsidRDefault="00942340" w:rsidP="0094234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Ведущий говорит: «Я буду задавать вам вопросы, простые и сложные. Но отвечать на них можно будет только тогда, когда я дам команду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„Г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овори". Давай</w:t>
      </w:r>
      <w:r>
        <w:rPr>
          <w:rFonts w:ascii="Tahoma" w:hAnsi="Tahoma" w:cs="Tahoma"/>
          <w:color w:val="000000"/>
          <w:sz w:val="28"/>
          <w:szCs w:val="28"/>
        </w:rPr>
        <w:softHyphen/>
        <w:t>те потренируемся: „Какое сейчас время года? (делает паузу) – Говори. Какого цвета занавески в нашей комнате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?... 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Говори. Какой сегодня день недели? Говори..."»</w:t>
      </w:r>
    </w:p>
    <w:p w:rsidR="007A2D83" w:rsidRDefault="007A2D83"/>
    <w:sectPr w:rsidR="007A2D83" w:rsidSect="007A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340"/>
    <w:rsid w:val="007A2D83"/>
    <w:rsid w:val="0094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340"/>
    <w:rPr>
      <w:b/>
      <w:bCs/>
    </w:rPr>
  </w:style>
  <w:style w:type="character" w:styleId="a5">
    <w:name w:val="Emphasis"/>
    <w:basedOn w:val="a0"/>
    <w:uiPriority w:val="20"/>
    <w:qFormat/>
    <w:rsid w:val="00942340"/>
    <w:rPr>
      <w:i/>
      <w:iCs/>
    </w:rPr>
  </w:style>
  <w:style w:type="character" w:customStyle="1" w:styleId="apple-converted-space">
    <w:name w:val="apple-converted-space"/>
    <w:basedOn w:val="a0"/>
    <w:rsid w:val="00942340"/>
  </w:style>
  <w:style w:type="character" w:customStyle="1" w:styleId="fontstyle14">
    <w:name w:val="fontstyle14"/>
    <w:basedOn w:val="a0"/>
    <w:rsid w:val="00942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2014-10-25T15:21:00Z</dcterms:created>
  <dcterms:modified xsi:type="dcterms:W3CDTF">2014-10-25T15:21:00Z</dcterms:modified>
</cp:coreProperties>
</file>