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98" w:rsidRPr="00850484" w:rsidRDefault="00276FCF" w:rsidP="00276F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484">
        <w:rPr>
          <w:rFonts w:ascii="Times New Roman" w:hAnsi="Times New Roman" w:cs="Times New Roman"/>
          <w:b/>
          <w:sz w:val="40"/>
          <w:szCs w:val="40"/>
        </w:rPr>
        <w:t>Различия детей по типам восприятия информации</w:t>
      </w:r>
    </w:p>
    <w:tbl>
      <w:tblPr>
        <w:tblStyle w:val="a3"/>
        <w:tblW w:w="15593" w:type="dxa"/>
        <w:tblInd w:w="-459" w:type="dxa"/>
        <w:tblLook w:val="04A0"/>
      </w:tblPr>
      <w:tblGrid>
        <w:gridCol w:w="2410"/>
        <w:gridCol w:w="4253"/>
        <w:gridCol w:w="4536"/>
        <w:gridCol w:w="4394"/>
      </w:tblGrid>
      <w:tr w:rsidR="00276FCF" w:rsidRPr="00850484" w:rsidTr="00276FCF">
        <w:tc>
          <w:tcPr>
            <w:tcW w:w="2410" w:type="dxa"/>
          </w:tcPr>
          <w:p w:rsidR="00276FCF" w:rsidRPr="00850484" w:rsidRDefault="00276FCF" w:rsidP="00276F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67EB">
              <w:rPr>
                <w:rFonts w:ascii="Times New Roman" w:hAnsi="Times New Roman" w:cs="Times New Roman"/>
                <w:sz w:val="40"/>
                <w:szCs w:val="40"/>
              </w:rPr>
              <w:t>Визуал</w:t>
            </w:r>
            <w:proofErr w:type="spellEnd"/>
          </w:p>
        </w:tc>
        <w:tc>
          <w:tcPr>
            <w:tcW w:w="4536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67EB">
              <w:rPr>
                <w:rFonts w:ascii="Times New Roman" w:hAnsi="Times New Roman" w:cs="Times New Roman"/>
                <w:sz w:val="40"/>
                <w:szCs w:val="40"/>
              </w:rPr>
              <w:t>Аудиал</w:t>
            </w:r>
            <w:proofErr w:type="spellEnd"/>
          </w:p>
        </w:tc>
        <w:tc>
          <w:tcPr>
            <w:tcW w:w="4394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67EB">
              <w:rPr>
                <w:rFonts w:ascii="Times New Roman" w:hAnsi="Times New Roman" w:cs="Times New Roman"/>
                <w:sz w:val="40"/>
                <w:szCs w:val="40"/>
              </w:rPr>
              <w:t>Кинестетик</w:t>
            </w:r>
            <w:proofErr w:type="spellEnd"/>
          </w:p>
        </w:tc>
      </w:tr>
      <w:tr w:rsidR="00276FCF" w:rsidRPr="00850484" w:rsidTr="00276FCF">
        <w:tc>
          <w:tcPr>
            <w:tcW w:w="2410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276FCF" w:rsidRPr="00850484" w:rsidRDefault="00276FCF" w:rsidP="0027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Пойдём, посмотрим поближе!</w:t>
            </w:r>
          </w:p>
        </w:tc>
        <w:tc>
          <w:tcPr>
            <w:tcW w:w="4536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Давай, спросим кто это!</w:t>
            </w:r>
          </w:p>
        </w:tc>
        <w:tc>
          <w:tcPr>
            <w:tcW w:w="4394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Надо потрогать, и тогда всё будет ясно!</w:t>
            </w:r>
          </w:p>
        </w:tc>
      </w:tr>
      <w:tr w:rsidR="00276FCF" w:rsidRPr="00850484" w:rsidTr="00276FCF">
        <w:tc>
          <w:tcPr>
            <w:tcW w:w="2410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Трудности в школе</w:t>
            </w:r>
          </w:p>
        </w:tc>
        <w:tc>
          <w:tcPr>
            <w:tcW w:w="4253" w:type="dxa"/>
          </w:tcPr>
          <w:p w:rsidR="00D177F9" w:rsidRPr="001767EB" w:rsidRDefault="00EE6480" w:rsidP="0085048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Трудности связаны с общением – нет мотивации для общения со сверстниками.</w:t>
            </w:r>
          </w:p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F9" w:rsidRPr="001767EB" w:rsidRDefault="00EE6480" w:rsidP="00EE64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при запоминании букв и цифр;</w:t>
            </w:r>
          </w:p>
          <w:p w:rsidR="00D177F9" w:rsidRPr="001767EB" w:rsidRDefault="00EE6480" w:rsidP="00EE64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неспособность сосредоточиться;</w:t>
            </w:r>
          </w:p>
          <w:p w:rsidR="00D177F9" w:rsidRPr="001767EB" w:rsidRDefault="00EE6480" w:rsidP="00EE64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непрерывная болтовня;</w:t>
            </w:r>
          </w:p>
          <w:p w:rsidR="00D177F9" w:rsidRPr="001767EB" w:rsidRDefault="00EE6480" w:rsidP="00EE64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из-за отсутствия зрительных образов неумение решать задачи;</w:t>
            </w:r>
          </w:p>
          <w:p w:rsidR="00276FCF" w:rsidRPr="001767EB" w:rsidRDefault="00EE6480" w:rsidP="00EE64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склонность к различным угадываниям.</w:t>
            </w:r>
          </w:p>
        </w:tc>
        <w:tc>
          <w:tcPr>
            <w:tcW w:w="4394" w:type="dxa"/>
          </w:tcPr>
          <w:p w:rsidR="00D177F9" w:rsidRPr="001767EB" w:rsidRDefault="00EE6480" w:rsidP="008504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необычайная подвижность;</w:t>
            </w:r>
          </w:p>
          <w:p w:rsidR="00D177F9" w:rsidRPr="001767EB" w:rsidRDefault="00EE6480" w:rsidP="008504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неспособность сосредоточиться на теоретическом материале урока;</w:t>
            </w:r>
          </w:p>
          <w:p w:rsidR="00276FCF" w:rsidRPr="001767EB" w:rsidRDefault="00276FCF" w:rsidP="0085048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не нуждаются в обществе взрослых</w:t>
            </w:r>
          </w:p>
        </w:tc>
      </w:tr>
      <w:tr w:rsidR="00276FCF" w:rsidRPr="00850484" w:rsidTr="00276FCF">
        <w:tc>
          <w:tcPr>
            <w:tcW w:w="2410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Запиши те домашнее задание</w:t>
            </w:r>
          </w:p>
        </w:tc>
        <w:tc>
          <w:tcPr>
            <w:tcW w:w="4253" w:type="dxa"/>
          </w:tcPr>
          <w:p w:rsidR="00276FCF" w:rsidRPr="001767EB" w:rsidRDefault="00276FCF" w:rsidP="008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Запишет в дневнике, если есть запись на доске</w:t>
            </w:r>
          </w:p>
        </w:tc>
        <w:tc>
          <w:tcPr>
            <w:tcW w:w="4536" w:type="dxa"/>
          </w:tcPr>
          <w:p w:rsidR="00276FCF" w:rsidRPr="001767EB" w:rsidRDefault="00276FCF" w:rsidP="008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Запишет в дневнике со слуха, позвонит по телефону</w:t>
            </w:r>
          </w:p>
        </w:tc>
        <w:tc>
          <w:tcPr>
            <w:tcW w:w="4394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Отметит в учебнике</w:t>
            </w:r>
          </w:p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CF" w:rsidRPr="00850484" w:rsidTr="00276FCF">
        <w:tc>
          <w:tcPr>
            <w:tcW w:w="2410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Поведение на перемене</w:t>
            </w:r>
          </w:p>
        </w:tc>
        <w:tc>
          <w:tcPr>
            <w:tcW w:w="4253" w:type="dxa"/>
          </w:tcPr>
          <w:p w:rsidR="00276FCF" w:rsidRPr="001767EB" w:rsidRDefault="00276FCF" w:rsidP="008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Останется в классе, если в нем нет детей, читает, играет с телефоном</w:t>
            </w:r>
            <w:r w:rsidR="00850484" w:rsidRPr="001767EB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4536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Разговаривает </w:t>
            </w:r>
            <w:proofErr w:type="gramStart"/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767EB">
              <w:rPr>
                <w:rFonts w:ascii="Times New Roman" w:hAnsi="Times New Roman" w:cs="Times New Roman"/>
                <w:sz w:val="24"/>
                <w:szCs w:val="24"/>
              </w:rPr>
              <w:t xml:space="preserve"> умолку</w:t>
            </w:r>
          </w:p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Бегает, организует подвижные игры</w:t>
            </w:r>
          </w:p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CF" w:rsidRPr="00850484" w:rsidTr="00276FCF">
        <w:tc>
          <w:tcPr>
            <w:tcW w:w="2410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Как рассказывает о предмете</w:t>
            </w:r>
          </w:p>
        </w:tc>
        <w:tc>
          <w:tcPr>
            <w:tcW w:w="4253" w:type="dxa"/>
          </w:tcPr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Использует слова: цвет, форма,</w:t>
            </w:r>
          </w:p>
          <w:p w:rsidR="00276FCF" w:rsidRPr="001767EB" w:rsidRDefault="00276FCF" w:rsidP="008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«посмотрите», «как вы видите», «представьте, «видимо» и т.д.</w:t>
            </w:r>
          </w:p>
        </w:tc>
        <w:tc>
          <w:tcPr>
            <w:tcW w:w="4536" w:type="dxa"/>
          </w:tcPr>
          <w:p w:rsidR="00276FCF" w:rsidRPr="001767EB" w:rsidRDefault="00276FCF" w:rsidP="008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Использует слова: «послушайте», говорит много, придумывая истории по ходу</w:t>
            </w:r>
          </w:p>
        </w:tc>
        <w:tc>
          <w:tcPr>
            <w:tcW w:w="4394" w:type="dxa"/>
          </w:tcPr>
          <w:p w:rsidR="00276FCF" w:rsidRPr="001767EB" w:rsidRDefault="00276FCF" w:rsidP="008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Говорит медленно, подбирает слова с трудом. Слова – действия: «это удобно», «можно почувствовать», «на ощупь», «я не знаю»</w:t>
            </w:r>
          </w:p>
        </w:tc>
      </w:tr>
      <w:tr w:rsidR="00276FCF" w:rsidRPr="00850484" w:rsidTr="00276FCF">
        <w:tc>
          <w:tcPr>
            <w:tcW w:w="2410" w:type="dxa"/>
          </w:tcPr>
          <w:p w:rsidR="00276FCF" w:rsidRPr="001767EB" w:rsidRDefault="00EE6480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</w:t>
            </w:r>
          </w:p>
        </w:tc>
        <w:tc>
          <w:tcPr>
            <w:tcW w:w="4253" w:type="dxa"/>
          </w:tcPr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Мало ошибок, они ему «режут» глаза</w:t>
            </w:r>
          </w:p>
          <w:p w:rsidR="00276FCF" w:rsidRPr="001767EB" w:rsidRDefault="00276FCF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6FCF" w:rsidRPr="001767EB" w:rsidRDefault="00EE6480" w:rsidP="0085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 xml:space="preserve">Ошибки в словах на парные согласные, на безударные гласные </w:t>
            </w:r>
            <w:proofErr w:type="gramStart"/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ассогласование устной и письменной речи</w:t>
            </w:r>
          </w:p>
        </w:tc>
        <w:tc>
          <w:tcPr>
            <w:tcW w:w="4394" w:type="dxa"/>
          </w:tcPr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Пропуск букв, слогов, перестановка букв – небрежность письма и недостаточно развитые зрительная и слуховая память</w:t>
            </w:r>
          </w:p>
        </w:tc>
      </w:tr>
      <w:tr w:rsidR="00EE6480" w:rsidRPr="00850484" w:rsidTr="00D3060C">
        <w:trPr>
          <w:trHeight w:val="1400"/>
        </w:trPr>
        <w:tc>
          <w:tcPr>
            <w:tcW w:w="2410" w:type="dxa"/>
          </w:tcPr>
          <w:p w:rsidR="00EE6480" w:rsidRPr="001767EB" w:rsidRDefault="00EE6480" w:rsidP="0027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Что делать, чтобы запомнить слово?</w:t>
            </w:r>
          </w:p>
        </w:tc>
        <w:tc>
          <w:tcPr>
            <w:tcW w:w="4253" w:type="dxa"/>
          </w:tcPr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посмотреть на слово</w:t>
            </w:r>
          </w:p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10-20 раз произнести новое слово</w:t>
            </w:r>
          </w:p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EB">
              <w:rPr>
                <w:rFonts w:ascii="Times New Roman" w:hAnsi="Times New Roman" w:cs="Times New Roman"/>
                <w:sz w:val="24"/>
                <w:szCs w:val="24"/>
              </w:rPr>
              <w:t>Начертить слово на доске мелом, на парте пальцем, на песке палочкой</w:t>
            </w:r>
          </w:p>
          <w:p w:rsidR="00EE6480" w:rsidRPr="001767EB" w:rsidRDefault="00EE6480" w:rsidP="00EE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FCF" w:rsidRPr="00850484" w:rsidRDefault="00276FCF" w:rsidP="00276FCF">
      <w:pPr>
        <w:rPr>
          <w:rFonts w:ascii="Times New Roman" w:hAnsi="Times New Roman" w:cs="Times New Roman"/>
          <w:b/>
          <w:sz w:val="24"/>
          <w:szCs w:val="24"/>
        </w:rPr>
      </w:pPr>
    </w:p>
    <w:sectPr w:rsidR="00276FCF" w:rsidRPr="00850484" w:rsidSect="00276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55E"/>
    <w:multiLevelType w:val="hybridMultilevel"/>
    <w:tmpl w:val="033EDBE4"/>
    <w:lvl w:ilvl="0" w:tplc="868C276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C41"/>
    <w:multiLevelType w:val="hybridMultilevel"/>
    <w:tmpl w:val="4288EE38"/>
    <w:lvl w:ilvl="0" w:tplc="868C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E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4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8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01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C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A7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8E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6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BD15C3"/>
    <w:multiLevelType w:val="hybridMultilevel"/>
    <w:tmpl w:val="25C8E146"/>
    <w:lvl w:ilvl="0" w:tplc="868C276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CB385F"/>
    <w:multiLevelType w:val="hybridMultilevel"/>
    <w:tmpl w:val="A7CE0BB2"/>
    <w:lvl w:ilvl="0" w:tplc="06241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0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0E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21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E6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A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4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42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6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501C98"/>
    <w:multiLevelType w:val="hybridMultilevel"/>
    <w:tmpl w:val="A1AA60E8"/>
    <w:lvl w:ilvl="0" w:tplc="0C989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4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2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C4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E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A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4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40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C6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FCF"/>
    <w:rsid w:val="000E17A2"/>
    <w:rsid w:val="001767EB"/>
    <w:rsid w:val="001C0B5A"/>
    <w:rsid w:val="00276FCF"/>
    <w:rsid w:val="00850484"/>
    <w:rsid w:val="008B672E"/>
    <w:rsid w:val="00C55E98"/>
    <w:rsid w:val="00D177F9"/>
    <w:rsid w:val="00E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2015-10-18T06:14:00Z</dcterms:created>
  <dcterms:modified xsi:type="dcterms:W3CDTF">2015-10-18T18:47:00Z</dcterms:modified>
</cp:coreProperties>
</file>