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D4" w:rsidRPr="00281BE4" w:rsidRDefault="002C3FD4">
      <w:pPr>
        <w:rPr>
          <w:b/>
          <w:sz w:val="24"/>
          <w:szCs w:val="24"/>
        </w:rPr>
      </w:pPr>
      <w:r w:rsidRPr="00281BE4">
        <w:rPr>
          <w:b/>
          <w:sz w:val="24"/>
          <w:szCs w:val="24"/>
        </w:rPr>
        <w:t>Математику учим в игре.</w:t>
      </w:r>
    </w:p>
    <w:p w:rsidR="002C3FD4" w:rsidRDefault="002C3FD4" w:rsidP="00281BE4">
      <w:pPr>
        <w:ind w:firstLine="708"/>
        <w:jc w:val="both"/>
      </w:pPr>
      <w:r>
        <w:t>Для младших школьников учение</w:t>
      </w:r>
      <w:r w:rsidR="000D4216">
        <w:t xml:space="preserve"> </w:t>
      </w:r>
      <w:r>
        <w:t>-</w:t>
      </w:r>
      <w:r w:rsidR="000D4216">
        <w:t xml:space="preserve"> </w:t>
      </w:r>
      <w:r>
        <w:t>новое дело.</w:t>
      </w:r>
      <w:r w:rsidR="00083F15">
        <w:t xml:space="preserve"> Поэтому при знакомстве со школ</w:t>
      </w:r>
      <w:r>
        <w:t>ьной жизнью игра способствует снятию барьера между «внешним миром знания» и «психикой» ребенка.</w:t>
      </w:r>
      <w:r w:rsidR="00083F15">
        <w:t xml:space="preserve"> </w:t>
      </w:r>
      <w:r>
        <w:t xml:space="preserve">Игровое действие позволяет осваивать то, что заранее вызывает у младшего </w:t>
      </w:r>
      <w:r w:rsidR="00083F15">
        <w:t>школьника</w:t>
      </w:r>
      <w:r>
        <w:t xml:space="preserve"> страх неизвестности, </w:t>
      </w:r>
      <w:r w:rsidR="00F17232">
        <w:t xml:space="preserve">постоянное внушаемое уважение к школьной премудрости. Кроме того, установка на выполнение учебной работы у детей еще не сформирована. Поэтому основным типом </w:t>
      </w:r>
      <w:r w:rsidR="00083F15">
        <w:t>дидактических</w:t>
      </w:r>
      <w:r w:rsidR="00F17232">
        <w:t xml:space="preserve"> игр,</w:t>
      </w:r>
      <w:r w:rsidR="00083F15">
        <w:t xml:space="preserve"> </w:t>
      </w:r>
      <w:r w:rsidR="00F17232">
        <w:t>используемых на начальных этапах</w:t>
      </w:r>
      <w:proofErr w:type="gramStart"/>
      <w:r w:rsidR="00F17232">
        <w:t xml:space="preserve"> ,</w:t>
      </w:r>
      <w:proofErr w:type="gramEnd"/>
      <w:r w:rsidR="00F17232">
        <w:t>являются игры, формирующий устой</w:t>
      </w:r>
      <w:r w:rsidR="00083F15">
        <w:t>ч</w:t>
      </w:r>
      <w:r w:rsidR="00F17232">
        <w:t>ивый интерес к учению и снимающие напряжение, которое возникает в период адаптации ребенка к школьному режиму.</w:t>
      </w:r>
    </w:p>
    <w:p w:rsidR="00F17232" w:rsidRDefault="00F17232" w:rsidP="00281BE4">
      <w:pPr>
        <w:ind w:firstLine="708"/>
        <w:jc w:val="both"/>
      </w:pPr>
      <w:r>
        <w:t>Игра является одним из средств формирования психологических образований, крайне необходимых для учебного процесса, мышления, внимания, памяти и т.д. В процессе игры создаются условия для освоения социальных ролей и той среды,</w:t>
      </w:r>
      <w:r w:rsidR="00083F15">
        <w:t xml:space="preserve"> </w:t>
      </w:r>
      <w:r>
        <w:t>в которой происходит обучение ребенка</w:t>
      </w:r>
      <w:r w:rsidR="00083F15">
        <w:t xml:space="preserve"> (</w:t>
      </w:r>
      <w:r>
        <w:t>роль учителя,</w:t>
      </w:r>
      <w:r w:rsidR="00083F15">
        <w:t xml:space="preserve"> </w:t>
      </w:r>
      <w:r>
        <w:t>роль контролера и т.д.). Не следует приучать детей к тому, чтобы на каждо</w:t>
      </w:r>
      <w:r w:rsidR="00083F15">
        <w:t>м</w:t>
      </w:r>
      <w:r>
        <w:t xml:space="preserve"> уроке они ждали новых игр или сказочных героев, так как игра не д</w:t>
      </w:r>
      <w:r w:rsidR="00083F15">
        <w:t>о</w:t>
      </w:r>
      <w:r>
        <w:t>лжна являться самоцелью,</w:t>
      </w:r>
      <w:r w:rsidR="00083F15">
        <w:t xml:space="preserve"> </w:t>
      </w:r>
      <w:r>
        <w:t>не должна проводиться только ради развлечения.</w:t>
      </w:r>
      <w:r w:rsidR="00083F15">
        <w:t xml:space="preserve"> </w:t>
      </w:r>
      <w:r>
        <w:t>Он</w:t>
      </w:r>
      <w:r w:rsidR="00083F15">
        <w:t>а</w:t>
      </w:r>
      <w:r>
        <w:t xml:space="preserve"> обязательно должна быть </w:t>
      </w:r>
      <w:r w:rsidR="00083F15">
        <w:t xml:space="preserve">подчинена </w:t>
      </w:r>
      <w:r>
        <w:t>тем конкретным учебно-воспитательным задачам,</w:t>
      </w:r>
      <w:r w:rsidR="00083F15">
        <w:t xml:space="preserve"> </w:t>
      </w:r>
      <w:r>
        <w:t>которые решаются на уроке. В силу этого игру заранее планирую,</w:t>
      </w:r>
      <w:r w:rsidR="00083F15">
        <w:t xml:space="preserve"> </w:t>
      </w:r>
      <w:r>
        <w:t>продумываю  её место в структуре урока, определяю форму её проведения,</w:t>
      </w:r>
      <w:r w:rsidR="00083F15">
        <w:t xml:space="preserve"> </w:t>
      </w:r>
      <w:r>
        <w:t xml:space="preserve">подготавливаю материал, необходимый для проведения игры. Необходим последовательный переход </w:t>
      </w:r>
      <w:r w:rsidR="00083F15">
        <w:t>от уроков, насыщенных игровыми ситуациями, к урокам, где игра является поощрением за работу на уроке или используется для активизации внимания: веселые шутк</w:t>
      </w:r>
      <w:proofErr w:type="gramStart"/>
      <w:r w:rsidR="00083F15">
        <w:t>и-</w:t>
      </w:r>
      <w:proofErr w:type="gramEnd"/>
      <w:r w:rsidR="00083F15">
        <w:t xml:space="preserve"> минутки, игры-путешествия в страну чисел или страну знаний.</w:t>
      </w:r>
    </w:p>
    <w:p w:rsidR="00083F15" w:rsidRDefault="00083F15" w:rsidP="00281BE4">
      <w:pPr>
        <w:ind w:firstLine="708"/>
        <w:jc w:val="both"/>
      </w:pPr>
      <w:r>
        <w:t>Дидактическая игра способствует активизации мысленной деятельности учащихся, вызывает у детей интерес и помогает им усвоить учебный материал.</w:t>
      </w:r>
      <w:r w:rsidR="00EC7302">
        <w:t xml:space="preserve"> </w:t>
      </w:r>
      <w:r w:rsidR="00DE0B81">
        <w:t>При</w:t>
      </w:r>
      <w:r w:rsidR="00EC7302">
        <w:t xml:space="preserve"> </w:t>
      </w:r>
      <w:r w:rsidR="00DE0B81">
        <w:t>подборе и разработке игр нужно исходить из основных закономерностей обучения.</w:t>
      </w:r>
      <w:r w:rsidR="00481848">
        <w:t xml:space="preserve"> Вот главная из них: обучение происходит только при активной деятельности учащихся. Чем разностороннее обеспечиваемая учителем интенсивность деятельности учащихся с предметом усвоения,</w:t>
      </w:r>
      <w:r w:rsidR="00EC7302">
        <w:t xml:space="preserve"> </w:t>
      </w:r>
      <w:r w:rsidR="00481848">
        <w:t>тем выше качество на уровне, зависящем</w:t>
      </w:r>
      <w:r w:rsidR="00EC7302">
        <w:t xml:space="preserve"> </w:t>
      </w:r>
      <w:r w:rsidR="00481848">
        <w:t>от характера организуемой деятельности</w:t>
      </w:r>
      <w:r w:rsidR="00EC7302">
        <w:t xml:space="preserve"> </w:t>
      </w:r>
      <w:r w:rsidR="00481848">
        <w:t>-</w:t>
      </w:r>
      <w:r w:rsidR="00EC7302">
        <w:t xml:space="preserve"> </w:t>
      </w:r>
      <w:r w:rsidR="00481848">
        <w:t>репродуктивной или творческой.</w:t>
      </w:r>
    </w:p>
    <w:p w:rsidR="00481848" w:rsidRDefault="00481848" w:rsidP="00281BE4">
      <w:pPr>
        <w:ind w:firstLine="360"/>
        <w:jc w:val="both"/>
      </w:pPr>
      <w:r>
        <w:t>Учитывая эту закономерность,</w:t>
      </w:r>
      <w:r w:rsidR="00EC7302">
        <w:t xml:space="preserve"> м</w:t>
      </w:r>
      <w:r>
        <w:t>ожно провести клас</w:t>
      </w:r>
      <w:r w:rsidR="00EC7302">
        <w:t>сиф</w:t>
      </w:r>
      <w:r>
        <w:t xml:space="preserve">икацию игр с учётом разнообразия видов деятельности ученика. По характеру </w:t>
      </w:r>
      <w:r w:rsidR="00EC7302">
        <w:t>познавательной</w:t>
      </w:r>
      <w:r>
        <w:t xml:space="preserve"> деятельности их можно отнести к следующим группам</w:t>
      </w:r>
    </w:p>
    <w:p w:rsidR="00481848" w:rsidRDefault="00481848" w:rsidP="00281BE4">
      <w:pPr>
        <w:pStyle w:val="a3"/>
        <w:numPr>
          <w:ilvl w:val="0"/>
          <w:numId w:val="1"/>
        </w:numPr>
        <w:jc w:val="both"/>
      </w:pPr>
      <w:r>
        <w:t>Игры,</w:t>
      </w:r>
      <w:r w:rsidR="00EC7302">
        <w:t xml:space="preserve"> </w:t>
      </w:r>
      <w:r>
        <w:t>требующие от детей исполнительской деятельности. С помощью этих игр дети выполняют действие по образцу.</w:t>
      </w:r>
      <w:r w:rsidR="00EC7302">
        <w:t xml:space="preserve"> </w:t>
      </w:r>
      <w:r>
        <w:t>Например,</w:t>
      </w:r>
      <w:r w:rsidR="00EC7302">
        <w:t xml:space="preserve"> </w:t>
      </w:r>
      <w:r>
        <w:t>сос</w:t>
      </w:r>
      <w:r w:rsidR="00EC7302">
        <w:t>т</w:t>
      </w:r>
      <w:r>
        <w:t>авляют узор по обр</w:t>
      </w:r>
      <w:r w:rsidR="00EC7302">
        <w:t>а</w:t>
      </w:r>
      <w:r>
        <w:t>зцу и т.д.</w:t>
      </w:r>
    </w:p>
    <w:p w:rsidR="00481848" w:rsidRDefault="00481848" w:rsidP="00281BE4">
      <w:pPr>
        <w:pStyle w:val="a3"/>
        <w:numPr>
          <w:ilvl w:val="0"/>
          <w:numId w:val="1"/>
        </w:numPr>
        <w:jc w:val="both"/>
      </w:pPr>
      <w:r>
        <w:t>Игры,</w:t>
      </w:r>
      <w:r w:rsidR="00EC7302">
        <w:t xml:space="preserve"> </w:t>
      </w:r>
      <w:r>
        <w:t xml:space="preserve">в ходе которых дети выполняют воспроизводящую деятельность. </w:t>
      </w:r>
      <w:proofErr w:type="gramStart"/>
      <w:r>
        <w:t>К этой группе относится большое число игр, направленных на формирование вычислительных навыков («Молчанка», «</w:t>
      </w:r>
      <w:r w:rsidR="00EC7302">
        <w:t>Поднимись по лесенке», «Вперед!</w:t>
      </w:r>
      <w:proofErr w:type="gramEnd"/>
      <w:r w:rsidR="00EC7302">
        <w:t xml:space="preserve"> </w:t>
      </w:r>
      <w:proofErr w:type="gramStart"/>
      <w:r w:rsidR="00EC7302">
        <w:t>В космос!»)</w:t>
      </w:r>
      <w:proofErr w:type="gramEnd"/>
    </w:p>
    <w:p w:rsidR="00EC7302" w:rsidRDefault="00EC7302" w:rsidP="00281BE4">
      <w:pPr>
        <w:pStyle w:val="a3"/>
        <w:numPr>
          <w:ilvl w:val="0"/>
          <w:numId w:val="1"/>
        </w:numPr>
        <w:jc w:val="both"/>
      </w:pPr>
      <w:r>
        <w:t>Игры, в которых запрограммирована контролирующая деятельность учащихся («Контролёр», «Зеленый, красный»)</w:t>
      </w:r>
    </w:p>
    <w:p w:rsidR="00DE0B81" w:rsidRDefault="00EC7302" w:rsidP="00281BE4">
      <w:pPr>
        <w:pStyle w:val="a3"/>
        <w:numPr>
          <w:ilvl w:val="0"/>
          <w:numId w:val="1"/>
        </w:numPr>
        <w:jc w:val="both"/>
      </w:pPr>
      <w:r>
        <w:t>Игры, с помощью которых дети осуществляют преобразующую деятельность. Например, игра «Числа-перебежчики», где дети-числа составляют пример на сложение, затем по команде учителя, составляют другой пример на сложение. На основе сравнения пары примеров делается вывод о переместительном свойстве сложения. Аналогично, перебегая на другие места</w:t>
      </w:r>
      <w:proofErr w:type="gramStart"/>
      <w:r>
        <w:t xml:space="preserve"> ,</w:t>
      </w:r>
      <w:proofErr w:type="gramEnd"/>
      <w:r>
        <w:t xml:space="preserve"> поменяв знак действия, дети с теми же числами составляют два примера на вычитание. После первой команды вызывается вторая команда, которая составляет </w:t>
      </w:r>
      <w:r>
        <w:lastRenderedPageBreak/>
        <w:t>цепочку аналогичных примеров. Выигрывает та команда, которая быстрей справится с задачей и сумеет грамотно сформулировать правило о перестановке слагаемых.</w:t>
      </w:r>
    </w:p>
    <w:p w:rsidR="00C06E36" w:rsidRDefault="00C06E36" w:rsidP="00281BE4">
      <w:pPr>
        <w:pStyle w:val="a3"/>
        <w:numPr>
          <w:ilvl w:val="0"/>
          <w:numId w:val="1"/>
        </w:numPr>
        <w:jc w:val="both"/>
      </w:pPr>
      <w:r>
        <w:t>Игры,</w:t>
      </w:r>
      <w:r w:rsidR="00912E7E">
        <w:t xml:space="preserve"> </w:t>
      </w:r>
      <w:r>
        <w:t>включающие элементы поисковой деятельности,</w:t>
      </w:r>
      <w:r w:rsidR="00912E7E">
        <w:t xml:space="preserve"> </w:t>
      </w:r>
      <w:r>
        <w:t>где целью игры является формулирование учащимся по рисунку, схеме и опорным словам математического правила.</w:t>
      </w:r>
    </w:p>
    <w:p w:rsidR="00C06E36" w:rsidRDefault="00C06E36" w:rsidP="00281BE4">
      <w:pPr>
        <w:jc w:val="both"/>
      </w:pPr>
      <w:r>
        <w:t>Поведение игры требует большого мастерства от учителя. Перед игрой учитель должен доступно изложить её сюжет, распределить роли, поставить перед детьми познавательную задачу,</w:t>
      </w:r>
      <w:r w:rsidR="00912E7E">
        <w:t xml:space="preserve"> </w:t>
      </w:r>
      <w:r>
        <w:t>подготовить необходимое оборудование, сделать нужные записи на доску.</w:t>
      </w:r>
    </w:p>
    <w:p w:rsidR="00C06E36" w:rsidRDefault="00C06E36" w:rsidP="00281BE4">
      <w:pPr>
        <w:jc w:val="both"/>
      </w:pPr>
      <w:r>
        <w:t>В игре в той или иной роли должен уча</w:t>
      </w:r>
      <w:r w:rsidR="00912E7E">
        <w:t>ствовать каждый учен</w:t>
      </w:r>
      <w:r>
        <w:t>ик класса.</w:t>
      </w:r>
    </w:p>
    <w:p w:rsidR="00C06E36" w:rsidRDefault="00C06E36" w:rsidP="00281BE4">
      <w:pPr>
        <w:jc w:val="both"/>
      </w:pPr>
      <w:r>
        <w:t>Если у доски работает небольшое число учащихся, то все остальные должны выполнять роли контроллеров, судей, учителей и т.д. Игра может быть проведена на любом этапе урока.</w:t>
      </w:r>
    </w:p>
    <w:p w:rsidR="00C06E36" w:rsidRDefault="00C06E36" w:rsidP="00281BE4">
      <w:pPr>
        <w:jc w:val="both"/>
      </w:pPr>
      <w:r>
        <w:t>В игре следует продумать не только характер деятельности детей, но и организационную сторону, характер управления игрой. С этой целью следует использовать</w:t>
      </w:r>
      <w:r w:rsidR="00912E7E">
        <w:t xml:space="preserve"> </w:t>
      </w:r>
      <w:r>
        <w:t>такие простейшие средства обратной связи, как сигнальные карточки, разрезные цифры или математические диски. Все это служит средством активизации детей в игре. В большинство игр полезно вносить элементы соревнования, что также повышает активность детей в процессе обучения математике.</w:t>
      </w:r>
    </w:p>
    <w:p w:rsidR="00C06E36" w:rsidRDefault="00C06E36" w:rsidP="00281BE4">
      <w:pPr>
        <w:jc w:val="both"/>
      </w:pPr>
      <w:r>
        <w:t>Игры или несколько игровых моментов, подобранных на одну тематику,</w:t>
      </w:r>
      <w:r w:rsidR="00912E7E">
        <w:t xml:space="preserve"> </w:t>
      </w:r>
      <w:r>
        <w:t>т</w:t>
      </w:r>
      <w:r w:rsidR="00912E7E">
        <w:t>есно связанных с материалом уче</w:t>
      </w:r>
      <w:r>
        <w:t>бника, дают хоро</w:t>
      </w:r>
      <w:r w:rsidR="00912E7E">
        <w:t>ш</w:t>
      </w:r>
      <w:r>
        <w:t>ий результат</w:t>
      </w:r>
      <w:proofErr w:type="gramStart"/>
      <w:r>
        <w:t xml:space="preserve"> .</w:t>
      </w:r>
      <w:proofErr w:type="gramEnd"/>
      <w:r>
        <w:t xml:space="preserve"> У ребенка в начальной школе </w:t>
      </w:r>
      <w:r w:rsidR="00912E7E">
        <w:t>фантазия развита настолько, что позволяет ему оказываться там, куда приглашает игра, он принимает те условия, которые ставит перед ним учитель, организуя игру.</w:t>
      </w:r>
    </w:p>
    <w:p w:rsidR="00912E7E" w:rsidRDefault="00912E7E" w:rsidP="00281BE4">
      <w:pPr>
        <w:jc w:val="both"/>
      </w:pPr>
      <w:r>
        <w:t>На уроках математики я проводила следующие игры.</w:t>
      </w:r>
    </w:p>
    <w:p w:rsidR="00824CE6" w:rsidRPr="00824CE6" w:rsidRDefault="00912E7E" w:rsidP="00281BE4">
      <w:pPr>
        <w:jc w:val="both"/>
        <w:rPr>
          <w:u w:val="single"/>
        </w:rPr>
      </w:pPr>
      <w:r w:rsidRPr="00824CE6">
        <w:rPr>
          <w:u w:val="single"/>
        </w:rPr>
        <w:t>Космонавты</w:t>
      </w:r>
    </w:p>
    <w:p w:rsidR="00824CE6" w:rsidRDefault="00912E7E" w:rsidP="00281BE4">
      <w:pPr>
        <w:ind w:firstLine="708"/>
        <w:jc w:val="both"/>
      </w:pPr>
      <w:r>
        <w:t xml:space="preserve">Класс делится на три экипажа. У каждого экипажа ракета, в которую вставлена карточка с записанными на ней примерами. Количество примеров совпадает с количеством членов каждого экипажа. По сигналу учителя ученики приступают к выполнению заданий по цепочке. </w:t>
      </w:r>
      <w:proofErr w:type="gramStart"/>
      <w:r>
        <w:t>Последний</w:t>
      </w:r>
      <w:proofErr w:type="gramEnd"/>
      <w:r>
        <w:t xml:space="preserve"> поднимает ракету. Если все ответы правильны, экипаж стартует в космос.</w:t>
      </w:r>
    </w:p>
    <w:p w:rsidR="00824CE6" w:rsidRPr="00824CE6" w:rsidRDefault="00912E7E" w:rsidP="00281BE4">
      <w:pPr>
        <w:jc w:val="both"/>
        <w:rPr>
          <w:u w:val="single"/>
        </w:rPr>
      </w:pPr>
      <w:r w:rsidRPr="00824CE6">
        <w:rPr>
          <w:u w:val="single"/>
        </w:rPr>
        <w:t>Яблонька</w:t>
      </w:r>
    </w:p>
    <w:p w:rsidR="00912E7E" w:rsidRDefault="00912E7E" w:rsidP="00281BE4">
      <w:pPr>
        <w:ind w:firstLine="708"/>
        <w:jc w:val="both"/>
      </w:pPr>
      <w:r>
        <w:t>Детям дается задание</w:t>
      </w:r>
      <w:r w:rsidR="00824CE6">
        <w:t xml:space="preserve"> </w:t>
      </w:r>
      <w:r>
        <w:t>-</w:t>
      </w:r>
      <w:r w:rsidR="00824CE6">
        <w:t xml:space="preserve"> </w:t>
      </w:r>
      <w:r>
        <w:t>выбрать те яблоки, которые выросли на этой яблоне, т.е. те,</w:t>
      </w:r>
      <w:r w:rsidR="00824CE6">
        <w:t xml:space="preserve"> </w:t>
      </w:r>
      <w:r>
        <w:t>на которых записаны примеры, например с ответом 15.</w:t>
      </w:r>
    </w:p>
    <w:p w:rsidR="00912E7E" w:rsidRPr="00824CE6" w:rsidRDefault="00824CE6" w:rsidP="00281BE4">
      <w:pPr>
        <w:jc w:val="both"/>
        <w:rPr>
          <w:u w:val="single"/>
        </w:rPr>
      </w:pPr>
      <w:r w:rsidRPr="00824CE6">
        <w:rPr>
          <w:u w:val="single"/>
        </w:rPr>
        <w:t>Наряди ёлочку</w:t>
      </w:r>
    </w:p>
    <w:p w:rsidR="00824CE6" w:rsidRDefault="00824CE6" w:rsidP="00281BE4">
      <w:pPr>
        <w:ind w:firstLine="708"/>
        <w:jc w:val="both"/>
      </w:pPr>
      <w:r>
        <w:t>Вывешиваются 2 плаката с изображением ёлочек. На доске записаны столбики примеров, от 8 до 10 в каждом. К доске выходят два ученика. По сигналу учителя дети начинают решать примеры. Решив пример, ученик вешает игрушку на свою ёлочку. Кто перв</w:t>
      </w:r>
      <w:r w:rsidR="001D3A94">
        <w:t>ы</w:t>
      </w:r>
      <w:r>
        <w:t>м повесит последнюю игрушку, тот получает при</w:t>
      </w:r>
      <w:proofErr w:type="gramStart"/>
      <w:r>
        <w:t>з-</w:t>
      </w:r>
      <w:proofErr w:type="gramEnd"/>
      <w:r>
        <w:t xml:space="preserve"> маленькую звездочку. </w:t>
      </w:r>
    </w:p>
    <w:p w:rsidR="00824CE6" w:rsidRPr="001D3A94" w:rsidRDefault="00824CE6" w:rsidP="00281BE4">
      <w:pPr>
        <w:jc w:val="both"/>
        <w:rPr>
          <w:u w:val="single"/>
        </w:rPr>
      </w:pPr>
      <w:r w:rsidRPr="001D3A94">
        <w:rPr>
          <w:u w:val="single"/>
        </w:rPr>
        <w:t>Кто считает лучше?</w:t>
      </w:r>
    </w:p>
    <w:p w:rsidR="00824CE6" w:rsidRDefault="00824CE6" w:rsidP="00281BE4">
      <w:pPr>
        <w:ind w:firstLine="708"/>
        <w:jc w:val="both"/>
      </w:pPr>
      <w:r>
        <w:t xml:space="preserve">Класс делится на три команды. Каждый член команды получает карточку с числом от 1 до 10. </w:t>
      </w:r>
      <w:r w:rsidR="001D3A94">
        <w:t>Учитель читает пример</w:t>
      </w:r>
      <w:r>
        <w:t>. Ученик, у которого на карточке соответствующий результат, встает.</w:t>
      </w:r>
      <w:r w:rsidR="001D3A94">
        <w:t xml:space="preserve"> </w:t>
      </w:r>
      <w:r>
        <w:lastRenderedPageBreak/>
        <w:t>Тот, кто перв</w:t>
      </w:r>
      <w:r w:rsidR="001D3A94">
        <w:t>ы</w:t>
      </w:r>
      <w:r>
        <w:t>м дает правильный ответ, приносит своей команде очко. Побеждает команда, набравшая больше всех очков.</w:t>
      </w:r>
    </w:p>
    <w:p w:rsidR="00824CE6" w:rsidRPr="001D3A94" w:rsidRDefault="00824CE6" w:rsidP="00281BE4">
      <w:pPr>
        <w:jc w:val="both"/>
        <w:rPr>
          <w:u w:val="single"/>
        </w:rPr>
      </w:pPr>
      <w:r w:rsidRPr="001D3A94">
        <w:rPr>
          <w:u w:val="single"/>
        </w:rPr>
        <w:t>Кто больше составит примеров?</w:t>
      </w:r>
    </w:p>
    <w:p w:rsidR="00824CE6" w:rsidRDefault="00824CE6" w:rsidP="00281BE4">
      <w:pPr>
        <w:ind w:firstLine="708"/>
        <w:jc w:val="both"/>
      </w:pPr>
      <w:r>
        <w:t xml:space="preserve">Песочные часы ставятся на видное место. Дается задания придумать на сложение двух чисел, одно из </w:t>
      </w:r>
      <w:r w:rsidR="001D3A94">
        <w:t>котор</w:t>
      </w:r>
      <w:r>
        <w:t>ых однозначное, другое двухзначное, сумм</w:t>
      </w:r>
      <w:r w:rsidR="001D3A94">
        <w:t>а их равна 60, и записать в тет</w:t>
      </w:r>
      <w:r>
        <w:t xml:space="preserve">радь. По истечении времени </w:t>
      </w:r>
      <w:proofErr w:type="gramStart"/>
      <w:r>
        <w:t xml:space="preserve">( </w:t>
      </w:r>
      <w:proofErr w:type="gramEnd"/>
      <w:r>
        <w:t>з мин.) работа прекращается. Побеждает тот,</w:t>
      </w:r>
      <w:r w:rsidR="001D3A94">
        <w:t xml:space="preserve"> кто составит больше примеров</w:t>
      </w:r>
      <w:r>
        <w:t>.</w:t>
      </w:r>
    </w:p>
    <w:p w:rsidR="00824CE6" w:rsidRDefault="001D3A94" w:rsidP="00281BE4">
      <w:pPr>
        <w:ind w:firstLine="708"/>
        <w:jc w:val="both"/>
      </w:pPr>
      <w:r>
        <w:t>Б</w:t>
      </w:r>
      <w:r w:rsidR="00824CE6">
        <w:t xml:space="preserve">ез </w:t>
      </w:r>
      <w:r>
        <w:t>педагогической</w:t>
      </w:r>
      <w:r w:rsidR="00824CE6">
        <w:t xml:space="preserve"> игры на уроке невозможно увлечь учеников в мир знаний, сделать их активными участника</w:t>
      </w:r>
      <w:r>
        <w:t>ми</w:t>
      </w:r>
      <w:r w:rsidR="00824CE6">
        <w:t xml:space="preserve"> урока. Я стремлюсь создать на каждом уроке такую учебную ситуацию, которая позволила бы каждому ребенку проявить себя. Такую ситуацию помогает создать игра, которая способствует развитию познавательной деятельности и воспитанию нравственных начал.</w:t>
      </w:r>
    </w:p>
    <w:p w:rsidR="00912E7E" w:rsidRDefault="00912E7E" w:rsidP="00281BE4">
      <w:pPr>
        <w:ind w:left="1080"/>
        <w:jc w:val="both"/>
      </w:pPr>
      <w:bookmarkStart w:id="0" w:name="_GoBack"/>
      <w:bookmarkEnd w:id="0"/>
    </w:p>
    <w:sectPr w:rsidR="0091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3A8"/>
    <w:multiLevelType w:val="hybridMultilevel"/>
    <w:tmpl w:val="C1683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BC488F"/>
    <w:multiLevelType w:val="hybridMultilevel"/>
    <w:tmpl w:val="A56A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D4"/>
    <w:rsid w:val="00083F15"/>
    <w:rsid w:val="000D4216"/>
    <w:rsid w:val="001D3A94"/>
    <w:rsid w:val="00281BE4"/>
    <w:rsid w:val="002C3FD4"/>
    <w:rsid w:val="00481848"/>
    <w:rsid w:val="00824CE6"/>
    <w:rsid w:val="00912E7E"/>
    <w:rsid w:val="00954F7E"/>
    <w:rsid w:val="00C06E36"/>
    <w:rsid w:val="00DE0B81"/>
    <w:rsid w:val="00EC7302"/>
    <w:rsid w:val="00F17232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2015-10-18T15:36:00Z</dcterms:created>
  <dcterms:modified xsi:type="dcterms:W3CDTF">2015-10-18T15:36:00Z</dcterms:modified>
</cp:coreProperties>
</file>