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2D" w:rsidRDefault="0011422D" w:rsidP="0011422D">
      <w:pPr>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bookmarkStart w:id="0" w:name="_GoBack"/>
      <w:r w:rsidRPr="0011422D">
        <w:rPr>
          <w:rFonts w:ascii="Times New Roman" w:eastAsia="Times New Roman" w:hAnsi="Times New Roman" w:cs="Times New Roman"/>
          <w:color w:val="000000"/>
          <w:bdr w:val="none" w:sz="0" w:space="0" w:color="auto" w:frame="1"/>
          <w:lang w:eastAsia="ru-RU"/>
        </w:rPr>
        <w:t xml:space="preserve">Планирование </w:t>
      </w:r>
      <w:proofErr w:type="spellStart"/>
      <w:r w:rsidRPr="0011422D">
        <w:rPr>
          <w:rFonts w:ascii="Times New Roman" w:eastAsia="Times New Roman" w:hAnsi="Times New Roman" w:cs="Times New Roman"/>
          <w:color w:val="000000"/>
          <w:bdr w:val="none" w:sz="0" w:space="0" w:color="auto" w:frame="1"/>
          <w:lang w:eastAsia="ru-RU"/>
        </w:rPr>
        <w:t>воспитательно</w:t>
      </w:r>
      <w:proofErr w:type="spellEnd"/>
      <w:r w:rsidRPr="0011422D">
        <w:rPr>
          <w:rFonts w:ascii="Times New Roman" w:eastAsia="Times New Roman" w:hAnsi="Times New Roman" w:cs="Times New Roman"/>
          <w:color w:val="000000"/>
          <w:bdr w:val="none" w:sz="0" w:space="0" w:color="auto" w:frame="1"/>
          <w:lang w:eastAsia="ru-RU"/>
        </w:rPr>
        <w:t xml:space="preserve"> - образовательного процесса </w:t>
      </w:r>
    </w:p>
    <w:p w:rsidR="0011422D" w:rsidRDefault="0011422D" w:rsidP="0011422D">
      <w:pPr>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sidRPr="0011422D">
        <w:rPr>
          <w:rFonts w:ascii="Times New Roman" w:eastAsia="Times New Roman" w:hAnsi="Times New Roman" w:cs="Times New Roman"/>
          <w:color w:val="000000"/>
          <w:bdr w:val="none" w:sz="0" w:space="0" w:color="auto" w:frame="1"/>
          <w:lang w:eastAsia="ru-RU"/>
        </w:rPr>
        <w:t>с учетом внедрения ФГОС ДО</w:t>
      </w:r>
    </w:p>
    <w:bookmarkEnd w:id="0"/>
    <w:p w:rsidR="0011422D" w:rsidRPr="0011422D" w:rsidRDefault="0011422D" w:rsidP="0011422D">
      <w:pPr>
        <w:spacing w:after="0" w:line="240" w:lineRule="auto"/>
        <w:jc w:val="center"/>
        <w:textAlignment w:val="baseline"/>
        <w:rPr>
          <w:rFonts w:ascii="inherit" w:eastAsia="Times New Roman" w:hAnsi="inherit" w:cs="Arial"/>
          <w:color w:val="363636"/>
          <w:lang w:eastAsia="ru-RU"/>
        </w:rPr>
      </w:pPr>
    </w:p>
    <w:p w:rsidR="0011422D" w:rsidRPr="0011422D" w:rsidRDefault="0011422D" w:rsidP="0011422D">
      <w:pPr>
        <w:spacing w:after="0" w:line="240" w:lineRule="auto"/>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1. Целостный педагогический процесс в   дошкольном учреждении.</w:t>
      </w:r>
    </w:p>
    <w:p w:rsidR="0011422D" w:rsidRPr="0011422D" w:rsidRDefault="0011422D" w:rsidP="0011422D">
      <w:pPr>
        <w:spacing w:after="0" w:line="240" w:lineRule="auto"/>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2. Интегративный подход   к построению целостной педагогической системы.</w:t>
      </w:r>
    </w:p>
    <w:p w:rsidR="0011422D" w:rsidRPr="0011422D" w:rsidRDefault="0011422D" w:rsidP="0011422D">
      <w:pPr>
        <w:spacing w:after="0" w:line="240" w:lineRule="auto"/>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3. Современные требования к   планированию образовательной деятельности в соответствии с ФГОС дошкольного образования.</w:t>
      </w:r>
    </w:p>
    <w:p w:rsidR="0011422D" w:rsidRPr="0011422D" w:rsidRDefault="0011422D" w:rsidP="0011422D">
      <w:pPr>
        <w:spacing w:after="0" w:line="240" w:lineRule="auto"/>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4. Виды и формы планирования   </w:t>
      </w:r>
      <w:proofErr w:type="spellStart"/>
      <w:r w:rsidRPr="0011422D">
        <w:rPr>
          <w:rFonts w:ascii="Times New Roman" w:eastAsia="Times New Roman" w:hAnsi="Times New Roman" w:cs="Times New Roman"/>
          <w:color w:val="000000"/>
          <w:bdr w:val="none" w:sz="0" w:space="0" w:color="auto" w:frame="1"/>
          <w:lang w:eastAsia="ru-RU"/>
        </w:rPr>
        <w:t>воспитательно</w:t>
      </w:r>
      <w:proofErr w:type="spellEnd"/>
      <w:r w:rsidRPr="0011422D">
        <w:rPr>
          <w:rFonts w:ascii="Times New Roman" w:eastAsia="Times New Roman" w:hAnsi="Times New Roman" w:cs="Times New Roman"/>
          <w:color w:val="000000"/>
          <w:bdr w:val="none" w:sz="0" w:space="0" w:color="auto" w:frame="1"/>
          <w:lang w:eastAsia="ru-RU"/>
        </w:rPr>
        <w:t xml:space="preserve"> - образовательной работы с детьми.</w:t>
      </w:r>
    </w:p>
    <w:p w:rsidR="0011422D" w:rsidRPr="0011422D" w:rsidRDefault="0011422D" w:rsidP="0011422D">
      <w:pPr>
        <w:spacing w:after="0" w:line="240" w:lineRule="auto"/>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5. Алгоритм планирования и   отслеживания </w:t>
      </w:r>
      <w:proofErr w:type="gramStart"/>
      <w:r w:rsidRPr="0011422D">
        <w:rPr>
          <w:rFonts w:ascii="Times New Roman" w:eastAsia="Times New Roman" w:hAnsi="Times New Roman" w:cs="Times New Roman"/>
          <w:color w:val="000000"/>
          <w:bdr w:val="none" w:sz="0" w:space="0" w:color="auto" w:frame="1"/>
          <w:lang w:eastAsia="ru-RU"/>
        </w:rPr>
        <w:t>результатов .</w:t>
      </w:r>
      <w:proofErr w:type="gramEnd"/>
    </w:p>
    <w:p w:rsidR="0011422D" w:rsidRDefault="0011422D" w:rsidP="0011422D">
      <w:pPr>
        <w:spacing w:after="0" w:line="240" w:lineRule="auto"/>
        <w:jc w:val="both"/>
        <w:textAlignment w:val="baseline"/>
        <w:rPr>
          <w:rFonts w:ascii="Times New Roman" w:eastAsia="Times New Roman" w:hAnsi="Times New Roman" w:cs="Times New Roman"/>
          <w:color w:val="000000"/>
          <w:bdr w:val="none" w:sz="0" w:space="0" w:color="auto" w:frame="1"/>
          <w:lang w:eastAsia="ru-RU"/>
        </w:rPr>
      </w:pPr>
      <w:r w:rsidRPr="0011422D">
        <w:rPr>
          <w:rFonts w:ascii="Times New Roman" w:eastAsia="Times New Roman" w:hAnsi="Times New Roman" w:cs="Times New Roman"/>
          <w:color w:val="000000"/>
          <w:bdr w:val="none" w:sz="0" w:space="0" w:color="auto" w:frame="1"/>
          <w:lang w:eastAsia="ru-RU"/>
        </w:rPr>
        <w:t>    </w:t>
      </w:r>
    </w:p>
    <w:p w:rsidR="0011422D" w:rsidRDefault="0011422D" w:rsidP="0011422D">
      <w:pPr>
        <w:spacing w:after="0" w:line="240" w:lineRule="auto"/>
        <w:jc w:val="both"/>
        <w:textAlignment w:val="baseline"/>
        <w:rPr>
          <w:rFonts w:ascii="Times New Roman" w:eastAsia="Times New Roman" w:hAnsi="Times New Roman" w:cs="Times New Roman"/>
          <w:color w:val="000000"/>
          <w:bdr w:val="none" w:sz="0" w:space="0" w:color="auto" w:frame="1"/>
          <w:lang w:eastAsia="ru-RU"/>
        </w:rPr>
      </w:pPr>
      <w:r w:rsidRPr="0011422D">
        <w:rPr>
          <w:rFonts w:ascii="Times New Roman" w:eastAsia="Times New Roman" w:hAnsi="Times New Roman" w:cs="Times New Roman"/>
          <w:color w:val="000000"/>
          <w:bdr w:val="none" w:sz="0" w:space="0" w:color="auto" w:frame="1"/>
          <w:lang w:eastAsia="ru-RU"/>
        </w:rPr>
        <w:t xml:space="preserve"> В дошкольном образовании сегодня происходят большие перемены, основа которых была заложена государством, проявляющим большой интерес к развитию данной сферы. В целях совершенствования воспитания и образования дошкольников были введены ФГОС дошкольного образования, утверждены СанПиН к устройству, содержанию и организации режима работы в дошкольных организациях, с 01.09.2013г. введен в действие новый федеральный закон «Об образовании в РФ». Главная цель политики в сфере дошкольного образования – качественное образование дошкольников. В настоящее время дошкольные учреждения могут осуществлять выбор приоритетных направлений, программ, видов образовательных услуг, новых форм работы, ориентированных на интересы педагогического коллектива и родителей.</w:t>
      </w:r>
      <w:r>
        <w:rPr>
          <w:rFonts w:ascii="Times New Roman" w:eastAsia="Times New Roman" w:hAnsi="Times New Roman" w:cs="Times New Roman"/>
          <w:color w:val="000000"/>
          <w:bdr w:val="none" w:sz="0" w:space="0" w:color="auto" w:frame="1"/>
          <w:lang w:eastAsia="ru-RU"/>
        </w:rPr>
        <w:t xml:space="preserve"> </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p>
    <w:p w:rsidR="0011422D" w:rsidRPr="0011422D" w:rsidRDefault="0011422D" w:rsidP="0011422D">
      <w:pPr>
        <w:spacing w:line="240" w:lineRule="auto"/>
        <w:rPr>
          <w:rFonts w:ascii="Times New Roman" w:hAnsi="Times New Roman" w:cs="Times New Roman"/>
        </w:rPr>
      </w:pPr>
      <w:r w:rsidRPr="0011422D">
        <w:t xml:space="preserve">      </w:t>
      </w:r>
      <w:r w:rsidRPr="0011422D">
        <w:rPr>
          <w:rFonts w:ascii="Times New Roman" w:hAnsi="Times New Roman" w:cs="Times New Roman"/>
        </w:rPr>
        <w:t xml:space="preserve">Впервые в истории российского образования ФГОС дошкольного образования являются документом, который на федеральном уровне определяет, какой должна быть основная общеобразовательная программа дошкольного </w:t>
      </w:r>
      <w:proofErr w:type="gramStart"/>
      <w:r w:rsidRPr="0011422D">
        <w:rPr>
          <w:rFonts w:ascii="Times New Roman" w:hAnsi="Times New Roman" w:cs="Times New Roman"/>
        </w:rPr>
        <w:t>учреждения,  какие</w:t>
      </w:r>
      <w:proofErr w:type="gramEnd"/>
      <w:r w:rsidRPr="0011422D">
        <w:rPr>
          <w:rFonts w:ascii="Times New Roman" w:hAnsi="Times New Roman" w:cs="Times New Roman"/>
        </w:rPr>
        <w:t xml:space="preserve"> она определяет цели,  содержание  образования и как организован образовательный процесс.</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Pr>
          <w:rFonts w:ascii="Times New Roman" w:eastAsia="Times New Roman" w:hAnsi="Times New Roman" w:cs="Times New Roman"/>
          <w:color w:val="000000"/>
          <w:bdr w:val="none" w:sz="0" w:space="0" w:color="auto" w:frame="1"/>
          <w:lang w:eastAsia="ru-RU"/>
        </w:rPr>
        <w:t xml:space="preserve">       </w:t>
      </w:r>
      <w:r w:rsidRPr="0011422D">
        <w:rPr>
          <w:rFonts w:ascii="Times New Roman" w:eastAsia="Times New Roman" w:hAnsi="Times New Roman" w:cs="Times New Roman"/>
          <w:color w:val="000000"/>
          <w:bdr w:val="none" w:sz="0" w:space="0" w:color="auto" w:frame="1"/>
          <w:lang w:eastAsia="ru-RU"/>
        </w:rPr>
        <w:t xml:space="preserve"> Введение ФГОС дошкольного образования связано с тем, что настала </w:t>
      </w:r>
      <w:proofErr w:type="gramStart"/>
      <w:r w:rsidRPr="0011422D">
        <w:rPr>
          <w:rFonts w:ascii="Times New Roman" w:eastAsia="Times New Roman" w:hAnsi="Times New Roman" w:cs="Times New Roman"/>
          <w:color w:val="000000"/>
          <w:bdr w:val="none" w:sz="0" w:space="0" w:color="auto" w:frame="1"/>
          <w:lang w:eastAsia="ru-RU"/>
        </w:rPr>
        <w:t>необходимость  стандартизации</w:t>
      </w:r>
      <w:proofErr w:type="gramEnd"/>
      <w:r w:rsidRPr="0011422D">
        <w:rPr>
          <w:rFonts w:ascii="Times New Roman" w:eastAsia="Times New Roman" w:hAnsi="Times New Roman" w:cs="Times New Roman"/>
          <w:color w:val="000000"/>
          <w:bdr w:val="none" w:sz="0" w:space="0" w:color="auto" w:frame="1"/>
          <w:lang w:eastAsia="ru-RU"/>
        </w:rPr>
        <w:t xml:space="preserve"> содержания дошкольного образования,  для того чтобы, обеспечить каждому ребенку равные стартовые возможности для успешного обучения в школе.</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Однако 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ООП – это модель организации образовательного процесса ДОУ.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т.е. в школе и должна выполняться каждым дошкольным учреждением.</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В нынешних условиях, по мнению многих специалистов, существенно повышается роль планирования в управлении образованием. Грамотно составленные модели </w:t>
      </w:r>
      <w:proofErr w:type="spellStart"/>
      <w:r w:rsidRPr="0011422D">
        <w:rPr>
          <w:rFonts w:ascii="Times New Roman" w:eastAsia="Times New Roman" w:hAnsi="Times New Roman" w:cs="Times New Roman"/>
          <w:color w:val="000000"/>
          <w:bdr w:val="none" w:sz="0" w:space="0" w:color="auto" w:frame="1"/>
          <w:lang w:eastAsia="ru-RU"/>
        </w:rPr>
        <w:t>воспитательно</w:t>
      </w:r>
      <w:proofErr w:type="spellEnd"/>
      <w:r w:rsidRPr="0011422D">
        <w:rPr>
          <w:rFonts w:ascii="Times New Roman" w:eastAsia="Times New Roman" w:hAnsi="Times New Roman" w:cs="Times New Roman"/>
          <w:color w:val="000000"/>
          <w:bdr w:val="none" w:sz="0" w:space="0" w:color="auto" w:frame="1"/>
          <w:lang w:eastAsia="ru-RU"/>
        </w:rPr>
        <w:t>-образовательного процесса в ДОУ служат путеводителем для педагогов, помогают решать задачи качественного образования.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1. Целостный образовательный процесс в ДОО –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развитии, развивать свои потенциальные способности, сохранить свою индивидуальность, </w:t>
      </w:r>
      <w:proofErr w:type="spellStart"/>
      <w:r w:rsidRPr="0011422D">
        <w:rPr>
          <w:rFonts w:ascii="Times New Roman" w:eastAsia="Times New Roman" w:hAnsi="Times New Roman" w:cs="Times New Roman"/>
          <w:color w:val="000000"/>
          <w:bdr w:val="none" w:sz="0" w:space="0" w:color="auto" w:frame="1"/>
          <w:lang w:eastAsia="ru-RU"/>
        </w:rPr>
        <w:t>самореализоваться</w:t>
      </w:r>
      <w:proofErr w:type="spellEnd"/>
      <w:r w:rsidRPr="0011422D">
        <w:rPr>
          <w:rFonts w:ascii="Times New Roman" w:eastAsia="Times New Roman" w:hAnsi="Times New Roman" w:cs="Times New Roman"/>
          <w:color w:val="000000"/>
          <w:bdr w:val="none" w:sz="0" w:space="0" w:color="auto" w:frame="1"/>
          <w:lang w:eastAsia="ru-RU"/>
        </w:rPr>
        <w:t>.</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Образовательный процесс должен:</w:t>
      </w:r>
    </w:p>
    <w:p w:rsidR="0011422D" w:rsidRPr="0011422D" w:rsidRDefault="0011422D" w:rsidP="0011422D">
      <w:pPr>
        <w:numPr>
          <w:ilvl w:val="0"/>
          <w:numId w:val="1"/>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Сочетать принципы научной обоснованности и практической применимости;</w:t>
      </w:r>
    </w:p>
    <w:p w:rsidR="0011422D" w:rsidRPr="0011422D" w:rsidRDefault="0011422D" w:rsidP="0011422D">
      <w:pPr>
        <w:numPr>
          <w:ilvl w:val="0"/>
          <w:numId w:val="1"/>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Соответствовать критериям полноты, необходимости и достаточности;</w:t>
      </w:r>
    </w:p>
    <w:p w:rsidR="0011422D" w:rsidRPr="0011422D" w:rsidRDefault="0011422D" w:rsidP="0011422D">
      <w:pPr>
        <w:numPr>
          <w:ilvl w:val="0"/>
          <w:numId w:val="1"/>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Обеспечивать единство воспитательных, развивающих и обучающих целей и задач процесса образования детей.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Образовательный процесс в каждом образовательном учреждении и для каждого воспитанника (обучающегося) имеет свою уникальность и своеобразие, обусловленные возможностью участия в его проектировании субъектов разного уровня – от государства до конкретного педагога, родителя и ребенка.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Для конструирования оптимальной модели образовательного процесса в соответствии с ФГОС ДО необходимо вспомнить, какие основные образовательные модели существуют в ДОО в настоящее время.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lastRenderedPageBreak/>
        <w:t>      Три модели организации образовательного процесса в ДОО</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1. Учебная модель</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В последние годы она активно используется в ДОО. Организация образовательного процесса в дошкольном учреждении строится по принципу разделенных учебных методик, каждая из которых имеют свою логику построения. В этой модели позиция взрослого - учительская: ему всецело принадлежит инициатива и направление деятельности. Модель рассчитана на заблаговременное жесткое программирование образовательной среды в виде методик. Образовательный процесс осуществляется в дисциплинарной школьно-урочной форме. Предметная среда обслуживает занятие - методику и приобретает вид “учебных пособий”. Привлекательность учебной модели для практиков определяется ее высокой технологичностью, доступностью профессионально обученному педагогу. В помощь педагогу издается множество конспектов – разработок по отдельным методикам, содержание которых не связано между собой.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2. Комплексно-тематическая модель</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Организация предметной среды в этой модели становится менее жесткой, включается творчество педагога.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Набор тем определяет воспитатель и это придает систематичность всему образовательному процессу. Однако в целом образовательный процесс направлен скорее, на расширение представлений ребенка об окружающем мире, чем на его развитие. Эту модель чаще используют учителя - логопеды.</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3. Предметно-средовая модель</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Содержание образования проецируется непосредственно на предметную среду. Взрослый – организатор предметных сред, подбирает дидактический, развивающий материал, провоцирует пробы и фиксирует ошибки ребенка.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 При этом, как и учебная, данная модель технологична и не требует творческих усилий от взрослого.</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Вывод: особенности этих моделей-прототипов необходимо иметь в виду при конструировании оптимальной модели образовательного процесса для детей дошкольного возраста. Возможно использование положительных сторон комплексно-тематической и предметно-средовой моделей: ненавязчивая позиция взрослого, разнообразие детской активности, свободный выбор предметного материала.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Pr>
          <w:rFonts w:ascii="Times New Roman" w:eastAsia="Times New Roman" w:hAnsi="Times New Roman" w:cs="Times New Roman"/>
          <w:color w:val="000000"/>
          <w:bdr w:val="none" w:sz="0" w:space="0" w:color="auto" w:frame="1"/>
          <w:lang w:eastAsia="ru-RU"/>
        </w:rPr>
        <w:t>4</w:t>
      </w:r>
      <w:r w:rsidRPr="0011422D">
        <w:rPr>
          <w:rFonts w:ascii="Times New Roman" w:eastAsia="Times New Roman" w:hAnsi="Times New Roman" w:cs="Times New Roman"/>
          <w:color w:val="000000"/>
          <w:bdr w:val="none" w:sz="0" w:space="0" w:color="auto" w:frame="1"/>
          <w:lang w:eastAsia="ru-RU"/>
        </w:rPr>
        <w:t>.Интегративный подход к построению целостной педагогической системы</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 использование разных форм взаимодействия педагога с детьми и детей между собой, адекватными поставленным общеразвивающим задачам, взаимосвязанным видам деятельности,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В оптимальном случае при планировании педагогического процесса воспитатель берет за основу фрагмент действительности, связанный с предыдущим и последующим знакомством с окружающим миром, организованный вокруг интересов и возможностей ребенка, отражающий процесс становления образа мира на данном этапе его развития, актуальную ситуацию из окружающего пространства (семьи, детского сада, города, страны, мира). Воспитатель анализирует, какие виды деятельности позволяют ребенку не только узнать новое и поиграть, но и на какой опыт можно опереться, какие задачи развития связаны с данными видами детских деятельностей, как можно объединить их друг с другом, как максимально мотивированно и целесообразно ввести дошкольников в изучаемый фрагмент, объединить разрозненные сведения в единое целое, освоить и обобщить материал, стимулировать детское творчество, поощрять коммуникацию, </w:t>
      </w:r>
      <w:proofErr w:type="spellStart"/>
      <w:r w:rsidRPr="0011422D">
        <w:rPr>
          <w:rFonts w:ascii="Times New Roman" w:eastAsia="Times New Roman" w:hAnsi="Times New Roman" w:cs="Times New Roman"/>
          <w:color w:val="000000"/>
          <w:bdr w:val="none" w:sz="0" w:space="0" w:color="auto" w:frame="1"/>
          <w:lang w:eastAsia="ru-RU"/>
        </w:rPr>
        <w:t>презентировать</w:t>
      </w:r>
      <w:proofErr w:type="spellEnd"/>
      <w:r w:rsidRPr="0011422D">
        <w:rPr>
          <w:rFonts w:ascii="Times New Roman" w:eastAsia="Times New Roman" w:hAnsi="Times New Roman" w:cs="Times New Roman"/>
          <w:color w:val="000000"/>
          <w:bdr w:val="none" w:sz="0" w:space="0" w:color="auto" w:frame="1"/>
          <w:lang w:eastAsia="ru-RU"/>
        </w:rPr>
        <w:t xml:space="preserve"> результат, учитывая точку зрения ребенка.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lastRenderedPageBreak/>
        <w:t>      Традиционное планирование отличается жестко фиксированным расписанием на неделю занятий с детьми, оно никогда не подвергается изменению, фактически оно аналогично расписанию уроков в школе. Каждый вид детской деятельности (художественно-изобразительная, музыкальная и т п) имеет свою логику развития, связанную в основном с усложнением содержания, через это педагог имеет возможность развивать ребенка. Игра вообще редко представлена. Однако в таком подходе отсутствует взаимодействие между разными видами деятельности, формами их организации, а также взаимодействие разных педагогов между собой. Каждый год освоение окружающего мира преподносится без учета опыта ребенка, который он получил раньше как в самостоятельной деятельности, так и в предыдущем образовательном процессе. Такое планирование не обеспечивает целостности развития, приводит к разорванности картины окружающего мира. В результате у ребенка слабая познавательная мотивация, угасание стремления к устанавливанию взаимосвязей и т д.</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 в полноте и целостности. Этому способствует выстраивание общего смыслового контекста, значимого для детей, установление взаимосвязи между разными видами детской деятельности и разными формами их организации, единство взглядов взрослых на развитие ребенка, учет разных векторов педагогического влияния на развитие детей (непосредственного и опосредованного), объединение усилий всех участников педагогического процесса. Все это позволяет учитывать то, что происходило с детьми раньше, что они уже усвоили, что им предстоит узнать.        Различные виды детской деятельности объединяются поставленными задачами, взрослые коллегиально относятся друг к другу, дети вступают в различные виды взаимодействия в свободной и организованной деятельности. Логика развития от года к году сохраняется, но обогащается на новой ступени развития детского сообщества и каждого ребенка индивидуально с учетом возраста, времени года, момента педагогического процесса, актуального содержания окружающей действительности, что позволяет решать и спонтанно возникающие нравственные задачи. Самостоятельные виды деятельности (игра, события на прогулке, экспериментирование) соединяются с видами деятельности, организованными взрослыми. Основные структурные компоненты модели цели, задачи, общая перспектива на создание условий для усвоения общей человеческой культуры - способствуют общему развитию ребенка.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 их настроением, яркими событиями в окружающем мире, предусматривает подбор таких форм деятельности, которые оптимальным образом соответствуют задачам развития и важному содержанию деятельности. Дается простор эмоциональным проявлениям детей, их смысловым построениям. Причинно-следственные связи внутри отдельных областей изучаемого окружающего мира остаются, но они встраиваются и в другие области через разные виды деятельности с помощью контент-переходов.</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Реализация интегративного содержания педагогического процесса с необходимостью предполагает особое планирование, которое само носит интегративный характер, поскольку базируется на едином смысловом контексте. Он предусматривает организацию разных видов детской деятельности в их взаимосвязи, опирающейся на их внутреннюю логику развития и разные векторы использования педагогического воздействия (непосредственного и опосредованного - через организацию взаимодействия детей друг с другом и через организацию развивающей предметной среды).</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Интегративный подход к построению целостной педагогической системы способствует расширению у детей эмоционально-смыслового поля, что существенно повышает уровень их развития. Это в особенности касается таких его сторон, как мыслительная активность и инициативность, познавательные интересы, умение передать один и тот же образ в разных видах деятельности и разными средствами, широко используя при этом контекстные ассоциации, порождать новые личностные смыслы.</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Интегративное планирование обеспечивает смысловые взаимосвязи системообразующих компонентов,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 каждая конкретность выступает перед ребенком как проявление чего-то общего, освоение одних и тех смыслов с использованием разных стилей восприятия, востребованность предыдущего опыта в настоящем в разных ситуациях - на обучающих занятиях и в самостоятельных видах деятельности детей и др.</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lastRenderedPageBreak/>
        <w:t>      Разработанная модель планирования делает его более гибким, чем при традиционном подходе. Его структурные компоненты можно изменять. Такой подход способствует вариативному выстраиванию содержания, сохраняющему базисную его направленность и учитывающему специфику образовательного учреждения.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Овладение педагогами механизмом интегративного планирования повышает их профессиональную компетентность,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 оценки ее результатов с точки зрения общего развития ребенка.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ребенка-дошкольника, прежде всего, с позиции обеспечения его полноты и целостности.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(предметах, природе, человеческих отношениях, способах познания и </w:t>
      </w:r>
      <w:proofErr w:type="spellStart"/>
      <w:r w:rsidRPr="0011422D">
        <w:rPr>
          <w:rFonts w:ascii="Times New Roman" w:eastAsia="Times New Roman" w:hAnsi="Times New Roman" w:cs="Times New Roman"/>
          <w:color w:val="000000"/>
          <w:bdr w:val="none" w:sz="0" w:space="0" w:color="auto" w:frame="1"/>
          <w:lang w:eastAsia="ru-RU"/>
        </w:rPr>
        <w:t>др</w:t>
      </w:r>
      <w:proofErr w:type="spellEnd"/>
      <w:r w:rsidRPr="0011422D">
        <w:rPr>
          <w:rFonts w:ascii="Times New Roman" w:eastAsia="Times New Roman" w:hAnsi="Times New Roman" w:cs="Times New Roman"/>
          <w:color w:val="000000"/>
          <w:bdr w:val="none" w:sz="0" w:space="0" w:color="auto" w:frame="1"/>
          <w:lang w:eastAsia="ru-RU"/>
        </w:rPr>
        <w:t xml:space="preserve">), которые обогащаются и углубляются, что обеспечивает формирование первых представлений о целостности окружающего мира, а также развитие у детей общих способностей к познанию, творчеству. Последнее проявляется в умении детей самостоятельно выделять разные свойства и устанавливать некоторые связи между ними, отражать свое понимание того или другого смысла, создавая субъективный оригинальный продукт разного типа (конструкция, рисунок, текст, сюжет игры и </w:t>
      </w:r>
      <w:proofErr w:type="spellStart"/>
      <w:r w:rsidRPr="0011422D">
        <w:rPr>
          <w:rFonts w:ascii="Times New Roman" w:eastAsia="Times New Roman" w:hAnsi="Times New Roman" w:cs="Times New Roman"/>
          <w:color w:val="000000"/>
          <w:bdr w:val="none" w:sz="0" w:space="0" w:color="auto" w:frame="1"/>
          <w:lang w:eastAsia="ru-RU"/>
        </w:rPr>
        <w:t>др</w:t>
      </w:r>
      <w:proofErr w:type="spellEnd"/>
      <w:r w:rsidRPr="0011422D">
        <w:rPr>
          <w:rFonts w:ascii="Times New Roman" w:eastAsia="Times New Roman" w:hAnsi="Times New Roman" w:cs="Times New Roman"/>
          <w:color w:val="000000"/>
          <w:bdr w:val="none" w:sz="0" w:space="0" w:color="auto" w:frame="1"/>
          <w:lang w:eastAsia="ru-RU"/>
        </w:rPr>
        <w:t>). Все это способствует их личностному росту, что может стать дальнейшей задачей исследования по данной проблеме.</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inherit" w:eastAsia="Times New Roman" w:hAnsi="inherit" w:cs="Arial"/>
          <w:color w:val="363636"/>
          <w:lang w:eastAsia="ru-RU"/>
        </w:rPr>
        <w:br/>
      </w:r>
      <w:r w:rsidRPr="0011422D">
        <w:rPr>
          <w:rFonts w:ascii="Times New Roman" w:eastAsia="Times New Roman" w:hAnsi="Times New Roman" w:cs="Times New Roman"/>
          <w:color w:val="000000"/>
          <w:bdr w:val="none" w:sz="0" w:space="0" w:color="auto" w:frame="1"/>
          <w:lang w:eastAsia="ru-RU"/>
        </w:rPr>
        <w:t>3. Современные требования к планированию образовательной деятельности в соответствии с ФГОС дошкольного образования.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Основой образовательного процесса является планирование. План — это проект педагогической деятельности всех участников образовательного процесса. Планирование — это научно обоснованная организация педагогического процесса ДОУ, которая придает ему содержательность, определенность, управляемость.</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Психолого-педагогические исследования последних лет показали, что первостепенное значение при планировании имеет не столько знание воспитателем возраста и индивидуальных особенностей детей, сколько учет их личностных характеристик и возможностей. Развивающее, личностно-ориентированное взаимодействие понимается как опора на личностные качества ребенка, что требует от воспитателя:</w:t>
      </w:r>
    </w:p>
    <w:p w:rsidR="0011422D" w:rsidRPr="0011422D" w:rsidRDefault="0011422D" w:rsidP="0011422D">
      <w:pPr>
        <w:numPr>
          <w:ilvl w:val="0"/>
          <w:numId w:val="2"/>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постоянного изучения и хорошего знания индивидуальных особенностей, темперамента, черт характера, взглядов, привычек детей;</w:t>
      </w:r>
    </w:p>
    <w:p w:rsidR="0011422D" w:rsidRPr="0011422D" w:rsidRDefault="0011422D" w:rsidP="0011422D">
      <w:pPr>
        <w:numPr>
          <w:ilvl w:val="0"/>
          <w:numId w:val="2"/>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 xml:space="preserve">умения диагностировать, знать реальный уровень </w:t>
      </w:r>
      <w:proofErr w:type="spellStart"/>
      <w:r w:rsidRPr="0011422D">
        <w:rPr>
          <w:rFonts w:ascii="Times New Roman" w:eastAsia="Times New Roman" w:hAnsi="Times New Roman" w:cs="Times New Roman"/>
          <w:color w:val="000000"/>
          <w:bdr w:val="none" w:sz="0" w:space="0" w:color="auto" w:frame="1"/>
          <w:lang w:eastAsia="ru-RU"/>
        </w:rPr>
        <w:t>сформированности</w:t>
      </w:r>
      <w:proofErr w:type="spellEnd"/>
      <w:r w:rsidRPr="0011422D">
        <w:rPr>
          <w:rFonts w:ascii="Times New Roman" w:eastAsia="Times New Roman" w:hAnsi="Times New Roman" w:cs="Times New Roman"/>
          <w:color w:val="000000"/>
          <w:bdr w:val="none" w:sz="0" w:space="0" w:color="auto" w:frame="1"/>
          <w:lang w:eastAsia="ru-RU"/>
        </w:rPr>
        <w:t xml:space="preserve"> личностных качеств, мотивов и интересов детей;</w:t>
      </w:r>
    </w:p>
    <w:p w:rsidR="0011422D" w:rsidRPr="0011422D" w:rsidRDefault="0011422D" w:rsidP="0011422D">
      <w:pPr>
        <w:numPr>
          <w:ilvl w:val="0"/>
          <w:numId w:val="2"/>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своевременного выявления и устранения причин, мешающих ребенку в достижении цели;</w:t>
      </w:r>
    </w:p>
    <w:p w:rsidR="0011422D" w:rsidRPr="0011422D" w:rsidRDefault="0011422D" w:rsidP="0011422D">
      <w:pPr>
        <w:numPr>
          <w:ilvl w:val="0"/>
          <w:numId w:val="2"/>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сочетания воспитания с самовоспитанием;</w:t>
      </w:r>
    </w:p>
    <w:p w:rsidR="0011422D" w:rsidRPr="0011422D" w:rsidRDefault="0011422D" w:rsidP="0011422D">
      <w:pPr>
        <w:numPr>
          <w:ilvl w:val="0"/>
          <w:numId w:val="2"/>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опоры на активность, развитие инициативы, самодеятельности детей.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Планирование </w:t>
      </w:r>
      <w:proofErr w:type="spellStart"/>
      <w:r w:rsidRPr="0011422D">
        <w:rPr>
          <w:rFonts w:ascii="Times New Roman" w:eastAsia="Times New Roman" w:hAnsi="Times New Roman" w:cs="Times New Roman"/>
          <w:color w:val="000000"/>
          <w:bdr w:val="none" w:sz="0" w:space="0" w:color="auto" w:frame="1"/>
          <w:lang w:eastAsia="ru-RU"/>
        </w:rPr>
        <w:t>воспитательно</w:t>
      </w:r>
      <w:proofErr w:type="spellEnd"/>
      <w:r w:rsidRPr="0011422D">
        <w:rPr>
          <w:rFonts w:ascii="Times New Roman" w:eastAsia="Times New Roman" w:hAnsi="Times New Roman" w:cs="Times New Roman"/>
          <w:color w:val="000000"/>
          <w:bdr w:val="none" w:sz="0" w:space="0" w:color="auto" w:frame="1"/>
          <w:lang w:eastAsia="ru-RU"/>
        </w:rPr>
        <w:t>-образовательной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В проектирование деятельности включаются все специалисты ДОУ: музыкальный руководитель, инструктор по физической культуре, учитель-логопед, педагоги дополнительного образования и, конечно, воспитатели как активные участники творческой группы учреждении. На правах партнеров они вносят предложения содержательного и организационного характера.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Обязательной педагогической документацией воспитателя является план работы с детьми. Единых правил ведения этого документа нет, поэтому он может быть составлен в любой удобной для педагога форме. Однако существует несколько важных условий, которые руководителю ДОУ, старшему воспитателю или педагогу необходимо соблюдать при планировании:</w:t>
      </w:r>
    </w:p>
    <w:p w:rsidR="0011422D" w:rsidRPr="0011422D" w:rsidRDefault="0011422D" w:rsidP="0011422D">
      <w:pPr>
        <w:numPr>
          <w:ilvl w:val="0"/>
          <w:numId w:val="3"/>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объективная оценка уровня своей работы в момент планирования;</w:t>
      </w:r>
    </w:p>
    <w:p w:rsidR="0011422D" w:rsidRPr="0011422D" w:rsidRDefault="0011422D" w:rsidP="0011422D">
      <w:pPr>
        <w:numPr>
          <w:ilvl w:val="0"/>
          <w:numId w:val="3"/>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 xml:space="preserve">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w:t>
      </w:r>
      <w:proofErr w:type="spellStart"/>
      <w:r w:rsidRPr="0011422D">
        <w:rPr>
          <w:rFonts w:ascii="Times New Roman" w:eastAsia="Times New Roman" w:hAnsi="Times New Roman" w:cs="Times New Roman"/>
          <w:color w:val="000000"/>
          <w:bdr w:val="none" w:sz="0" w:space="0" w:color="auto" w:frame="1"/>
          <w:lang w:eastAsia="ru-RU"/>
        </w:rPr>
        <w:t>воспитательно</w:t>
      </w:r>
      <w:proofErr w:type="spellEnd"/>
      <w:r w:rsidRPr="0011422D">
        <w:rPr>
          <w:rFonts w:ascii="Times New Roman" w:eastAsia="Times New Roman" w:hAnsi="Times New Roman" w:cs="Times New Roman"/>
          <w:color w:val="000000"/>
          <w:bdr w:val="none" w:sz="0" w:space="0" w:color="auto" w:frame="1"/>
          <w:lang w:eastAsia="ru-RU"/>
        </w:rPr>
        <w:t>-образовательный процесс, возрастным составом группы детей и приоритетными направлениями образовательного процесса в ДОО;</w:t>
      </w:r>
    </w:p>
    <w:p w:rsidR="0011422D" w:rsidRPr="0011422D" w:rsidRDefault="0011422D" w:rsidP="0011422D">
      <w:pPr>
        <w:numPr>
          <w:ilvl w:val="0"/>
          <w:numId w:val="3"/>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четкое представление результатов работы, которые должны быть достигнуты к концу планируемого периода;</w:t>
      </w:r>
    </w:p>
    <w:p w:rsidR="0011422D" w:rsidRPr="0011422D" w:rsidRDefault="0011422D" w:rsidP="0011422D">
      <w:pPr>
        <w:numPr>
          <w:ilvl w:val="0"/>
          <w:numId w:val="3"/>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lastRenderedPageBreak/>
        <w:t>выбор оптимальных путей, средств, методов, помогающих добиться поставленных целей, а значит получить планируемый результат.</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План </w:t>
      </w:r>
      <w:proofErr w:type="spellStart"/>
      <w:r w:rsidRPr="0011422D">
        <w:rPr>
          <w:rFonts w:ascii="Times New Roman" w:eastAsia="Times New Roman" w:hAnsi="Times New Roman" w:cs="Times New Roman"/>
          <w:color w:val="000000"/>
          <w:bdr w:val="none" w:sz="0" w:space="0" w:color="auto" w:frame="1"/>
          <w:lang w:eastAsia="ru-RU"/>
        </w:rPr>
        <w:t>воспитательно</w:t>
      </w:r>
      <w:proofErr w:type="spellEnd"/>
      <w:r w:rsidRPr="0011422D">
        <w:rPr>
          <w:rFonts w:ascii="Times New Roman" w:eastAsia="Times New Roman" w:hAnsi="Times New Roman" w:cs="Times New Roman"/>
          <w:color w:val="000000"/>
          <w:bdr w:val="none" w:sz="0" w:space="0" w:color="auto" w:frame="1"/>
          <w:lang w:eastAsia="ru-RU"/>
        </w:rPr>
        <w:t>-образовательной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 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Как бы ни был оформлен план </w:t>
      </w:r>
      <w:proofErr w:type="spellStart"/>
      <w:r w:rsidRPr="0011422D">
        <w:rPr>
          <w:rFonts w:ascii="Times New Roman" w:eastAsia="Times New Roman" w:hAnsi="Times New Roman" w:cs="Times New Roman"/>
          <w:color w:val="000000"/>
          <w:bdr w:val="none" w:sz="0" w:space="0" w:color="auto" w:frame="1"/>
          <w:lang w:eastAsia="ru-RU"/>
        </w:rPr>
        <w:t>воспитательно</w:t>
      </w:r>
      <w:proofErr w:type="spellEnd"/>
      <w:r w:rsidRPr="0011422D">
        <w:rPr>
          <w:rFonts w:ascii="Times New Roman" w:eastAsia="Times New Roman" w:hAnsi="Times New Roman" w:cs="Times New Roman"/>
          <w:color w:val="000000"/>
          <w:bdr w:val="none" w:sz="0" w:space="0" w:color="auto" w:frame="1"/>
          <w:lang w:eastAsia="ru-RU"/>
        </w:rPr>
        <w:t>-образовательной работы с детьми, он должен отвечать определенным требованиям:</w:t>
      </w:r>
    </w:p>
    <w:p w:rsidR="0011422D" w:rsidRPr="0011422D" w:rsidRDefault="0011422D" w:rsidP="0011422D">
      <w:pPr>
        <w:numPr>
          <w:ilvl w:val="0"/>
          <w:numId w:val="4"/>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основываться на принципе развивающего образования, целью которого является развитие каждого ребенка;</w:t>
      </w:r>
    </w:p>
    <w:p w:rsidR="0011422D" w:rsidRPr="0011422D" w:rsidRDefault="0011422D" w:rsidP="0011422D">
      <w:pPr>
        <w:numPr>
          <w:ilvl w:val="0"/>
          <w:numId w:val="4"/>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на комплексно-тематическом принципе построения образовательного процесса;</w:t>
      </w:r>
    </w:p>
    <w:p w:rsidR="0011422D" w:rsidRPr="0011422D" w:rsidRDefault="0011422D" w:rsidP="0011422D">
      <w:pPr>
        <w:numPr>
          <w:ilvl w:val="0"/>
          <w:numId w:val="4"/>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на принципе интеграции образовательных областей в соответствии с возрастными возможностями и особенностями воспитанников группы;</w:t>
      </w:r>
    </w:p>
    <w:p w:rsidR="0011422D" w:rsidRPr="0011422D" w:rsidRDefault="0011422D" w:rsidP="0011422D">
      <w:pPr>
        <w:numPr>
          <w:ilvl w:val="0"/>
          <w:numId w:val="4"/>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11422D" w:rsidRPr="0011422D" w:rsidRDefault="0011422D" w:rsidP="0011422D">
      <w:pPr>
        <w:numPr>
          <w:ilvl w:val="0"/>
          <w:numId w:val="4"/>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Согласно ФГОС ДО планирование образовательного про</w:t>
      </w:r>
      <w:r w:rsidRPr="0011422D">
        <w:rPr>
          <w:rFonts w:ascii="Times New Roman" w:eastAsia="Times New Roman" w:hAnsi="Times New Roman" w:cs="Times New Roman"/>
          <w:color w:val="000000"/>
          <w:bdr w:val="none" w:sz="0" w:space="0" w:color="auto" w:frame="1"/>
          <w:lang w:eastAsia="ru-RU"/>
        </w:rPr>
        <w:softHyphen/>
        <w:t xml:space="preserve">цесса в ДОО должно основываться на комплексно - </w:t>
      </w:r>
      <w:r w:rsidRPr="0011422D">
        <w:rPr>
          <w:rFonts w:ascii="Times New Roman" w:eastAsia="Times New Roman" w:hAnsi="Times New Roman" w:cs="Times New Roman"/>
          <w:color w:val="000000"/>
          <w:bdr w:val="none" w:sz="0" w:space="0" w:color="auto" w:frame="1"/>
          <w:lang w:eastAsia="ru-RU"/>
        </w:rPr>
        <w:softHyphen/>
        <w:t>тематическом принципе.</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В соответствии с комплексно-тематическим принципом построения образовательного процесса ФГОС ДО предлагает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(Новый год, День семьи и др.), международные праздники (День доброты, День Земли и др.). Праздники – это </w:t>
      </w:r>
      <w:proofErr w:type="gramStart"/>
      <w:r w:rsidRPr="0011422D">
        <w:rPr>
          <w:rFonts w:ascii="Times New Roman" w:eastAsia="Times New Roman" w:hAnsi="Times New Roman" w:cs="Times New Roman"/>
          <w:color w:val="000000"/>
          <w:bdr w:val="none" w:sz="0" w:space="0" w:color="auto" w:frame="1"/>
          <w:lang w:eastAsia="ru-RU"/>
        </w:rPr>
        <w:t>радость,  дань</w:t>
      </w:r>
      <w:proofErr w:type="gramEnd"/>
      <w:r w:rsidRPr="0011422D">
        <w:rPr>
          <w:rFonts w:ascii="Times New Roman" w:eastAsia="Times New Roman" w:hAnsi="Times New Roman" w:cs="Times New Roman"/>
          <w:color w:val="000000"/>
          <w:bdr w:val="none" w:sz="0" w:space="0" w:color="auto" w:frame="1"/>
          <w:lang w:eastAsia="ru-RU"/>
        </w:rPr>
        <w:t xml:space="preserve">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w:t>
      </w:r>
      <w:proofErr w:type="gramStart"/>
      <w:r w:rsidRPr="0011422D">
        <w:rPr>
          <w:rFonts w:ascii="Times New Roman" w:eastAsia="Times New Roman" w:hAnsi="Times New Roman" w:cs="Times New Roman"/>
          <w:color w:val="000000"/>
          <w:bdr w:val="none" w:sz="0" w:space="0" w:color="auto" w:frame="1"/>
          <w:lang w:eastAsia="ru-RU"/>
        </w:rPr>
        <w:t>заинтересованное  участие</w:t>
      </w:r>
      <w:proofErr w:type="gramEnd"/>
      <w:r w:rsidRPr="0011422D">
        <w:rPr>
          <w:rFonts w:ascii="Times New Roman" w:eastAsia="Times New Roman" w:hAnsi="Times New Roman" w:cs="Times New Roman"/>
          <w:color w:val="000000"/>
          <w:bdr w:val="none" w:sz="0" w:space="0" w:color="auto" w:frame="1"/>
          <w:lang w:eastAsia="ru-RU"/>
        </w:rPr>
        <w:t xml:space="preserve"> ребенка в том или ином проекте, а не цепочка действий по указанию взрослого. Ведь только активный человек может стать успешным.</w:t>
      </w:r>
    </w:p>
    <w:p w:rsidR="0011422D" w:rsidRPr="0011422D" w:rsidRDefault="0011422D" w:rsidP="0011422D">
      <w:pPr>
        <w:numPr>
          <w:ilvl w:val="0"/>
          <w:numId w:val="5"/>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Выбирается тема, рассчитанная на 2-6 недель;</w:t>
      </w:r>
    </w:p>
    <w:p w:rsidR="0011422D" w:rsidRPr="0011422D" w:rsidRDefault="0011422D" w:rsidP="0011422D">
      <w:pPr>
        <w:numPr>
          <w:ilvl w:val="0"/>
          <w:numId w:val="5"/>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Все формы образовательной работы продолжают выбранную тему;</w:t>
      </w:r>
    </w:p>
    <w:p w:rsidR="0011422D" w:rsidRPr="0011422D" w:rsidRDefault="0011422D" w:rsidP="0011422D">
      <w:pPr>
        <w:numPr>
          <w:ilvl w:val="0"/>
          <w:numId w:val="5"/>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Для родителей предлагаются краткие рекомендации по организации совместной детско-взрослой деятельности в домашних условиях;</w:t>
      </w:r>
    </w:p>
    <w:p w:rsidR="0011422D" w:rsidRPr="0011422D" w:rsidRDefault="0011422D" w:rsidP="0011422D">
      <w:pPr>
        <w:numPr>
          <w:ilvl w:val="0"/>
          <w:numId w:val="5"/>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Как мы понимаем "комплексно-тематическое планирование образовательного процесса"?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В первую очередь тематическое планирование - это пла</w:t>
      </w:r>
      <w:r w:rsidRPr="0011422D">
        <w:rPr>
          <w:rFonts w:ascii="Times New Roman" w:eastAsia="Times New Roman" w:hAnsi="Times New Roman" w:cs="Times New Roman"/>
          <w:color w:val="000000"/>
          <w:bdr w:val="none" w:sz="0" w:space="0" w:color="auto" w:frame="1"/>
          <w:lang w:eastAsia="ru-RU"/>
        </w:rPr>
        <w:softHyphen/>
        <w:t>нирование в соответствии с примерной основной общеобразовательной программой дошкольного образования по всем образовательным областям (физическому, социально-личностному, познавательному, речевому и художественно-эстетическому). Какие задачи ставит автор? Какие условия? Какие результаты должны быть достигнуты?</w:t>
      </w:r>
    </w:p>
    <w:p w:rsidR="0011422D" w:rsidRPr="0011422D" w:rsidRDefault="0011422D" w:rsidP="0011422D">
      <w:p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4.Виды и формы планирования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В ДОУ используются две основные формы планирования: годовой и календарный план. Педагогами традиционно используются такие виды планирования: календарно-тематическое, </w:t>
      </w:r>
      <w:r w:rsidRPr="0011422D">
        <w:rPr>
          <w:rFonts w:ascii="Times New Roman" w:eastAsia="Times New Roman" w:hAnsi="Times New Roman" w:cs="Times New Roman"/>
          <w:color w:val="000000"/>
          <w:bdr w:val="none" w:sz="0" w:space="0" w:color="auto" w:frame="1"/>
          <w:lang w:eastAsia="ru-RU"/>
        </w:rPr>
        <w:lastRenderedPageBreak/>
        <w:t>перспективно-календарное, блочное, комплексное. Новым видом является модульное планирование.</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Модульное планирование учитывает особенности работы современного дошкольного учреждения и состоит из трех взаимосвязанных разделов:</w:t>
      </w:r>
    </w:p>
    <w:p w:rsidR="0011422D" w:rsidRPr="0011422D" w:rsidRDefault="0011422D" w:rsidP="0011422D">
      <w:pPr>
        <w:numPr>
          <w:ilvl w:val="0"/>
          <w:numId w:val="7"/>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перспективно-календарное планирование;</w:t>
      </w:r>
    </w:p>
    <w:p w:rsidR="0011422D" w:rsidRPr="0011422D" w:rsidRDefault="0011422D" w:rsidP="0011422D">
      <w:pPr>
        <w:numPr>
          <w:ilvl w:val="0"/>
          <w:numId w:val="7"/>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осуществление преемственности между ДОО и школой;</w:t>
      </w:r>
    </w:p>
    <w:p w:rsidR="0011422D" w:rsidRPr="0011422D" w:rsidRDefault="0011422D" w:rsidP="0011422D">
      <w:pPr>
        <w:numPr>
          <w:ilvl w:val="0"/>
          <w:numId w:val="7"/>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связь со специалистами дошкольного образования и общественными организациями.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К планированию подключается и педагогическая диагностика для оценки достижений детей, результативности педагогических усилий, коррекции уровня развития детей.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Принципы планирования:</w:t>
      </w:r>
    </w:p>
    <w:p w:rsidR="0011422D" w:rsidRPr="0011422D" w:rsidRDefault="0011422D" w:rsidP="0011422D">
      <w:pPr>
        <w:numPr>
          <w:ilvl w:val="0"/>
          <w:numId w:val="8"/>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комплексный подход, обеспечивающий взаимосвязь всех звеньев и сторон педагогического процесса;</w:t>
      </w:r>
    </w:p>
    <w:p w:rsidR="0011422D" w:rsidRPr="0011422D" w:rsidRDefault="0011422D" w:rsidP="0011422D">
      <w:pPr>
        <w:numPr>
          <w:ilvl w:val="0"/>
          <w:numId w:val="8"/>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построение педагогического процесса с опорой на взаимодействие, партнерство взрослого с детьми;</w:t>
      </w:r>
    </w:p>
    <w:p w:rsidR="0011422D" w:rsidRPr="0011422D" w:rsidRDefault="0011422D" w:rsidP="0011422D">
      <w:pPr>
        <w:numPr>
          <w:ilvl w:val="0"/>
          <w:numId w:val="8"/>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реальный учет особенностей региона, обстановки, сезона возраста детей.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Приоритетным направлением управления педагогическим процессом является моделирование и </w:t>
      </w:r>
      <w:proofErr w:type="spellStart"/>
      <w:r w:rsidRPr="0011422D">
        <w:rPr>
          <w:rFonts w:ascii="Times New Roman" w:eastAsia="Times New Roman" w:hAnsi="Times New Roman" w:cs="Times New Roman"/>
          <w:color w:val="000000"/>
          <w:bdr w:val="none" w:sz="0" w:space="0" w:color="auto" w:frame="1"/>
          <w:lang w:eastAsia="ru-RU"/>
        </w:rPr>
        <w:t>адаптирование</w:t>
      </w:r>
      <w:proofErr w:type="spellEnd"/>
      <w:r w:rsidRPr="0011422D">
        <w:rPr>
          <w:rFonts w:ascii="Times New Roman" w:eastAsia="Times New Roman" w:hAnsi="Times New Roman" w:cs="Times New Roman"/>
          <w:color w:val="000000"/>
          <w:bdr w:val="none" w:sz="0" w:space="0" w:color="auto" w:frame="1"/>
          <w:lang w:eastAsia="ru-RU"/>
        </w:rPr>
        <w:t> примерных образовательных моделей к условиям ДОО, дошкольной группы. Организация педагогического процесса требует соответствующих технологий.</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Модели педагогических технологий:</w:t>
      </w:r>
    </w:p>
    <w:p w:rsidR="0011422D" w:rsidRPr="0011422D" w:rsidRDefault="0011422D" w:rsidP="0011422D">
      <w:pPr>
        <w:numPr>
          <w:ilvl w:val="0"/>
          <w:numId w:val="9"/>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индивидуальная педагогическая поддержка;</w:t>
      </w:r>
    </w:p>
    <w:p w:rsidR="0011422D" w:rsidRPr="0011422D" w:rsidRDefault="0011422D" w:rsidP="0011422D">
      <w:pPr>
        <w:numPr>
          <w:ilvl w:val="0"/>
          <w:numId w:val="9"/>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личностная педагогическая поддержка.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4.Алгоритм планирования и отслеживания результатов</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Алгоритм планирования образовательного про</w:t>
      </w:r>
      <w:r w:rsidRPr="0011422D">
        <w:rPr>
          <w:rFonts w:ascii="Times New Roman" w:eastAsia="Times New Roman" w:hAnsi="Times New Roman" w:cs="Times New Roman"/>
          <w:color w:val="000000"/>
          <w:bdr w:val="none" w:sz="0" w:space="0" w:color="auto" w:frame="1"/>
          <w:lang w:eastAsia="ru-RU"/>
        </w:rPr>
        <w:softHyphen/>
        <w:t>цесса на учебный год можно представить следую</w:t>
      </w:r>
      <w:r w:rsidRPr="0011422D">
        <w:rPr>
          <w:rFonts w:ascii="Times New Roman" w:eastAsia="Times New Roman" w:hAnsi="Times New Roman" w:cs="Times New Roman"/>
          <w:color w:val="000000"/>
          <w:bdr w:val="none" w:sz="0" w:space="0" w:color="auto" w:frame="1"/>
          <w:lang w:eastAsia="ru-RU"/>
        </w:rPr>
        <w:softHyphen/>
        <w:t>щим образом.</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Шаг первый - выбор основы для построения тема</w:t>
      </w:r>
      <w:r w:rsidRPr="0011422D">
        <w:rPr>
          <w:rFonts w:ascii="Times New Roman" w:eastAsia="Times New Roman" w:hAnsi="Times New Roman" w:cs="Times New Roman"/>
          <w:color w:val="000000"/>
          <w:bdr w:val="none" w:sz="0" w:space="0" w:color="auto" w:frame="1"/>
          <w:lang w:eastAsia="ru-RU"/>
        </w:rPr>
        <w:softHyphen/>
        <w:t xml:space="preserve">тического календаря. Это может быть планирование в соответствии с лексическими темами, повторяющимися из года в год ("Времена года", 'Труд взрослых", "Безопасность на дорогах", "Новый год", "Москва", "Дом и семья" и т. д.). Или планирование на основе празднично-событийного цикла, основу которого составляют важные события в жизни детско-взрослого коллектива (День знаний, День рождения города, Осенняя ярмарка, Праздник фонариков, Новый год, День рождения группы, </w:t>
      </w:r>
      <w:proofErr w:type="gramStart"/>
      <w:r w:rsidRPr="0011422D">
        <w:rPr>
          <w:rFonts w:ascii="Times New Roman" w:eastAsia="Times New Roman" w:hAnsi="Times New Roman" w:cs="Times New Roman"/>
          <w:color w:val="000000"/>
          <w:bdr w:val="none" w:sz="0" w:space="0" w:color="auto" w:frame="1"/>
          <w:lang w:eastAsia="ru-RU"/>
        </w:rPr>
        <w:t>Мы</w:t>
      </w:r>
      <w:proofErr w:type="gramEnd"/>
      <w:r w:rsidRPr="0011422D">
        <w:rPr>
          <w:rFonts w:ascii="Times New Roman" w:eastAsia="Times New Roman" w:hAnsi="Times New Roman" w:cs="Times New Roman"/>
          <w:color w:val="000000"/>
          <w:bdr w:val="none" w:sz="0" w:space="0" w:color="auto" w:frame="1"/>
          <w:lang w:eastAsia="ru-RU"/>
        </w:rPr>
        <w:t xml:space="preserve"> путешествуем и т. д.).</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Шаг второй - распределение тематики на учеб</w:t>
      </w:r>
      <w:r w:rsidRPr="0011422D">
        <w:rPr>
          <w:rFonts w:ascii="Times New Roman" w:eastAsia="Times New Roman" w:hAnsi="Times New Roman" w:cs="Times New Roman"/>
          <w:color w:val="000000"/>
          <w:bdr w:val="none" w:sz="0" w:space="0" w:color="auto" w:frame="1"/>
          <w:lang w:eastAsia="ru-RU"/>
        </w:rPr>
        <w:softHyphen/>
        <w:t>ный год с указанием временных интервалов.</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При выборе и планировании тем педагог может руководствоваться </w:t>
      </w:r>
      <w:proofErr w:type="spellStart"/>
      <w:r w:rsidRPr="0011422D">
        <w:rPr>
          <w:rFonts w:ascii="Times New Roman" w:eastAsia="Times New Roman" w:hAnsi="Times New Roman" w:cs="Times New Roman"/>
          <w:color w:val="000000"/>
          <w:bdr w:val="none" w:sz="0" w:space="0" w:color="auto" w:frame="1"/>
          <w:lang w:eastAsia="ru-RU"/>
        </w:rPr>
        <w:t>темообразующими</w:t>
      </w:r>
      <w:proofErr w:type="spellEnd"/>
      <w:r w:rsidRPr="0011422D">
        <w:rPr>
          <w:rFonts w:ascii="Times New Roman" w:eastAsia="Times New Roman" w:hAnsi="Times New Roman" w:cs="Times New Roman"/>
          <w:color w:val="000000"/>
          <w:bdr w:val="none" w:sz="0" w:space="0" w:color="auto" w:frame="1"/>
          <w:lang w:eastAsia="ru-RU"/>
        </w:rPr>
        <w:t xml:space="preserve"> факторами, предложенными: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первый фактор – реальные события, происходящие в окружающем и вызывающие интерес детей (яркие природные явления и общественные события, праздники);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второй фактор – воображаемые события, описываемые в художественном произведении, которое воспитатель читает детям. Это такой же сильный </w:t>
      </w:r>
      <w:proofErr w:type="spellStart"/>
      <w:r w:rsidRPr="0011422D">
        <w:rPr>
          <w:rFonts w:ascii="Times New Roman" w:eastAsia="Times New Roman" w:hAnsi="Times New Roman" w:cs="Times New Roman"/>
          <w:color w:val="000000"/>
          <w:bdr w:val="none" w:sz="0" w:space="0" w:color="auto" w:frame="1"/>
          <w:lang w:eastAsia="ru-RU"/>
        </w:rPr>
        <w:t>темообразующий</w:t>
      </w:r>
      <w:proofErr w:type="spellEnd"/>
      <w:r w:rsidRPr="0011422D">
        <w:rPr>
          <w:rFonts w:ascii="Times New Roman" w:eastAsia="Times New Roman" w:hAnsi="Times New Roman" w:cs="Times New Roman"/>
          <w:color w:val="000000"/>
          <w:bdr w:val="none" w:sz="0" w:space="0" w:color="auto" w:frame="1"/>
          <w:lang w:eastAsia="ru-RU"/>
        </w:rPr>
        <w:t xml:space="preserve"> фактор, как и реальные события;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третий фактор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четвертый фактор– события,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Все эти факторы, могут использоваться воспитателем для гибкого проектирования целостного образовательного процесса.</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Планирование тематической недели должно основываться на определенной системе общих тре</w:t>
      </w:r>
      <w:r w:rsidRPr="0011422D">
        <w:rPr>
          <w:rFonts w:ascii="Times New Roman" w:eastAsia="Times New Roman" w:hAnsi="Times New Roman" w:cs="Times New Roman"/>
          <w:color w:val="000000"/>
          <w:bdr w:val="none" w:sz="0" w:space="0" w:color="auto" w:frame="1"/>
          <w:lang w:eastAsia="ru-RU"/>
        </w:rPr>
        <w:softHyphen/>
        <w:t xml:space="preserve">бований. Прежде всего, необходимо выделить задачи работы с детьми в соответствии с программой конкретной возрастной группы воспитанников и темой недели. </w:t>
      </w:r>
      <w:proofErr w:type="gramStart"/>
      <w:r w:rsidRPr="0011422D">
        <w:rPr>
          <w:rFonts w:ascii="Times New Roman" w:eastAsia="Times New Roman" w:hAnsi="Times New Roman" w:cs="Times New Roman"/>
          <w:color w:val="000000"/>
          <w:bdr w:val="none" w:sz="0" w:space="0" w:color="auto" w:frame="1"/>
          <w:lang w:eastAsia="ru-RU"/>
        </w:rPr>
        <w:t>Например</w:t>
      </w:r>
      <w:proofErr w:type="gramEnd"/>
      <w:r w:rsidRPr="0011422D">
        <w:rPr>
          <w:rFonts w:ascii="Times New Roman" w:eastAsia="Times New Roman" w:hAnsi="Times New Roman" w:cs="Times New Roman"/>
          <w:color w:val="000000"/>
          <w:bdr w:val="none" w:sz="0" w:space="0" w:color="auto" w:frame="1"/>
          <w:lang w:eastAsia="ru-RU"/>
        </w:rPr>
        <w:t xml:space="preserve">: "расширить и обобщить знания детей о Москве </w:t>
      </w:r>
      <w:r w:rsidRPr="0011422D">
        <w:rPr>
          <w:rFonts w:ascii="Times New Roman" w:eastAsia="Times New Roman" w:hAnsi="Times New Roman" w:cs="Times New Roman"/>
          <w:color w:val="000000"/>
          <w:bdr w:val="none" w:sz="0" w:space="0" w:color="auto" w:frame="1"/>
          <w:lang w:eastAsia="ru-RU"/>
        </w:rPr>
        <w:softHyphen/>
        <w:t>столице России, ее исто</w:t>
      </w:r>
      <w:r w:rsidRPr="0011422D">
        <w:rPr>
          <w:rFonts w:ascii="Times New Roman" w:eastAsia="Times New Roman" w:hAnsi="Times New Roman" w:cs="Times New Roman"/>
          <w:color w:val="000000"/>
          <w:bdr w:val="none" w:sz="0" w:space="0" w:color="auto" w:frame="1"/>
          <w:lang w:eastAsia="ru-RU"/>
        </w:rPr>
        <w:softHyphen/>
        <w:t>рии", или "формирование первичных представле</w:t>
      </w:r>
      <w:r w:rsidRPr="0011422D">
        <w:rPr>
          <w:rFonts w:ascii="Times New Roman" w:eastAsia="Times New Roman" w:hAnsi="Times New Roman" w:cs="Times New Roman"/>
          <w:color w:val="000000"/>
          <w:bdr w:val="none" w:sz="0" w:space="0" w:color="auto" w:frame="1"/>
          <w:lang w:eastAsia="ru-RU"/>
        </w:rPr>
        <w:softHyphen/>
        <w:t>ний о себе, семье, обще</w:t>
      </w:r>
      <w:r w:rsidRPr="0011422D">
        <w:rPr>
          <w:rFonts w:ascii="Times New Roman" w:eastAsia="Times New Roman" w:hAnsi="Times New Roman" w:cs="Times New Roman"/>
          <w:color w:val="000000"/>
          <w:bdr w:val="none" w:sz="0" w:space="0" w:color="auto" w:frame="1"/>
          <w:lang w:eastAsia="ru-RU"/>
        </w:rPr>
        <w:softHyphen/>
        <w:t>стве, государстве, мире и природе".</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Далее следует отобрать содержание образовательного материала согласно образовательной программе.        Продумать формы, методы и приемы работы с детьми по реализации программных задач. Подготовить оборудование и продумать, какие изменения необходимо внести в предметно-</w:t>
      </w:r>
      <w:r w:rsidRPr="0011422D">
        <w:rPr>
          <w:rFonts w:ascii="Times New Roman" w:eastAsia="Times New Roman" w:hAnsi="Times New Roman" w:cs="Times New Roman"/>
          <w:color w:val="000000"/>
          <w:bdr w:val="none" w:sz="0" w:space="0" w:color="auto" w:frame="1"/>
          <w:lang w:eastAsia="ru-RU"/>
        </w:rPr>
        <w:lastRenderedPageBreak/>
        <w:t>развивающую среду группы (выставки, наполнение игровых уголков, внесение новых предметов, игр и т.д.).</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Большое значение имеют также вопросы организации проведения и отслеживания результатов обучения и развития детей в рамках тематической недели.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Алгоритм действия педагога по этим направлениям может быть следующим: выделение из программы и формулирование пе</w:t>
      </w:r>
      <w:r w:rsidRPr="0011422D">
        <w:rPr>
          <w:rFonts w:ascii="Times New Roman" w:eastAsia="Times New Roman" w:hAnsi="Times New Roman" w:cs="Times New Roman"/>
          <w:color w:val="000000"/>
          <w:bdr w:val="none" w:sz="0" w:space="0" w:color="auto" w:frame="1"/>
          <w:lang w:eastAsia="ru-RU"/>
        </w:rPr>
        <w:softHyphen/>
        <w:t>дагогической цели недели, задач развития ребен</w:t>
      </w:r>
      <w:r w:rsidRPr="0011422D">
        <w:rPr>
          <w:rFonts w:ascii="Times New Roman" w:eastAsia="Times New Roman" w:hAnsi="Times New Roman" w:cs="Times New Roman"/>
          <w:color w:val="000000"/>
          <w:bdr w:val="none" w:sz="0" w:space="0" w:color="auto" w:frame="1"/>
          <w:lang w:eastAsia="ru-RU"/>
        </w:rPr>
        <w:softHyphen/>
        <w:t>ка (детей);</w:t>
      </w:r>
    </w:p>
    <w:p w:rsidR="0011422D" w:rsidRPr="0011422D" w:rsidRDefault="0011422D" w:rsidP="0011422D">
      <w:pPr>
        <w:numPr>
          <w:ilvl w:val="0"/>
          <w:numId w:val="10"/>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отбор педагогического содержания (из разных образовательных областей);</w:t>
      </w:r>
    </w:p>
    <w:p w:rsidR="0011422D" w:rsidRPr="0011422D" w:rsidRDefault="0011422D" w:rsidP="0011422D">
      <w:pPr>
        <w:numPr>
          <w:ilvl w:val="0"/>
          <w:numId w:val="10"/>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выделение события недели, основной формы ор</w:t>
      </w:r>
      <w:r w:rsidRPr="0011422D">
        <w:rPr>
          <w:rFonts w:ascii="Times New Roman" w:eastAsia="Times New Roman" w:hAnsi="Times New Roman" w:cs="Times New Roman"/>
          <w:color w:val="000000"/>
          <w:bdr w:val="none" w:sz="0" w:space="0" w:color="auto" w:frame="1"/>
          <w:lang w:eastAsia="ru-RU"/>
        </w:rPr>
        <w:softHyphen/>
        <w:t>ганизации детско-взрослой деятельности; формулировка индивидуальных обучающих, раз</w:t>
      </w:r>
      <w:r w:rsidRPr="0011422D">
        <w:rPr>
          <w:rFonts w:ascii="Times New Roman" w:eastAsia="Times New Roman" w:hAnsi="Times New Roman" w:cs="Times New Roman"/>
          <w:color w:val="000000"/>
          <w:bdr w:val="none" w:sz="0" w:space="0" w:color="auto" w:frame="1"/>
          <w:lang w:eastAsia="ru-RU"/>
        </w:rPr>
        <w:softHyphen/>
        <w:t>вивающих задач для каждого ребенка и группы в целом;</w:t>
      </w:r>
    </w:p>
    <w:p w:rsidR="0011422D" w:rsidRPr="0011422D" w:rsidRDefault="0011422D" w:rsidP="0011422D">
      <w:pPr>
        <w:numPr>
          <w:ilvl w:val="0"/>
          <w:numId w:val="10"/>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отбор методов и приемов работы с детьми и с каждым ребенком в отдельности;</w:t>
      </w:r>
    </w:p>
    <w:p w:rsidR="0011422D" w:rsidRPr="0011422D" w:rsidRDefault="0011422D" w:rsidP="0011422D">
      <w:pPr>
        <w:numPr>
          <w:ilvl w:val="0"/>
          <w:numId w:val="10"/>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практическое планирование педагогической де</w:t>
      </w:r>
      <w:r w:rsidRPr="0011422D">
        <w:rPr>
          <w:rFonts w:ascii="Times New Roman" w:eastAsia="Times New Roman" w:hAnsi="Times New Roman" w:cs="Times New Roman"/>
          <w:color w:val="000000"/>
          <w:bdr w:val="none" w:sz="0" w:space="0" w:color="auto" w:frame="1"/>
          <w:lang w:eastAsia="ru-RU"/>
        </w:rPr>
        <w:softHyphen/>
        <w:t>ятельности на каждый день в течение тематиче</w:t>
      </w:r>
      <w:r w:rsidRPr="0011422D">
        <w:rPr>
          <w:rFonts w:ascii="Times New Roman" w:eastAsia="Times New Roman" w:hAnsi="Times New Roman" w:cs="Times New Roman"/>
          <w:color w:val="000000"/>
          <w:bdr w:val="none" w:sz="0" w:space="0" w:color="auto" w:frame="1"/>
          <w:lang w:eastAsia="ru-RU"/>
        </w:rPr>
        <w:softHyphen/>
        <w:t>ской недели;</w:t>
      </w:r>
    </w:p>
    <w:p w:rsidR="0011422D" w:rsidRPr="0011422D" w:rsidRDefault="0011422D" w:rsidP="0011422D">
      <w:pPr>
        <w:numPr>
          <w:ilvl w:val="0"/>
          <w:numId w:val="10"/>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продумывание и организация процесса обсуж</w:t>
      </w:r>
      <w:r w:rsidRPr="0011422D">
        <w:rPr>
          <w:rFonts w:ascii="Times New Roman" w:eastAsia="Times New Roman" w:hAnsi="Times New Roman" w:cs="Times New Roman"/>
          <w:color w:val="000000"/>
          <w:bdr w:val="none" w:sz="0" w:space="0" w:color="auto" w:frame="1"/>
          <w:lang w:eastAsia="ru-RU"/>
        </w:rPr>
        <w:softHyphen/>
        <w:t>дения результатов проживания с детьми собы</w:t>
      </w:r>
      <w:r w:rsidRPr="0011422D">
        <w:rPr>
          <w:rFonts w:ascii="Times New Roman" w:eastAsia="Times New Roman" w:hAnsi="Times New Roman" w:cs="Times New Roman"/>
          <w:color w:val="000000"/>
          <w:bdr w:val="none" w:sz="0" w:space="0" w:color="auto" w:frame="1"/>
          <w:lang w:eastAsia="ru-RU"/>
        </w:rPr>
        <w:softHyphen/>
        <w:t>тия недели, при этом важно подчеркнуть роль каждого ребенка в его подготовке и проведении;</w:t>
      </w:r>
    </w:p>
    <w:p w:rsidR="0011422D" w:rsidRPr="0011422D" w:rsidRDefault="0011422D" w:rsidP="0011422D">
      <w:pPr>
        <w:numPr>
          <w:ilvl w:val="0"/>
          <w:numId w:val="10"/>
        </w:numPr>
        <w:spacing w:after="0" w:line="240" w:lineRule="auto"/>
        <w:ind w:left="390"/>
        <w:jc w:val="both"/>
        <w:textAlignment w:val="baseline"/>
        <w:rPr>
          <w:rFonts w:ascii="Arial" w:eastAsia="Times New Roman" w:hAnsi="Arial" w:cs="Arial"/>
          <w:color w:val="121212"/>
          <w:lang w:eastAsia="ru-RU"/>
        </w:rPr>
      </w:pPr>
      <w:r w:rsidRPr="0011422D">
        <w:rPr>
          <w:rFonts w:ascii="Times New Roman" w:eastAsia="Times New Roman" w:hAnsi="Times New Roman" w:cs="Times New Roman"/>
          <w:color w:val="000000"/>
          <w:bdr w:val="none" w:sz="0" w:space="0" w:color="auto" w:frame="1"/>
          <w:lang w:eastAsia="ru-RU"/>
        </w:rPr>
        <w:t>фиксация результатов освоения детьми образо</w:t>
      </w:r>
      <w:r w:rsidRPr="0011422D">
        <w:rPr>
          <w:rFonts w:ascii="Times New Roman" w:eastAsia="Times New Roman" w:hAnsi="Times New Roman" w:cs="Times New Roman"/>
          <w:color w:val="000000"/>
          <w:bdr w:val="none" w:sz="0" w:space="0" w:color="auto" w:frame="1"/>
          <w:lang w:eastAsia="ru-RU"/>
        </w:rPr>
        <w:softHyphen/>
        <w:t>вательных задач.</w:t>
      </w:r>
    </w:p>
    <w:p w:rsidR="0011422D" w:rsidRPr="0011422D" w:rsidRDefault="0011422D" w:rsidP="0011422D">
      <w:pPr>
        <w:spacing w:after="0" w:line="240" w:lineRule="auto"/>
        <w:jc w:val="center"/>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Эффективность комплексно-тематического планирования</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По мнению многих специалистов, комплексно-тематическое планирование является наиболее эф</w:t>
      </w:r>
      <w:r w:rsidRPr="0011422D">
        <w:rPr>
          <w:rFonts w:ascii="Times New Roman" w:eastAsia="Times New Roman" w:hAnsi="Times New Roman" w:cs="Times New Roman"/>
          <w:color w:val="000000"/>
          <w:bdr w:val="none" w:sz="0" w:space="0" w:color="auto" w:frame="1"/>
          <w:lang w:eastAsia="ru-RU"/>
        </w:rPr>
        <w:softHyphen/>
        <w:t>фективным в работе с детьми дошкольного возраста. Так, с позиции старшего воспитателя оно позволя</w:t>
      </w:r>
      <w:r w:rsidRPr="0011422D">
        <w:rPr>
          <w:rFonts w:ascii="Times New Roman" w:eastAsia="Times New Roman" w:hAnsi="Times New Roman" w:cs="Times New Roman"/>
          <w:color w:val="000000"/>
          <w:bdr w:val="none" w:sz="0" w:space="0" w:color="auto" w:frame="1"/>
          <w:lang w:eastAsia="ru-RU"/>
        </w:rPr>
        <w:softHyphen/>
        <w:t>ет систематизировать образовательный процесс в ДОУ и объединить усилия всех педагогов и специалистов, не упустив в течение года ни одной педагогической задачи.</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xml:space="preserve">     </w:t>
      </w:r>
      <w:proofErr w:type="gramStart"/>
      <w:r w:rsidRPr="0011422D">
        <w:rPr>
          <w:rFonts w:ascii="Times New Roman" w:eastAsia="Times New Roman" w:hAnsi="Times New Roman" w:cs="Times New Roman"/>
          <w:color w:val="000000"/>
          <w:bdr w:val="none" w:sz="0" w:space="0" w:color="auto" w:frame="1"/>
          <w:lang w:eastAsia="ru-RU"/>
        </w:rPr>
        <w:t>С  позиции</w:t>
      </w:r>
      <w:proofErr w:type="gramEnd"/>
      <w:r w:rsidRPr="0011422D">
        <w:rPr>
          <w:rFonts w:ascii="Times New Roman" w:eastAsia="Times New Roman" w:hAnsi="Times New Roman" w:cs="Times New Roman"/>
          <w:color w:val="000000"/>
          <w:bdr w:val="none" w:sz="0" w:space="0" w:color="auto" w:frame="1"/>
          <w:lang w:eastAsia="ru-RU"/>
        </w:rPr>
        <w:t xml:space="preserve"> воспитателя такой подход придает системность и последовательность в реализации программных задач по разным образовательным областям знаний, создается ситуация, когда у ребенка задействованы все органы чувств, а, следовательно, лучше усваивается материал.</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Ребенок не перенапрягается, т.к. обеспечивается постоянная смена действий и впечатлений. В то же время жизнь в детском саду понятна и имеет смысл для детей, т.к. они «проживают» тему не спеша, не торопясь, успевая осмыслить и прочувствовать.</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Детское сознание прекрасно удерживает эмоционально значимые для него события. А каждый временной отрезок (в данном случае неделя) имеет кульминационную точку – событие, к которому готовится вся группа. Это может быть праздник, выставка творческих работ, игра, викторина. Проживание событий помогает формированию у ребенка определенных знаний, навыков, умений в образовательных областях.</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sidRPr="0011422D">
        <w:rPr>
          <w:rFonts w:ascii="Times New Roman" w:eastAsia="Times New Roman" w:hAnsi="Times New Roman" w:cs="Times New Roman"/>
          <w:color w:val="000000"/>
          <w:bdr w:val="none" w:sz="0" w:space="0" w:color="auto" w:frame="1"/>
          <w:lang w:eastAsia="ru-RU"/>
        </w:rPr>
        <w:t>     Задача педагога - спланировать образовательный процесс таким образом, чтобы вместе с воспитанником полноценно прожить все его этапы: подготовку, проведение, обсуждение итогов. При этом важно, чтобы у ребенка остались положительные эмоциональные переживания и воспоминания. В тоже время в совместной деятельности с педагогом воспитанник делает шаг вперед в своем развитии.</w:t>
      </w:r>
    </w:p>
    <w:p w:rsidR="0011422D" w:rsidRDefault="0011422D" w:rsidP="0011422D">
      <w:pPr>
        <w:spacing w:after="0" w:line="240" w:lineRule="auto"/>
        <w:jc w:val="both"/>
        <w:textAlignment w:val="baseline"/>
        <w:rPr>
          <w:rFonts w:ascii="Times New Roman" w:eastAsia="Times New Roman" w:hAnsi="Times New Roman" w:cs="Times New Roman"/>
          <w:color w:val="000000"/>
          <w:bdr w:val="none" w:sz="0" w:space="0" w:color="auto" w:frame="1"/>
          <w:lang w:eastAsia="ru-RU"/>
        </w:rPr>
      </w:pPr>
      <w:r w:rsidRPr="0011422D">
        <w:rPr>
          <w:rFonts w:ascii="Times New Roman" w:eastAsia="Times New Roman" w:hAnsi="Times New Roman" w:cs="Times New Roman"/>
          <w:color w:val="000000"/>
          <w:bdr w:val="none" w:sz="0" w:space="0" w:color="auto" w:frame="1"/>
          <w:lang w:eastAsia="ru-RU"/>
        </w:rPr>
        <w:t>     Данный способ планирования образовательного процесса требует от воспитателя высокого уровня профессионализма, общей культуры и творческого потенциала. Воспитатель должен уметь интегрировать образовательные области, отбирать наиболее результативные формы организации детской деятельности для решения конкретных программных задач, а также уметь педагогически обоснованно сочетать разные методы и приемы, ориентируясь на возрастные и индивидуальные особенности детей.                                                                                                                                                     </w:t>
      </w:r>
    </w:p>
    <w:p w:rsidR="0011422D" w:rsidRPr="0011422D" w:rsidRDefault="0011422D" w:rsidP="0011422D">
      <w:pPr>
        <w:spacing w:after="0" w:line="240" w:lineRule="auto"/>
        <w:jc w:val="both"/>
        <w:textAlignment w:val="baseline"/>
        <w:rPr>
          <w:rFonts w:ascii="inherit" w:eastAsia="Times New Roman" w:hAnsi="inherit" w:cs="Arial"/>
          <w:color w:val="363636"/>
          <w:lang w:eastAsia="ru-RU"/>
        </w:rPr>
      </w:pPr>
      <w:r>
        <w:rPr>
          <w:rFonts w:ascii="Times New Roman" w:eastAsia="Times New Roman" w:hAnsi="Times New Roman" w:cs="Times New Roman"/>
          <w:color w:val="000000"/>
          <w:bdr w:val="none" w:sz="0" w:space="0" w:color="auto" w:frame="1"/>
          <w:lang w:eastAsia="ru-RU"/>
        </w:rPr>
        <w:t xml:space="preserve"> </w:t>
      </w:r>
      <w:r w:rsidRPr="0011422D">
        <w:rPr>
          <w:rFonts w:ascii="Times New Roman" w:eastAsia="Times New Roman" w:hAnsi="Times New Roman" w:cs="Times New Roman"/>
          <w:color w:val="000000"/>
          <w:bdr w:val="none" w:sz="0" w:space="0" w:color="auto" w:frame="1"/>
          <w:lang w:eastAsia="ru-RU"/>
        </w:rPr>
        <w:t xml:space="preserve"> Современный воспитатель – это творческий, заинтересованный человек, грамотный организатор и проектировщик среды развития и накопления ребенком положительных эмоциональных впечатлений.</w:t>
      </w:r>
    </w:p>
    <w:p w:rsidR="00973FF9" w:rsidRPr="0011422D" w:rsidRDefault="00973FF9" w:rsidP="0011422D">
      <w:pPr>
        <w:spacing w:line="240" w:lineRule="auto"/>
      </w:pPr>
    </w:p>
    <w:sectPr w:rsidR="00973FF9" w:rsidRPr="00114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CF5"/>
    <w:multiLevelType w:val="multilevel"/>
    <w:tmpl w:val="93D0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E6ABE"/>
    <w:multiLevelType w:val="multilevel"/>
    <w:tmpl w:val="95E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57D37"/>
    <w:multiLevelType w:val="multilevel"/>
    <w:tmpl w:val="E77E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E2790"/>
    <w:multiLevelType w:val="multilevel"/>
    <w:tmpl w:val="0E64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E0EDA"/>
    <w:multiLevelType w:val="multilevel"/>
    <w:tmpl w:val="E2D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854B0"/>
    <w:multiLevelType w:val="multilevel"/>
    <w:tmpl w:val="3AE8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37EA7"/>
    <w:multiLevelType w:val="multilevel"/>
    <w:tmpl w:val="5FAC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90A72"/>
    <w:multiLevelType w:val="multilevel"/>
    <w:tmpl w:val="D260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B39A6"/>
    <w:multiLevelType w:val="multilevel"/>
    <w:tmpl w:val="89CE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943BB7"/>
    <w:multiLevelType w:val="multilevel"/>
    <w:tmpl w:val="44D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6"/>
  </w:num>
  <w:num w:numId="6">
    <w:abstractNumId w:val="8"/>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2D"/>
    <w:rsid w:val="0011422D"/>
    <w:rsid w:val="005256C7"/>
    <w:rsid w:val="0097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8F162-20BA-4D0C-B2C9-6577A4C4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32250">
      <w:bodyDiv w:val="1"/>
      <w:marLeft w:val="0"/>
      <w:marRight w:val="0"/>
      <w:marTop w:val="0"/>
      <w:marBottom w:val="0"/>
      <w:divBdr>
        <w:top w:val="none" w:sz="0" w:space="0" w:color="auto"/>
        <w:left w:val="none" w:sz="0" w:space="0" w:color="auto"/>
        <w:bottom w:val="none" w:sz="0" w:space="0" w:color="auto"/>
        <w:right w:val="none" w:sz="0" w:space="0" w:color="auto"/>
      </w:divBdr>
      <w:divsChild>
        <w:div w:id="190919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4353</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Курбанова</dc:creator>
  <cp:keywords/>
  <dc:description/>
  <cp:lastModifiedBy>Юлия Курбанова</cp:lastModifiedBy>
  <cp:revision>1</cp:revision>
  <dcterms:created xsi:type="dcterms:W3CDTF">2015-09-28T09:35:00Z</dcterms:created>
  <dcterms:modified xsi:type="dcterms:W3CDTF">2015-09-28T09:44:00Z</dcterms:modified>
</cp:coreProperties>
</file>