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0" w:rsidRPr="009F156D" w:rsidRDefault="00B702B0" w:rsidP="00B702B0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F156D">
        <w:rPr>
          <w:rFonts w:ascii="Times New Roman" w:hAnsi="Times New Roman" w:cs="Times New Roman"/>
          <w:i/>
          <w:color w:val="FF0000"/>
          <w:sz w:val="32"/>
          <w:szCs w:val="32"/>
        </w:rPr>
        <w:t>Консультация для родителей</w:t>
      </w:r>
    </w:p>
    <w:p w:rsidR="00B702B0" w:rsidRDefault="00B702B0" w:rsidP="00B702B0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F156D">
        <w:rPr>
          <w:rFonts w:ascii="Times New Roman" w:hAnsi="Times New Roman" w:cs="Times New Roman"/>
          <w:i/>
          <w:color w:val="FF0000"/>
          <w:sz w:val="32"/>
          <w:szCs w:val="32"/>
        </w:rPr>
        <w:t>«Нужно ли старшим дошкольникам играть?»</w:t>
      </w:r>
    </w:p>
    <w:p w:rsidR="00315700" w:rsidRPr="009F156D" w:rsidRDefault="00315700" w:rsidP="00B702B0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B702B0" w:rsidRDefault="00B702B0" w:rsidP="00B702B0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08DD">
        <w:rPr>
          <w:rFonts w:ascii="Times New Roman" w:hAnsi="Times New Roman" w:cs="Times New Roman"/>
          <w:sz w:val="28"/>
          <w:szCs w:val="28"/>
        </w:rPr>
        <w:t>Игра — традиционный, пр</w:t>
      </w:r>
      <w:r>
        <w:rPr>
          <w:rFonts w:ascii="Times New Roman" w:hAnsi="Times New Roman" w:cs="Times New Roman"/>
          <w:sz w:val="28"/>
          <w:szCs w:val="28"/>
        </w:rPr>
        <w:t>изнанный метод обучения и воспи</w:t>
      </w:r>
      <w:r w:rsidRPr="008608DD">
        <w:rPr>
          <w:rFonts w:ascii="Times New Roman" w:hAnsi="Times New Roman" w:cs="Times New Roman"/>
          <w:sz w:val="28"/>
          <w:szCs w:val="28"/>
        </w:rPr>
        <w:t>тания дошкольников. Это уник</w:t>
      </w:r>
      <w:r>
        <w:rPr>
          <w:rFonts w:ascii="Times New Roman" w:hAnsi="Times New Roman" w:cs="Times New Roman"/>
          <w:sz w:val="28"/>
          <w:szCs w:val="28"/>
        </w:rPr>
        <w:t>альное средство ненасильственно</w:t>
      </w:r>
      <w:r w:rsidRPr="008608DD">
        <w:rPr>
          <w:rFonts w:ascii="Times New Roman" w:hAnsi="Times New Roman" w:cs="Times New Roman"/>
          <w:sz w:val="28"/>
          <w:szCs w:val="28"/>
        </w:rPr>
        <w:t>го воспитания дете</w:t>
      </w:r>
      <w:r>
        <w:rPr>
          <w:rFonts w:ascii="Times New Roman" w:hAnsi="Times New Roman" w:cs="Times New Roman"/>
          <w:sz w:val="28"/>
          <w:szCs w:val="28"/>
        </w:rPr>
        <w:t>й. Игра соответствует естествен</w:t>
      </w:r>
      <w:r w:rsidRPr="008608DD">
        <w:rPr>
          <w:rFonts w:ascii="Times New Roman" w:hAnsi="Times New Roman" w:cs="Times New Roman"/>
          <w:sz w:val="28"/>
          <w:szCs w:val="28"/>
        </w:rPr>
        <w:t>ным потребностям и желаниям ребенка, а потому с ее помощью он будет учиться с удовольствием.</w:t>
      </w:r>
      <w:r w:rsidRPr="008608DD">
        <w:t xml:space="preserve"> </w:t>
      </w:r>
    </w:p>
    <w:p w:rsidR="00B702B0" w:rsidRPr="008608DD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8608DD">
        <w:rPr>
          <w:rFonts w:ascii="Times New Roman" w:hAnsi="Times New Roman" w:cs="Times New Roman"/>
          <w:sz w:val="28"/>
          <w:szCs w:val="28"/>
        </w:rPr>
        <w:t>Далеко не всегда сам ребенок способен придумать такую иг</w:t>
      </w:r>
      <w:r>
        <w:rPr>
          <w:rFonts w:ascii="Times New Roman" w:hAnsi="Times New Roman" w:cs="Times New Roman"/>
          <w:sz w:val="28"/>
          <w:szCs w:val="28"/>
        </w:rPr>
        <w:t>ру, которая отвечает его возмож</w:t>
      </w:r>
      <w:r w:rsidRPr="008608DD">
        <w:rPr>
          <w:rFonts w:ascii="Times New Roman" w:hAnsi="Times New Roman" w:cs="Times New Roman"/>
          <w:sz w:val="28"/>
          <w:szCs w:val="28"/>
        </w:rPr>
        <w:t xml:space="preserve">ностям и развивает способности. Нередко взрослые оставляют детей наедине с игрушками, так как считают, что они сами знают, как играть. </w:t>
      </w:r>
      <w:r>
        <w:rPr>
          <w:rFonts w:ascii="Times New Roman" w:hAnsi="Times New Roman" w:cs="Times New Roman"/>
          <w:sz w:val="28"/>
          <w:szCs w:val="28"/>
        </w:rPr>
        <w:t>Но даже самые полезные игрушки н</w:t>
      </w:r>
      <w:r w:rsidRPr="008608DD">
        <w:rPr>
          <w:rFonts w:ascii="Times New Roman" w:hAnsi="Times New Roman" w:cs="Times New Roman"/>
          <w:sz w:val="28"/>
          <w:szCs w:val="28"/>
        </w:rPr>
        <w:t>е могут подсказать ребенку, как с ними играть. Чтобы игра стала действительно развивающей деятельностью дошкольника, ему сначала нужно научиться играть, а уже после этого он сможет творчески развивать, дополнять и даже придумывать новые игры. А научить ребенка может только тот, кто уже умеет играть и знает интересные игры.</w:t>
      </w:r>
    </w:p>
    <w:p w:rsidR="00B702B0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08DD">
        <w:rPr>
          <w:rFonts w:ascii="Times New Roman" w:hAnsi="Times New Roman" w:cs="Times New Roman"/>
          <w:sz w:val="28"/>
          <w:szCs w:val="28"/>
        </w:rPr>
        <w:t xml:space="preserve">Раньше такими учителями были старшие дети. Во дворе, в семье, в коммунальной квартире </w:t>
      </w:r>
      <w:r>
        <w:rPr>
          <w:rFonts w:ascii="Times New Roman" w:hAnsi="Times New Roman" w:cs="Times New Roman"/>
          <w:sz w:val="28"/>
          <w:szCs w:val="28"/>
        </w:rPr>
        <w:t>игры (и умение играть) передава</w:t>
      </w:r>
      <w:r w:rsidRPr="008608DD">
        <w:rPr>
          <w:rFonts w:ascii="Times New Roman" w:hAnsi="Times New Roman" w:cs="Times New Roman"/>
          <w:sz w:val="28"/>
          <w:szCs w:val="28"/>
        </w:rPr>
        <w:t>лись от одного поколения дет</w:t>
      </w:r>
      <w:r>
        <w:rPr>
          <w:rFonts w:ascii="Times New Roman" w:hAnsi="Times New Roman" w:cs="Times New Roman"/>
          <w:sz w:val="28"/>
          <w:szCs w:val="28"/>
        </w:rPr>
        <w:t>ей к другому. Все это происходи</w:t>
      </w:r>
      <w:r w:rsidRPr="008608DD">
        <w:rPr>
          <w:rFonts w:ascii="Times New Roman" w:hAnsi="Times New Roman" w:cs="Times New Roman"/>
          <w:sz w:val="28"/>
          <w:szCs w:val="28"/>
        </w:rPr>
        <w:t>ло стихийно, естественно, без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вмешательства взрослых. Но сей</w:t>
      </w:r>
      <w:r w:rsidRPr="008608DD">
        <w:rPr>
          <w:rFonts w:ascii="Times New Roman" w:hAnsi="Times New Roman" w:cs="Times New Roman"/>
          <w:sz w:val="28"/>
          <w:szCs w:val="28"/>
        </w:rPr>
        <w:t>час эта связь детских поколен</w:t>
      </w:r>
      <w:r>
        <w:rPr>
          <w:rFonts w:ascii="Times New Roman" w:hAnsi="Times New Roman" w:cs="Times New Roman"/>
          <w:sz w:val="28"/>
          <w:szCs w:val="28"/>
        </w:rPr>
        <w:t>ий прервалась. Поэтому в современном мире стали больше внимания уделять развитию игры в дошкольных учреждениях.</w:t>
      </w:r>
      <w:r w:rsidRPr="0086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хорошо, если и родители будут больше внимания уделять играм детей.</w:t>
      </w:r>
    </w:p>
    <w:p w:rsidR="00B702B0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EB">
        <w:rPr>
          <w:rFonts w:ascii="Times New Roman" w:hAnsi="Times New Roman" w:cs="Times New Roman"/>
          <w:sz w:val="28"/>
          <w:szCs w:val="28"/>
        </w:rPr>
        <w:t xml:space="preserve">        В дошкольном возрасте сюжетно-ролевая игра является ведущей деятельностью, а общение становится частью и условием ее. В этом возрасте приобретается устойчивый внутренний мир, который дает основания впервые назвать ребенка личностью, способной к дальнейшему развитию и совершенствованию.</w:t>
      </w:r>
    </w:p>
    <w:p w:rsidR="00315700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E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315700" w:rsidRDefault="0031570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B0" w:rsidRPr="004E01EB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E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EB">
        <w:rPr>
          <w:rFonts w:ascii="Times New Roman" w:hAnsi="Times New Roman" w:cs="Times New Roman"/>
          <w:sz w:val="28"/>
          <w:szCs w:val="28"/>
        </w:rPr>
        <w:t xml:space="preserve">  Благодаря игре личность ребенка совершенствуется:</w:t>
      </w:r>
    </w:p>
    <w:p w:rsidR="00B702B0" w:rsidRPr="004E01EB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1EB">
        <w:rPr>
          <w:rFonts w:ascii="Times New Roman" w:hAnsi="Times New Roman" w:cs="Times New Roman"/>
          <w:sz w:val="28"/>
          <w:szCs w:val="28"/>
        </w:rPr>
        <w:t>1. Развивается мотивационно-</w:t>
      </w:r>
      <w:proofErr w:type="spellStart"/>
      <w:r w:rsidRPr="004E01EB">
        <w:rPr>
          <w:rFonts w:ascii="Times New Roman" w:hAnsi="Times New Roman" w:cs="Times New Roman"/>
          <w:sz w:val="28"/>
          <w:szCs w:val="28"/>
        </w:rPr>
        <w:t>потребностная</w:t>
      </w:r>
      <w:proofErr w:type="spellEnd"/>
      <w:r w:rsidRPr="004E01EB">
        <w:rPr>
          <w:rFonts w:ascii="Times New Roman" w:hAnsi="Times New Roman" w:cs="Times New Roman"/>
          <w:sz w:val="28"/>
          <w:szCs w:val="28"/>
        </w:rPr>
        <w:t xml:space="preserve"> сфера: возникает иерархия мотивов, где социальные мотивы приобретают более </w:t>
      </w:r>
      <w:proofErr w:type="gramStart"/>
      <w:r w:rsidRPr="004E01EB">
        <w:rPr>
          <w:rFonts w:ascii="Times New Roman" w:hAnsi="Times New Roman" w:cs="Times New Roman"/>
          <w:sz w:val="28"/>
          <w:szCs w:val="28"/>
        </w:rPr>
        <w:t>важное з</w:t>
      </w:r>
      <w:r>
        <w:rPr>
          <w:rFonts w:ascii="Times New Roman" w:hAnsi="Times New Roman" w:cs="Times New Roman"/>
          <w:sz w:val="28"/>
          <w:szCs w:val="28"/>
        </w:rPr>
        <w:t>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ребенка, чем личные.</w:t>
      </w:r>
    </w:p>
    <w:p w:rsidR="00B702B0" w:rsidRPr="004E01EB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1EB">
        <w:rPr>
          <w:rFonts w:ascii="Times New Roman" w:hAnsi="Times New Roman" w:cs="Times New Roman"/>
          <w:sz w:val="28"/>
          <w:szCs w:val="28"/>
        </w:rPr>
        <w:t>2. Преодолевается познавательный и эмоциональный эгоцентризм: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EB">
        <w:rPr>
          <w:rFonts w:ascii="Times New Roman" w:hAnsi="Times New Roman" w:cs="Times New Roman"/>
          <w:sz w:val="28"/>
          <w:szCs w:val="28"/>
        </w:rPr>
        <w:t>ребенок, принимая роль какого-либо персонажа, героя и т.п., учитывает особенности его поведения, его позицию. Ребенку необходимо согласовывать свои действия с действиями персонажа — партнера по игре. Это помогает ориентироваться во взаимоотношениях между людьми, способствует развитию самосознания и самооценки у дошкольника.</w:t>
      </w:r>
    </w:p>
    <w:p w:rsidR="00B702B0" w:rsidRPr="004E01EB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1EB">
        <w:rPr>
          <w:rFonts w:ascii="Times New Roman" w:hAnsi="Times New Roman" w:cs="Times New Roman"/>
          <w:sz w:val="28"/>
          <w:szCs w:val="28"/>
        </w:rPr>
        <w:t>3. Развив</w:t>
      </w:r>
      <w:r>
        <w:rPr>
          <w:rFonts w:ascii="Times New Roman" w:hAnsi="Times New Roman" w:cs="Times New Roman"/>
          <w:sz w:val="28"/>
          <w:szCs w:val="28"/>
        </w:rPr>
        <w:t xml:space="preserve">ается произвольность поведения: </w:t>
      </w:r>
      <w:r w:rsidRPr="004E01EB">
        <w:rPr>
          <w:rFonts w:ascii="Times New Roman" w:hAnsi="Times New Roman" w:cs="Times New Roman"/>
          <w:sz w:val="28"/>
          <w:szCs w:val="28"/>
        </w:rPr>
        <w:t>разыгрывая роль, ребенок стремится приблизить ее к эталону. Воспроизводя типичные ситуации взаимоотношений людей в социальном мире, дошкольник подчиняет свои собственные желания, импульсы и действует в соответствии с социальными образцами. Это помогает ребенку постигать и учитывать нормы и правила поведения.</w:t>
      </w:r>
    </w:p>
    <w:p w:rsidR="00B702B0" w:rsidRDefault="00B702B0" w:rsidP="00B702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1EB">
        <w:rPr>
          <w:rFonts w:ascii="Times New Roman" w:hAnsi="Times New Roman" w:cs="Times New Roman"/>
          <w:sz w:val="28"/>
          <w:szCs w:val="28"/>
        </w:rPr>
        <w:t>4. Р</w:t>
      </w:r>
      <w:r>
        <w:rPr>
          <w:rFonts w:ascii="Times New Roman" w:hAnsi="Times New Roman" w:cs="Times New Roman"/>
          <w:sz w:val="28"/>
          <w:szCs w:val="28"/>
        </w:rPr>
        <w:t xml:space="preserve">азвиваются умственные действия: </w:t>
      </w:r>
      <w:r w:rsidRPr="004E01EB">
        <w:rPr>
          <w:rFonts w:ascii="Times New Roman" w:hAnsi="Times New Roman" w:cs="Times New Roman"/>
          <w:sz w:val="28"/>
          <w:szCs w:val="28"/>
        </w:rPr>
        <w:t>формируется план представлений, развиваются способности и творческие возможности ребенка.</w:t>
      </w:r>
    </w:p>
    <w:p w:rsidR="00B702B0" w:rsidRDefault="00B702B0" w:rsidP="00B702B0">
      <w:pPr>
        <w:pStyle w:val="a3"/>
        <w:spacing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Игра (а не только «занятия») помогает психологически подготовить ребёнка к учебной деятельности.</w:t>
      </w:r>
      <w:r w:rsidRPr="00BD1B11">
        <w:rPr>
          <w:noProof/>
          <w:lang w:eastAsia="ru-RU"/>
        </w:rPr>
        <w:t xml:space="preserve">  </w:t>
      </w:r>
    </w:p>
    <w:p w:rsidR="005F363E" w:rsidRDefault="005F363E" w:rsidP="00B702B0">
      <w:pPr>
        <w:pStyle w:val="a3"/>
        <w:spacing w:line="360" w:lineRule="auto"/>
        <w:jc w:val="both"/>
        <w:rPr>
          <w:noProof/>
          <w:lang w:eastAsia="ru-RU"/>
        </w:rPr>
      </w:pPr>
    </w:p>
    <w:p w:rsidR="00285B73" w:rsidRDefault="005F363E" w:rsidP="005F36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2298" cy="2423513"/>
            <wp:effectExtent l="0" t="0" r="6350" b="0"/>
            <wp:docPr id="2" name="Рисунок 2" descr="I:\Настя\НАСТЁНКА 2013\НАСТЁНКА (КОЛЛЕДЖ)\ПРАКТИКА\ФОТО практика\2014-01-20 10.36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стя\НАСТЁНКА 2013\НАСТЁНКА (КОЛЛЕДЖ)\ПРАКТИКА\ФОТО практика\2014-01-20 10.36.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51" cy="24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B73" w:rsidSect="00D03B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B0"/>
    <w:rsid w:val="00285B73"/>
    <w:rsid w:val="00315700"/>
    <w:rsid w:val="005F363E"/>
    <w:rsid w:val="008557CD"/>
    <w:rsid w:val="00A9546C"/>
    <w:rsid w:val="00B702B0"/>
    <w:rsid w:val="00D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2014-10-03T06:13:00Z</dcterms:created>
  <dcterms:modified xsi:type="dcterms:W3CDTF">2014-10-03T06:16:00Z</dcterms:modified>
</cp:coreProperties>
</file>