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F4" w:rsidRPr="001311DF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311DF">
        <w:rPr>
          <w:rFonts w:ascii="Times New Roman" w:hAnsi="Times New Roman" w:cs="Times New Roman"/>
          <w:bCs/>
          <w:iCs/>
          <w:sz w:val="28"/>
          <w:szCs w:val="28"/>
        </w:rPr>
        <w:t>Республика Карелия</w:t>
      </w:r>
    </w:p>
    <w:p w:rsidR="00F970F4" w:rsidRPr="001311DF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11DF">
        <w:rPr>
          <w:rFonts w:ascii="Times New Roman" w:hAnsi="Times New Roman" w:cs="Times New Roman"/>
          <w:bCs/>
          <w:iCs/>
          <w:sz w:val="28"/>
          <w:szCs w:val="28"/>
        </w:rPr>
        <w:t>Управление образования г</w:t>
      </w:r>
      <w:proofErr w:type="gramStart"/>
      <w:r w:rsidRPr="001311DF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1311DF">
        <w:rPr>
          <w:rFonts w:ascii="Times New Roman" w:hAnsi="Times New Roman" w:cs="Times New Roman"/>
          <w:bCs/>
          <w:iCs/>
          <w:sz w:val="28"/>
          <w:szCs w:val="28"/>
        </w:rPr>
        <w:t>етрозаводска</w:t>
      </w:r>
    </w:p>
    <w:p w:rsidR="00F970F4" w:rsidRPr="001311DF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11DF">
        <w:rPr>
          <w:rFonts w:ascii="Times New Roman" w:hAnsi="Times New Roman" w:cs="Times New Roman"/>
          <w:bCs/>
          <w:iCs/>
          <w:sz w:val="28"/>
          <w:szCs w:val="28"/>
        </w:rPr>
        <w:t>Муниципальное образовательное учреждение</w:t>
      </w:r>
    </w:p>
    <w:p w:rsidR="00F970F4" w:rsidRPr="001311DF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11DF">
        <w:rPr>
          <w:rFonts w:ascii="Times New Roman" w:hAnsi="Times New Roman" w:cs="Times New Roman"/>
          <w:bCs/>
          <w:iCs/>
          <w:sz w:val="28"/>
          <w:szCs w:val="28"/>
        </w:rPr>
        <w:t>«Средняя общеобразовательная школа № 9 им. И.С.Фрадкова»</w:t>
      </w:r>
    </w:p>
    <w:p w:rsidR="00F970F4" w:rsidRPr="00505A2B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Pr="00505A2B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Pr="001311DF" w:rsidRDefault="00F970F4" w:rsidP="00F97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«УТВЕРЖДАЮ»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311DF">
        <w:rPr>
          <w:rFonts w:ascii="Times New Roman" w:hAnsi="Times New Roman" w:cs="Times New Roman"/>
          <w:sz w:val="28"/>
          <w:szCs w:val="28"/>
        </w:rPr>
        <w:t>Гурштын</w:t>
      </w:r>
      <w:proofErr w:type="spellEnd"/>
      <w:r w:rsidRPr="001311D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970F4" w:rsidRPr="001311DF" w:rsidRDefault="00F970F4" w:rsidP="00F97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1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«01» октября 2011</w:t>
      </w:r>
      <w:r w:rsidRPr="001311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70F4" w:rsidRPr="001311DF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Pr="00505A2B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Pr="00505A2B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25F5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ДОПОЛНИТЕЛЬНАЯ 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25F54">
        <w:rPr>
          <w:rFonts w:ascii="Times New Roman" w:hAnsi="Times New Roman" w:cs="Times New Roman"/>
          <w:b/>
          <w:bCs/>
          <w:iCs/>
          <w:sz w:val="32"/>
          <w:szCs w:val="32"/>
        </w:rPr>
        <w:t>ОБРАЗОВАТЕЛЬНАЯ ПРОГРАММА</w:t>
      </w:r>
    </w:p>
    <w:p w:rsidR="00F970F4" w:rsidRPr="001311DF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970F4" w:rsidRPr="00625F54" w:rsidRDefault="00F970F4" w:rsidP="00F970F4">
      <w:pPr>
        <w:widowControl w:val="0"/>
        <w:tabs>
          <w:tab w:val="left" w:pos="19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25F54">
        <w:rPr>
          <w:rFonts w:ascii="Times New Roman" w:hAnsi="Times New Roman" w:cs="Times New Roman"/>
          <w:b/>
          <w:bCs/>
          <w:sz w:val="32"/>
          <w:szCs w:val="32"/>
        </w:rPr>
        <w:t>«СТУПЕНЬКИ К ШКОЛЕ»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625F54">
        <w:rPr>
          <w:rFonts w:ascii="Times New Roman" w:hAnsi="Times New Roman" w:cs="Times New Roman"/>
          <w:bCs/>
          <w:iCs/>
          <w:sz w:val="32"/>
          <w:szCs w:val="32"/>
        </w:rPr>
        <w:t>Дошкольная подготовка</w:t>
      </w:r>
    </w:p>
    <w:p w:rsidR="00F970F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48"/>
          <w:szCs w:val="48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0F4" w:rsidRPr="00625F54" w:rsidRDefault="00F970F4" w:rsidP="00625F5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25F54">
        <w:rPr>
          <w:rFonts w:ascii="Times New Roman" w:hAnsi="Times New Roman" w:cs="Times New Roman"/>
          <w:bCs/>
          <w:iCs/>
          <w:sz w:val="28"/>
          <w:szCs w:val="28"/>
        </w:rPr>
        <w:t>Организатор: Цурикова</w:t>
      </w:r>
    </w:p>
    <w:p w:rsidR="00F970F4" w:rsidRPr="00625F54" w:rsidRDefault="00F970F4" w:rsidP="00625F5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25F54">
        <w:rPr>
          <w:rFonts w:ascii="Times New Roman" w:hAnsi="Times New Roman" w:cs="Times New Roman"/>
          <w:bCs/>
          <w:iCs/>
          <w:sz w:val="28"/>
          <w:szCs w:val="28"/>
        </w:rPr>
        <w:t>Ирина Александровна</w:t>
      </w:r>
    </w:p>
    <w:p w:rsidR="00F970F4" w:rsidRPr="00625F54" w:rsidRDefault="00F970F4" w:rsidP="00625F5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  <w:iCs/>
        </w:rPr>
      </w:pPr>
      <w:r w:rsidRPr="00625F54">
        <w:rPr>
          <w:rFonts w:ascii="Times New Roman" w:hAnsi="Times New Roman" w:cs="Times New Roman"/>
          <w:bCs/>
          <w:iCs/>
        </w:rPr>
        <w:t>учитель начальных классов</w:t>
      </w:r>
    </w:p>
    <w:p w:rsidR="00F970F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48"/>
          <w:szCs w:val="48"/>
        </w:rPr>
      </w:pPr>
    </w:p>
    <w:p w:rsidR="00F970F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970F4" w:rsidRPr="00505A2B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1 – 4 классы (</w:t>
      </w:r>
      <w:r w:rsidRPr="00625F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5F54">
        <w:rPr>
          <w:rFonts w:ascii="Times New Roman" w:hAnsi="Times New Roman" w:cs="Times New Roman"/>
          <w:b/>
          <w:sz w:val="28"/>
          <w:szCs w:val="28"/>
        </w:rPr>
        <w:t xml:space="preserve"> ступень)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(сроки реализации)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F54">
        <w:rPr>
          <w:rFonts w:ascii="Times New Roman" w:hAnsi="Times New Roman" w:cs="Times New Roman"/>
          <w:bCs/>
          <w:sz w:val="28"/>
          <w:szCs w:val="28"/>
        </w:rPr>
        <w:t>г. Петрозаводск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F54">
        <w:rPr>
          <w:rFonts w:ascii="Times New Roman" w:hAnsi="Times New Roman" w:cs="Times New Roman"/>
          <w:bCs/>
          <w:sz w:val="28"/>
          <w:szCs w:val="28"/>
        </w:rPr>
        <w:t>2011 – 2012  учебный год</w:t>
      </w:r>
    </w:p>
    <w:p w:rsidR="00F970F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Социально-экономические преобразования, произошедшие в Российском обществе, привели к серьёзным изменениям в системе образования, в том числе  и в подходах к дошкольному образованию.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Была провозглашена идея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детства, который необходимо рассматривать не как этап подготовки к школе, а как наиважнейший период становления ребёнка. </w:t>
      </w:r>
      <w:proofErr w:type="gramStart"/>
      <w:r w:rsidRPr="00625F54">
        <w:rPr>
          <w:rFonts w:ascii="Times New Roman" w:hAnsi="Times New Roman" w:cs="Times New Roman"/>
          <w:sz w:val="28"/>
          <w:szCs w:val="28"/>
        </w:rPr>
        <w:t xml:space="preserve">В 2003 году была предложена концепция  содержания непрерывного образования: дошкольное и школьное звено (одобрена  и утверждена Федеральным координационным советом </w:t>
      </w:r>
      <w:proofErr w:type="gramEnd"/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по общему образованию Минобразования РФ от 17.06.2003 г.).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В ней подчёркивается недопустимость искусственной акселерации развития ребёнка, излишнего увлечения школьными технологиями, а также игнорирования или недооценки игровой деятельности в дошкольный период детства. Отмечается, что подготовка ребёнка к школе не должна рассматриваться как раннее изучение программы 1-го класса школы, призванной формировать у дошкольника «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узкопредметные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знания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и умения».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Гораздо важнее воспитание у дошкольника качеств, необходимых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для овладения учебной деятельностью, поэтому наряду с обучением ребёнка грамоте в программе должны предусматриваться специфические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для дошкольника виды деятельности  (игра, конструирование, рисование, лепка и др.).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В настоящее время для любой школы очень важно заранее формировать контингент будущих учеников. Целесообразно, именно на базе школы создать курс «Ступеньки к школе» с целью привлечения дошкольников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к данному учебному заведению. Занятия с детьми во время учебного года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на базе школы позволяют узнать потенциальных учеников, правильно подготовить их к учёбе, создать условия для более успешной адаптации их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к учебной деятельности.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При составлении программы учтены методические рекомендации, акцентирующие внимание на следующих принципах работы с детьми: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-уход от жестко регламентированного обучения школьного типа;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-обеспечение двигательной активности детей в различных формах;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-использование многообразных форм организации обучения, включающих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разные специфически детские виды деятельности;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-обеспечение взаимосвязи занятий с повседневной жизнью детей,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25F54">
        <w:rPr>
          <w:rFonts w:ascii="Times New Roman" w:hAnsi="Times New Roman" w:cs="Times New Roman"/>
          <w:sz w:val="28"/>
          <w:szCs w:val="28"/>
        </w:rPr>
        <w:t>их самостоятельной деятельностью (игровой, художественной,</w:t>
      </w:r>
      <w:proofErr w:type="gramEnd"/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lastRenderedPageBreak/>
        <w:t xml:space="preserve">       конструктивной и др.);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-использование цикличности и проектной организации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содержания обучения;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-создание развивающей предметной среды, функционально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моделирующей содержание детской деятельности  и инициирующей её;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-широкое использование методов, активизирующих мышление,      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воображение и поисковую деятельность детей.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Введение в обучение элементов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>, задач открытого типа,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имеющих важные варианты решений;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-широкое использование игровых приёмов, игрушек;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создание эмоционально значимых для детей ситуаций;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-обеспечение ребёнку возможности ориентироваться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на партнёра-сверстника, взаимодействовать с ним и учиться у него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(а не только у взрослого);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-выделение в качестве ведущей в образовательном процессе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диалогической формы общения взрослого с детьми, детей между собой,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что обеспечивает развитие активности, инициативности ребёнка,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формирует уважение и доверие </w:t>
      </w:r>
      <w:proofErr w:type="gramStart"/>
      <w:r w:rsidRPr="00625F5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25F54">
        <w:rPr>
          <w:rFonts w:ascii="Times New Roman" w:hAnsi="Times New Roman" w:cs="Times New Roman"/>
          <w:sz w:val="28"/>
          <w:szCs w:val="28"/>
        </w:rPr>
        <w:t xml:space="preserve"> взрослому;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-формирование детского сообщества, обеспечивающего каждому ребёнку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чувство комфортности и успешности.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625F54" w:rsidRDefault="00625F54" w:rsidP="00F970F4">
      <w:pPr>
        <w:rPr>
          <w:rFonts w:ascii="Times New Roman" w:hAnsi="Times New Roman" w:cs="Times New Roman"/>
          <w:sz w:val="28"/>
          <w:szCs w:val="28"/>
        </w:rPr>
      </w:pPr>
    </w:p>
    <w:p w:rsidR="00625F54" w:rsidRPr="00625F54" w:rsidRDefault="00625F5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625F54">
        <w:rPr>
          <w:rFonts w:ascii="Times New Roman" w:hAnsi="Times New Roman" w:cs="Times New Roman"/>
          <w:sz w:val="28"/>
          <w:szCs w:val="28"/>
        </w:rPr>
        <w:t xml:space="preserve">  Подготовка детей дошкольного возраста к школе,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  формирование качеств, способствующих успешному овладению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  учебной деятельностью в начальной школе.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Создание условий для привлечения детей дошкольного возраста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Диагностическое обследование будущих первоклассников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- Подготовка к школе по адекватным программам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с использованием современных технологий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Деятельность курса организуется в соответствии: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- Законом «Об образовании РФ»;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- Типовым положением об общеобразовательном учреждении;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- Информационно-методическое письмо МО РФ № 990/14-15 от 22.07.1997 г.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«О подготовке детей к школе»;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- В соответствии с санитарно-эпидемиологическими правилами и нормами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для ОУ и ДОУ </w:t>
      </w:r>
      <w:proofErr w:type="gramStart"/>
      <w:r w:rsidRPr="00625F5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25F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2.4.1.1249-032 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и Постановлением главного санитарного врача  РФ от 28.11.2002 г. № 44)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Программа работает на базе школы для детей 6-7 лет.</w:t>
      </w: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625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0F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5F54" w:rsidRP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Построение 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программы 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i/>
          <w:sz w:val="28"/>
          <w:szCs w:val="28"/>
        </w:rPr>
      </w:pPr>
      <w:r w:rsidRPr="00625F54">
        <w:rPr>
          <w:rFonts w:ascii="Times New Roman" w:hAnsi="Times New Roman" w:cs="Times New Roman"/>
          <w:i/>
          <w:sz w:val="28"/>
          <w:szCs w:val="28"/>
        </w:rPr>
        <w:t>Данная программа строится на основе модульного принципа.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1 модуль: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25F54">
        <w:rPr>
          <w:rFonts w:ascii="Times New Roman" w:hAnsi="Times New Roman" w:cs="Times New Roman"/>
          <w:sz w:val="28"/>
          <w:szCs w:val="28"/>
        </w:rPr>
        <w:t xml:space="preserve">- Изучение психологических особенностей детей, особенностей здоровья, 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речевых особенностей;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- Мониторинг адаптации и развития детей в процессе обучения;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- Диагностика и анализ результатов обучения каждого ребёнка в конце обучения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2 модуль: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- Развивающие игры;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3 модуль: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- Развитие речи и подготовка к обучению грамоте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4 модуль: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- Развитие творческих способностей (музыка, художественный труд, </w:t>
      </w:r>
      <w:proofErr w:type="gramStart"/>
      <w:r w:rsidRPr="00625F5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25F54">
        <w:rPr>
          <w:rFonts w:ascii="Times New Roman" w:hAnsi="Times New Roman" w:cs="Times New Roman"/>
          <w:sz w:val="28"/>
          <w:szCs w:val="28"/>
        </w:rPr>
        <w:t>)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i/>
          <w:sz w:val="28"/>
          <w:szCs w:val="28"/>
        </w:rPr>
      </w:pPr>
      <w:r w:rsidRPr="00625F54">
        <w:rPr>
          <w:rFonts w:ascii="Times New Roman" w:hAnsi="Times New Roman" w:cs="Times New Roman"/>
          <w:i/>
          <w:sz w:val="28"/>
          <w:szCs w:val="28"/>
        </w:rPr>
        <w:t>Дополнительно для детей с речевыми особенностями: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i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7 модуль: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- индивидуальные занятия с логопедом,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8 модуль: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- индивидуальные занятия с психологом по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С учётом специфики набранной группы для осуществления заявленных модулей 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используются образовательные программы дошкольного образования, </w:t>
      </w: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в том числе и программа «Ступеньки к школе» </w:t>
      </w:r>
    </w:p>
    <w:p w:rsidR="00F970F4" w:rsidRDefault="00F970F4" w:rsidP="00F970F4">
      <w:pPr>
        <w:ind w:left="-1080"/>
        <w:rPr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(автор – профессор, доктор биологических наук Безруких</w:t>
      </w:r>
      <w:r w:rsidRPr="00A25565">
        <w:rPr>
          <w:sz w:val="28"/>
          <w:szCs w:val="28"/>
        </w:rPr>
        <w:t xml:space="preserve"> М.М.)</w:t>
      </w: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Default="00625F54" w:rsidP="00F970F4">
      <w:pPr>
        <w:ind w:left="-1080"/>
        <w:rPr>
          <w:sz w:val="28"/>
          <w:szCs w:val="28"/>
        </w:rPr>
      </w:pPr>
    </w:p>
    <w:p w:rsidR="00625F54" w:rsidRPr="00A25565" w:rsidRDefault="00625F54" w:rsidP="00F970F4">
      <w:pPr>
        <w:ind w:left="-1080"/>
        <w:rPr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970F4" w:rsidRPr="00625F54" w:rsidRDefault="00F970F4" w:rsidP="00F970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F970F4" w:rsidRPr="00625F54" w:rsidRDefault="00F970F4" w:rsidP="00F970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F54">
        <w:rPr>
          <w:rFonts w:ascii="Times New Roman" w:hAnsi="Times New Roman" w:cs="Times New Roman"/>
          <w:b/>
          <w:sz w:val="28"/>
          <w:szCs w:val="28"/>
        </w:rPr>
        <w:t>Гурштын</w:t>
      </w:r>
      <w:proofErr w:type="spellEnd"/>
      <w:r w:rsidRPr="00625F54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F970F4" w:rsidRPr="00625F54" w:rsidRDefault="00F970F4" w:rsidP="00F970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«01» октября 2011 г.</w:t>
      </w:r>
    </w:p>
    <w:p w:rsidR="00F970F4" w:rsidRPr="00625F54" w:rsidRDefault="00F970F4" w:rsidP="00F970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№9 имени И.С. Фрадкова»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программы 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4786" w:type="dxa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на период реализации программы</w:t>
            </w:r>
          </w:p>
        </w:tc>
      </w:tr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 1. Развитие речи и подготовка 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     к обучению грамоте</w:t>
            </w:r>
          </w:p>
        </w:tc>
        <w:tc>
          <w:tcPr>
            <w:tcW w:w="4786" w:type="dxa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625F5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 2. Начальный курс математики</w:t>
            </w:r>
          </w:p>
        </w:tc>
        <w:tc>
          <w:tcPr>
            <w:tcW w:w="4786" w:type="dxa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F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  <w:proofErr w:type="spell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4786" w:type="dxa"/>
          </w:tcPr>
          <w:p w:rsidR="00F970F4" w:rsidRPr="00625F54" w:rsidRDefault="00625F5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 4. Музыка</w:t>
            </w:r>
          </w:p>
        </w:tc>
        <w:tc>
          <w:tcPr>
            <w:tcW w:w="4786" w:type="dxa"/>
          </w:tcPr>
          <w:p w:rsidR="00F970F4" w:rsidRPr="00625F54" w:rsidRDefault="00625F5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 5. Изобразительное искусство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     и прикладное искусство</w:t>
            </w:r>
          </w:p>
        </w:tc>
        <w:tc>
          <w:tcPr>
            <w:tcW w:w="4786" w:type="dxa"/>
          </w:tcPr>
          <w:p w:rsidR="00F970F4" w:rsidRPr="00625F54" w:rsidRDefault="00625F5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4786" w:type="dxa"/>
          </w:tcPr>
          <w:p w:rsidR="00F970F4" w:rsidRPr="00625F54" w:rsidRDefault="00625F5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70F4" w:rsidRPr="00625F54" w:rsidTr="001A3873">
        <w:tc>
          <w:tcPr>
            <w:tcW w:w="4785" w:type="dxa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970F4" w:rsidRPr="00625F54" w:rsidRDefault="00F970F4">
      <w:pPr>
        <w:rPr>
          <w:rFonts w:ascii="Times New Roman" w:hAnsi="Times New Roman" w:cs="Times New Roman"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54" w:rsidRDefault="00625F5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F970F4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учебно-воспитательного процесса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Программный курс рассчитан на 6 месяцев и составляет 80 академических часов. Продолжительность занятий с ребёнком не должна превышать 25-30 минут, поэтому занятия будут проводиться  1 раз в неделю по 30 минут на каждый из блоков 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с 10-ти минутным перерывом.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Занятия проводятся с октября по апрель, 24 недели, по субботам.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Время проведения занятий с 11.00 - 12.50.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В середине учебного занятия – динамическая пауза.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На переменах организуются подвижные игры.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Принцип организации учебных занятий построен на основе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технологий: физкультминутки, динамические паузы, профилактика близорукости, сколиоза и т.д.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Часть учебных занятий по физическому развитию детей проводится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как в спортивном зале, так и на спортивной площадке школы.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Дошкольникам предстоит пройти сложный путь познания, где педагоги должны будут стать не просто учителями, а ещё и помощниками, друзьями, к которым можно обратиться за помощью.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25F54">
        <w:rPr>
          <w:rFonts w:ascii="Times New Roman" w:hAnsi="Times New Roman" w:cs="Times New Roman"/>
          <w:sz w:val="28"/>
          <w:szCs w:val="28"/>
        </w:rPr>
        <w:t>Исходя из педагогического опыта многих учителей формируется</w:t>
      </w:r>
      <w:proofErr w:type="gramEnd"/>
      <w:r w:rsidRPr="00625F54">
        <w:rPr>
          <w:rFonts w:ascii="Times New Roman" w:hAnsi="Times New Roman" w:cs="Times New Roman"/>
          <w:sz w:val="28"/>
          <w:szCs w:val="28"/>
        </w:rPr>
        <w:t xml:space="preserve"> тезис,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что одним из предметов, вызывающим наибольшие трудности у дошкольников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и младших школьников является обучение грамоте и подготовка к нему.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Данная программа поможет педагогу подготовить дошкольников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к изучению вышеуказанных предметов и смягчит грядущие трудности и проблемы школьного обучения.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Кроме того, используя данную программу, учитель может активизировать мыслительную деятельность будущих учеников, обогатить их словарный запас, ознакомить с правилами школьной жизни, оказать практическую помощь родителям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в формировании гармонически развитой личности ребёнка.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В тематическом планировании по предметам указаны темы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и примерное количество занятий, которое может быть изменено педагогом 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в зависимости от более или менее успешного прохождения программы, 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усвоения детьми необходимых знаний и формирования умений и навыков.</w:t>
      </w: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625F54">
      <w:pPr>
        <w:spacing w:line="276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>
      <w:pPr>
        <w:rPr>
          <w:rFonts w:ascii="Times New Roman" w:hAnsi="Times New Roman" w:cs="Times New Roman"/>
          <w:sz w:val="28"/>
          <w:szCs w:val="28"/>
        </w:rPr>
      </w:pPr>
    </w:p>
    <w:p w:rsidR="00F970F4" w:rsidRDefault="00F970F4">
      <w:pPr>
        <w:rPr>
          <w:rFonts w:ascii="Times New Roman" w:hAnsi="Times New Roman" w:cs="Times New Roman"/>
          <w:sz w:val="28"/>
          <w:szCs w:val="28"/>
        </w:rPr>
      </w:pPr>
    </w:p>
    <w:p w:rsidR="00625F54" w:rsidRPr="00625F54" w:rsidRDefault="00625F54">
      <w:pPr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Республика Карелия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образования г</w:t>
      </w:r>
      <w:proofErr w:type="gramStart"/>
      <w:r w:rsidRPr="00625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.П</w:t>
      </w:r>
      <w:proofErr w:type="gramEnd"/>
      <w:r w:rsidRPr="00625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етрозаводска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образовательное учреждение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«Средняя общеобразовательная школа № 9 им. И.С.Фрадкова»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0F4" w:rsidRPr="00A1333E" w:rsidRDefault="00F970F4" w:rsidP="00A13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333E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iCs/>
          <w:sz w:val="28"/>
          <w:szCs w:val="28"/>
        </w:rPr>
        <w:t>Дошкольная подготовка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iCs/>
          <w:sz w:val="28"/>
          <w:szCs w:val="28"/>
        </w:rPr>
        <w:t>«СТУПЕНЬКИ К ШКОЛЕ»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970F4" w:rsidRPr="00A1333E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1333E">
        <w:rPr>
          <w:rFonts w:ascii="Times New Roman" w:hAnsi="Times New Roman" w:cs="Times New Roman"/>
          <w:b/>
          <w:bCs/>
          <w:iCs/>
          <w:sz w:val="32"/>
          <w:szCs w:val="32"/>
        </w:rPr>
        <w:t>Образовательная система</w:t>
      </w:r>
    </w:p>
    <w:p w:rsidR="00F970F4" w:rsidRPr="00A1333E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1333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«ШКОЛА 2100»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970F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625F54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A1333E" w:rsidRDefault="00A1333E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:rsidR="00A1333E" w:rsidRDefault="00A1333E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:rsidR="00A1333E" w:rsidRPr="00625F54" w:rsidRDefault="00A1333E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:rsidR="00625F54" w:rsidRPr="00625F54" w:rsidRDefault="00F970F4" w:rsidP="0062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625F54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625F54" w:rsidRPr="00625F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5F54">
        <w:rPr>
          <w:rFonts w:ascii="Times New Roman" w:hAnsi="Times New Roman" w:cs="Times New Roman"/>
          <w:b/>
          <w:sz w:val="32"/>
          <w:szCs w:val="32"/>
        </w:rPr>
        <w:t>Составитель:</w:t>
      </w:r>
      <w:r w:rsidRPr="00625F54">
        <w:rPr>
          <w:rFonts w:ascii="Times New Roman" w:hAnsi="Times New Roman" w:cs="Times New Roman"/>
          <w:sz w:val="32"/>
          <w:szCs w:val="32"/>
        </w:rPr>
        <w:t xml:space="preserve">    </w:t>
      </w:r>
      <w:r w:rsidR="00625F54" w:rsidRPr="00625F5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970F4" w:rsidRPr="00625F54" w:rsidRDefault="00625F54" w:rsidP="0062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625F54">
        <w:rPr>
          <w:rFonts w:ascii="Times New Roman" w:hAnsi="Times New Roman" w:cs="Times New Roman"/>
          <w:sz w:val="32"/>
          <w:szCs w:val="32"/>
        </w:rPr>
        <w:t xml:space="preserve"> </w:t>
      </w:r>
      <w:r w:rsidR="00F970F4" w:rsidRPr="00625F54">
        <w:rPr>
          <w:rFonts w:ascii="Times New Roman" w:hAnsi="Times New Roman" w:cs="Times New Roman"/>
          <w:sz w:val="32"/>
          <w:szCs w:val="32"/>
        </w:rPr>
        <w:t xml:space="preserve">  Цурикова</w:t>
      </w:r>
    </w:p>
    <w:p w:rsidR="00F970F4" w:rsidRDefault="00F970F4" w:rsidP="0062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625F54">
        <w:rPr>
          <w:rFonts w:ascii="Times New Roman" w:hAnsi="Times New Roman" w:cs="Times New Roman"/>
          <w:sz w:val="32"/>
          <w:szCs w:val="32"/>
        </w:rPr>
        <w:t xml:space="preserve"> Ирина Александровна</w:t>
      </w:r>
    </w:p>
    <w:p w:rsidR="00A1333E" w:rsidRPr="00625F54" w:rsidRDefault="00A1333E" w:rsidP="0062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F970F4" w:rsidRPr="00625F54" w:rsidRDefault="00F970F4" w:rsidP="0062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25F5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                             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970F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25F54" w:rsidRDefault="00625F5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25F54" w:rsidRPr="00625F54" w:rsidRDefault="00625F54" w:rsidP="00A133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sz w:val="28"/>
          <w:szCs w:val="28"/>
        </w:rPr>
        <w:t>г. Петрозаводск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F4" w:rsidRPr="00625F54" w:rsidRDefault="00F970F4" w:rsidP="00A13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sz w:val="28"/>
          <w:szCs w:val="28"/>
        </w:rPr>
        <w:t>2010 – 2011  учебный год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F54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54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F970F4" w:rsidRPr="00625F5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Комплексное развитие личности ребёнка,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развитие математических представлений, мышления, 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творческих способностей детей, их интереса к математике.</w:t>
      </w:r>
    </w:p>
    <w:p w:rsidR="00625F54" w:rsidRPr="00625F54" w:rsidRDefault="00625F5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970F4" w:rsidRPr="00625F54" w:rsidRDefault="00F970F4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5F5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программы:</w:t>
      </w:r>
    </w:p>
    <w:p w:rsidR="00F970F4" w:rsidRPr="00625F54" w:rsidRDefault="00F970F4" w:rsidP="00F970F4">
      <w:pPr>
        <w:widowControl w:val="0"/>
        <w:tabs>
          <w:tab w:val="left" w:pos="1309"/>
          <w:tab w:val="left" w:pos="149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</w:t>
      </w:r>
      <w:r w:rsidRPr="00625F54">
        <w:rPr>
          <w:rFonts w:ascii="Times New Roman" w:hAnsi="Times New Roman" w:cs="Times New Roman"/>
          <w:iCs/>
          <w:sz w:val="28"/>
          <w:szCs w:val="28"/>
        </w:rPr>
        <w:t xml:space="preserve"> формирование мотивации учения, ориентированной 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  на удовлетворение познавательных интересов, 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  радость творчества;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- увеличение объёма внимания и памяти;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-формирование мыслительных операций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 (анализа, синтеза, сравнения, обобщения, классификации, аналогии);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-развитие образного и вариативного мышления, фантазии,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5F54">
        <w:rPr>
          <w:rFonts w:ascii="Times New Roman" w:hAnsi="Times New Roman" w:cs="Times New Roman"/>
          <w:iCs/>
          <w:sz w:val="28"/>
          <w:szCs w:val="28"/>
        </w:rPr>
        <w:t>воображения</w:t>
      </w:r>
      <w:proofErr w:type="gramStart"/>
      <w:r w:rsidRPr="00625F54">
        <w:rPr>
          <w:rFonts w:ascii="Times New Roman" w:hAnsi="Times New Roman" w:cs="Times New Roman"/>
          <w:iCs/>
          <w:sz w:val="28"/>
          <w:szCs w:val="28"/>
        </w:rPr>
        <w:t>,т</w:t>
      </w:r>
      <w:proofErr w:type="gramEnd"/>
      <w:r w:rsidRPr="00625F54">
        <w:rPr>
          <w:rFonts w:ascii="Times New Roman" w:hAnsi="Times New Roman" w:cs="Times New Roman"/>
          <w:iCs/>
          <w:sz w:val="28"/>
          <w:szCs w:val="28"/>
        </w:rPr>
        <w:t>ворческих</w:t>
      </w:r>
      <w:proofErr w:type="spellEnd"/>
      <w:r w:rsidRPr="00625F54">
        <w:rPr>
          <w:rFonts w:ascii="Times New Roman" w:hAnsi="Times New Roman" w:cs="Times New Roman"/>
          <w:iCs/>
          <w:sz w:val="28"/>
          <w:szCs w:val="28"/>
        </w:rPr>
        <w:t xml:space="preserve"> способностей;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- развитие речи, умение аргументировать свои высказывания,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  строить простейшие умозаключения;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- выработка умения целенаправленно владеть волевыми усилиями,         устанавливать правильные отношения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 со сверстниками и взрослыми, видеть себя глазами окружающих;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- формирование умений планировать свои действия, 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осуществлять решение в соответствии с заданными правилами </w:t>
      </w:r>
    </w:p>
    <w:p w:rsidR="00F970F4" w:rsidRPr="00A1333E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и алгоритмами, проверять результат своих действий.</w:t>
      </w:r>
    </w:p>
    <w:p w:rsidR="00F970F4" w:rsidRPr="00625F54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>Эти задачи решаются в процессе ознакомления детей</w:t>
      </w:r>
    </w:p>
    <w:p w:rsidR="00A1333E" w:rsidRDefault="00F970F4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25F54">
        <w:rPr>
          <w:rFonts w:ascii="Times New Roman" w:hAnsi="Times New Roman" w:cs="Times New Roman"/>
          <w:iCs/>
          <w:sz w:val="28"/>
          <w:szCs w:val="28"/>
        </w:rPr>
        <w:t xml:space="preserve">с количеством и </w:t>
      </w:r>
      <w:proofErr w:type="spellStart"/>
      <w:r w:rsidRPr="00625F54">
        <w:rPr>
          <w:rFonts w:ascii="Times New Roman" w:hAnsi="Times New Roman" w:cs="Times New Roman"/>
          <w:iCs/>
          <w:sz w:val="28"/>
          <w:szCs w:val="28"/>
        </w:rPr>
        <w:t>счётом</w:t>
      </w:r>
      <w:proofErr w:type="gramStart"/>
      <w:r w:rsidRPr="00625F54">
        <w:rPr>
          <w:rFonts w:ascii="Times New Roman" w:hAnsi="Times New Roman" w:cs="Times New Roman"/>
          <w:iCs/>
          <w:sz w:val="28"/>
          <w:szCs w:val="28"/>
        </w:rPr>
        <w:t>,и</w:t>
      </w:r>
      <w:proofErr w:type="gramEnd"/>
      <w:r w:rsidRPr="00625F54">
        <w:rPr>
          <w:rFonts w:ascii="Times New Roman" w:hAnsi="Times New Roman" w:cs="Times New Roman"/>
          <w:iCs/>
          <w:sz w:val="28"/>
          <w:szCs w:val="28"/>
        </w:rPr>
        <w:t>змерением</w:t>
      </w:r>
      <w:proofErr w:type="spellEnd"/>
      <w:r w:rsidRPr="00625F54">
        <w:rPr>
          <w:rFonts w:ascii="Times New Roman" w:hAnsi="Times New Roman" w:cs="Times New Roman"/>
          <w:iCs/>
          <w:sz w:val="28"/>
          <w:szCs w:val="28"/>
        </w:rPr>
        <w:t xml:space="preserve"> и сравнением величин, пространственными и временными ориентировками.</w:t>
      </w:r>
      <w:r w:rsidRPr="00625F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33E" w:rsidRPr="00A1333E" w:rsidRDefault="00A1333E" w:rsidP="00A1333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970F4" w:rsidRPr="00625F54" w:rsidRDefault="00F970F4" w:rsidP="00F970F4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25F54">
        <w:rPr>
          <w:rFonts w:ascii="Times New Roman" w:hAnsi="Times New Roman" w:cs="Times New Roman"/>
          <w:b/>
        </w:rPr>
        <w:t xml:space="preserve">УМК  </w:t>
      </w:r>
      <w:r w:rsidRPr="00625F54">
        <w:rPr>
          <w:rFonts w:ascii="Times New Roman" w:hAnsi="Times New Roman" w:cs="Times New Roman"/>
        </w:rPr>
        <w:t xml:space="preserve">        </w:t>
      </w:r>
      <w:r w:rsidRPr="00625F54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625F54">
        <w:rPr>
          <w:rFonts w:ascii="Times New Roman" w:hAnsi="Times New Roman" w:cs="Times New Roman"/>
          <w:sz w:val="28"/>
          <w:szCs w:val="28"/>
        </w:rPr>
        <w:t>В. Колесникова. Рабочая тетрадь «Я считаю до 10» (5-6 лет). М., Творческий центр, 2010.</w:t>
      </w:r>
    </w:p>
    <w:p w:rsidR="00F970F4" w:rsidRPr="00625F54" w:rsidRDefault="00F970F4" w:rsidP="00F970F4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Е.В. Колесникова. Методическое пособие «Математика для дошкольников».</w:t>
      </w:r>
    </w:p>
    <w:p w:rsidR="00F970F4" w:rsidRPr="00625F54" w:rsidRDefault="00F970F4" w:rsidP="00F970F4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(Сценарии учебно-практических занятий по развитию математических представлений). М., Гном – Пресс, 1999.</w:t>
      </w:r>
    </w:p>
    <w:p w:rsidR="00F970F4" w:rsidRPr="00625F54" w:rsidRDefault="00F970F4" w:rsidP="00F970F4">
      <w:pPr>
        <w:tabs>
          <w:tab w:val="left" w:pos="16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По плану: 20 ч.</w:t>
      </w:r>
    </w:p>
    <w:tbl>
      <w:tblPr>
        <w:tblpPr w:leftFromText="180" w:rightFromText="180" w:vertAnchor="text" w:horzAnchor="margin" w:tblpY="-247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7319"/>
        <w:gridCol w:w="1450"/>
      </w:tblGrid>
      <w:tr w:rsidR="00F970F4" w:rsidRPr="00625F54" w:rsidTr="00F970F4">
        <w:trPr>
          <w:trHeight w:val="810"/>
        </w:trPr>
        <w:tc>
          <w:tcPr>
            <w:tcW w:w="488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970F4" w:rsidRPr="00625F54" w:rsidTr="00F970F4">
        <w:trPr>
          <w:trHeight w:val="1006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Понятие числа и цифры. Число и цифра 1. Прямой счёт до 10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F970F4" w:rsidRPr="00625F54" w:rsidTr="00F970F4">
        <w:trPr>
          <w:trHeight w:val="501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Знаки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«+», «=». 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2. Геометрические фигуры.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501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3. Логические задачи. Прямой и обратный счёт до 10.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501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Знаки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«+», «=». 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4. Ориентирование на листе бумаги.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F970F4" w:rsidRPr="00625F54" w:rsidTr="00F970F4">
        <w:trPr>
          <w:trHeight w:val="501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5. Арифметические задачи на сложение.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501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6. Арифметические задачи на сложение. Сравнение предметов по длине.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501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«&lt;», «&gt;», «=». 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и чисел. Треугольник.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F970F4" w:rsidRPr="00625F54" w:rsidTr="00F970F4">
        <w:trPr>
          <w:trHeight w:val="501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Соотнесение числа и количества предметов. Сравнение чисел. Понятие «пара».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487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Знак “ - “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вычитание. Число и цифра 0.  Группирование геометрических фигур по признаку. Счёт парами.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1122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«&lt;», «&gt;», «=». 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Логические задачи на сравнение предметов.</w:t>
            </w:r>
          </w:p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7. Порядковый счёт. Прямоугольник.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379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7. Нумерация. Решение логических и арифметических задач. Выбор арифметических действий. </w:t>
            </w:r>
          </w:p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8.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F970F4" w:rsidRPr="00625F54" w:rsidTr="00F970F4">
        <w:trPr>
          <w:trHeight w:val="379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Счёт предметов до 8. Состав числа 8. Деление целого на части. Решение задач на сложение и вычитание. Овал. Ориентирование в пространстве «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перёд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– зад».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379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Сравнение чисел. Порядковый счёт. Распознавание геометрических фигур. Арифметические и логические задачи.</w:t>
            </w:r>
          </w:p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379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 и цифра 10. Понятие двузначного числа. Ориентирование на листе в клетку. Нумерация в пределах 10. Состав числа 10.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366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Числовые выражения. Состав чисел в пределах 10.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Арифметическ. и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задачи. Конструирование.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F970F4" w:rsidRPr="00625F54" w:rsidTr="00F970F4">
        <w:trPr>
          <w:trHeight w:val="366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Числовые выражения. Состав чисел в пределах 10.</w:t>
            </w:r>
            <w:proofErr w:type="gramStart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Арифметическ. и</w:t>
            </w:r>
            <w:proofErr w:type="gramEnd"/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задачи. Конструирование. Сравнение чисел.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366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предметов по заданному признаку. </w:t>
            </w:r>
            <w:r w:rsidRPr="00625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логических и арифметических задач. </w:t>
            </w:r>
          </w:p>
        </w:tc>
        <w:tc>
          <w:tcPr>
            <w:tcW w:w="746" w:type="pct"/>
            <w:vMerge/>
            <w:shd w:val="clear" w:color="auto" w:fill="auto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744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18.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Конструирование. Сравнение чисел. Состав числа 10. Ориентирование в пространстве « вверх-вниз, вправо – влево».</w:t>
            </w:r>
          </w:p>
        </w:tc>
        <w:tc>
          <w:tcPr>
            <w:tcW w:w="746" w:type="pct"/>
            <w:vMerge w:val="restar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F970F4" w:rsidRPr="00625F54" w:rsidTr="00F970F4">
        <w:trPr>
          <w:trHeight w:val="366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заданному признаку. Понятие «право – лево». Счёт парами.</w:t>
            </w:r>
          </w:p>
        </w:tc>
        <w:tc>
          <w:tcPr>
            <w:tcW w:w="746" w:type="pct"/>
            <w:vMerge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0F4" w:rsidRPr="00625F54" w:rsidTr="00F970F4">
        <w:trPr>
          <w:trHeight w:val="366"/>
        </w:trPr>
        <w:tc>
          <w:tcPr>
            <w:tcW w:w="488" w:type="pct"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</w:p>
        </w:tc>
        <w:tc>
          <w:tcPr>
            <w:tcW w:w="3766" w:type="pct"/>
          </w:tcPr>
          <w:p w:rsidR="00F970F4" w:rsidRPr="00625F54" w:rsidRDefault="00F970F4" w:rsidP="00F9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и арифметических задач. Состав чисел в пределах 10. Повторение и обобщение.</w:t>
            </w:r>
          </w:p>
        </w:tc>
        <w:tc>
          <w:tcPr>
            <w:tcW w:w="746" w:type="pct"/>
            <w:vMerge/>
          </w:tcPr>
          <w:p w:rsidR="00F970F4" w:rsidRPr="00625F54" w:rsidRDefault="00F970F4" w:rsidP="00F970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70F4" w:rsidRPr="00625F54" w:rsidRDefault="00F970F4" w:rsidP="00F9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70F4" w:rsidRPr="00625F54" w:rsidRDefault="00F970F4" w:rsidP="00F970F4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970F4" w:rsidRPr="00625F54" w:rsidRDefault="00A1333E" w:rsidP="00F97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и тематическое планирование учителя предметники составляют самостоятельно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( Учителя музыки, ИЗО, технологии, психолог, логопед)</w:t>
      </w:r>
    </w:p>
    <w:p w:rsidR="00F970F4" w:rsidRDefault="00F970F4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Pr="00625F54" w:rsidRDefault="00A1333E" w:rsidP="00F970F4">
      <w:pPr>
        <w:rPr>
          <w:rFonts w:ascii="Times New Roman" w:hAnsi="Times New Roman" w:cs="Times New Roman"/>
        </w:rPr>
      </w:pPr>
    </w:p>
    <w:p w:rsidR="00F970F4" w:rsidRDefault="00F970F4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Pr="00625F54" w:rsidRDefault="00A1333E" w:rsidP="00A1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54">
        <w:rPr>
          <w:rFonts w:ascii="Times New Roman" w:hAnsi="Times New Roman" w:cs="Times New Roman"/>
          <w:b/>
          <w:sz w:val="32"/>
          <w:szCs w:val="32"/>
        </w:rPr>
        <w:t xml:space="preserve">Развитие речи </w:t>
      </w:r>
    </w:p>
    <w:p w:rsidR="00A1333E" w:rsidRPr="00625F54" w:rsidRDefault="00A1333E" w:rsidP="00A1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54">
        <w:rPr>
          <w:rFonts w:ascii="Times New Roman" w:hAnsi="Times New Roman" w:cs="Times New Roman"/>
          <w:b/>
          <w:sz w:val="32"/>
          <w:szCs w:val="32"/>
        </w:rPr>
        <w:t>и подготовка к обучению грамоте</w:t>
      </w:r>
    </w:p>
    <w:p w:rsidR="00A1333E" w:rsidRPr="00625F54" w:rsidRDefault="00A1333E" w:rsidP="00A1333E">
      <w:pPr>
        <w:rPr>
          <w:rFonts w:ascii="Times New Roman" w:hAnsi="Times New Roman" w:cs="Times New Roman"/>
        </w:rPr>
      </w:pPr>
    </w:p>
    <w:p w:rsidR="00A1333E" w:rsidRPr="00625F54" w:rsidRDefault="00A1333E" w:rsidP="00A1333E">
      <w:pPr>
        <w:rPr>
          <w:rFonts w:ascii="Times New Roman" w:hAnsi="Times New Roman" w:cs="Times New Roman"/>
        </w:rPr>
      </w:pPr>
    </w:p>
    <w:p w:rsidR="00A1333E" w:rsidRPr="00625F54" w:rsidRDefault="00A1333E" w:rsidP="00A1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5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1333E" w:rsidRPr="00625F54" w:rsidRDefault="00A1333E" w:rsidP="00A1333E">
      <w:pPr>
        <w:rPr>
          <w:rFonts w:ascii="Times New Roman" w:hAnsi="Times New Roman" w:cs="Times New Roman"/>
        </w:rPr>
      </w:pPr>
    </w:p>
    <w:p w:rsidR="00A1333E" w:rsidRPr="00625F54" w:rsidRDefault="00A1333E" w:rsidP="00A133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54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A1333E" w:rsidRPr="00625F54" w:rsidRDefault="00A1333E" w:rsidP="00A1333E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Комплексное развитие познавательной речевой деятельности детей.</w:t>
      </w:r>
    </w:p>
    <w:p w:rsidR="00A1333E" w:rsidRPr="00625F54" w:rsidRDefault="00A1333E" w:rsidP="00A133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333E" w:rsidRPr="00625F54" w:rsidRDefault="00A1333E" w:rsidP="00A133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54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A1333E" w:rsidRPr="00625F54" w:rsidRDefault="00A1333E" w:rsidP="00A1333E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развитие умений говорения и слушания, формирование опыта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чтения слогов;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- развитие интереса и внимания к слову, к собственной речи 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и речи окружающих;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- обогащение активного и пассивного словаря; 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развитие грамматического строя речи,  умений связной речи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с опорой на речевой опыт ребёнка;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- развитие фонематического слуха, 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совершенствование звуковой культуры речи детей;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- обучение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звуко-слоговому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анализу слов;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развитие мелкой моторики руки.</w:t>
      </w:r>
    </w:p>
    <w:p w:rsidR="00A1333E" w:rsidRPr="00625F54" w:rsidRDefault="00A1333E" w:rsidP="00A1333E">
      <w:pPr>
        <w:tabs>
          <w:tab w:val="left" w:pos="1683"/>
        </w:tabs>
        <w:rPr>
          <w:rFonts w:ascii="Times New Roman" w:hAnsi="Times New Roman" w:cs="Times New Roman"/>
          <w:i/>
          <w:sz w:val="28"/>
          <w:szCs w:val="28"/>
        </w:rPr>
      </w:pPr>
    </w:p>
    <w:p w:rsidR="00A1333E" w:rsidRPr="00625F54" w:rsidRDefault="00A1333E" w:rsidP="00A1333E">
      <w:pPr>
        <w:tabs>
          <w:tab w:val="left" w:pos="1683"/>
        </w:tabs>
        <w:rPr>
          <w:rFonts w:ascii="Times New Roman" w:hAnsi="Times New Roman" w:cs="Times New Roman"/>
          <w:i/>
          <w:sz w:val="28"/>
          <w:szCs w:val="28"/>
        </w:rPr>
      </w:pPr>
    </w:p>
    <w:p w:rsidR="00A1333E" w:rsidRPr="00625F54" w:rsidRDefault="00A1333E" w:rsidP="00A1333E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УМК</w:t>
      </w:r>
      <w:r w:rsidRPr="00625F5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25F54">
        <w:rPr>
          <w:rFonts w:ascii="Times New Roman" w:hAnsi="Times New Roman" w:cs="Times New Roman"/>
        </w:rPr>
        <w:t xml:space="preserve">        </w:t>
      </w:r>
      <w:r w:rsidRPr="00625F54">
        <w:rPr>
          <w:rFonts w:ascii="Times New Roman" w:hAnsi="Times New Roman" w:cs="Times New Roman"/>
          <w:sz w:val="28"/>
          <w:szCs w:val="28"/>
        </w:rPr>
        <w:t xml:space="preserve">М. А. Васильева,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 « Школа Семи Гномов» -</w:t>
      </w:r>
    </w:p>
    <w:p w:rsidR="00A1333E" w:rsidRPr="00625F54" w:rsidRDefault="00A1333E" w:rsidP="00A1333E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    учебник-тетрадь для дошкольников 6-7 лет.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М.: « МОЗАЙКА - СИНТЕЗ», 2009 год.</w:t>
      </w:r>
    </w:p>
    <w:p w:rsidR="00A1333E" w:rsidRPr="00625F54" w:rsidRDefault="00A1333E" w:rsidP="00A1333E">
      <w:pPr>
        <w:tabs>
          <w:tab w:val="left" w:pos="19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ab/>
      </w:r>
    </w:p>
    <w:p w:rsidR="00A1333E" w:rsidRPr="00625F54" w:rsidRDefault="00A1333E" w:rsidP="00A1333E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625F54">
        <w:rPr>
          <w:rFonts w:ascii="Times New Roman" w:hAnsi="Times New Roman" w:cs="Times New Roman"/>
        </w:rPr>
        <w:t xml:space="preserve">        </w:t>
      </w:r>
      <w:r w:rsidRPr="00625F54">
        <w:rPr>
          <w:rFonts w:ascii="Times New Roman" w:hAnsi="Times New Roman" w:cs="Times New Roman"/>
          <w:sz w:val="28"/>
          <w:szCs w:val="28"/>
        </w:rPr>
        <w:t xml:space="preserve">М. А. Васильева, </w:t>
      </w:r>
      <w:proofErr w:type="spellStart"/>
      <w:r w:rsidRPr="00625F54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25F54">
        <w:rPr>
          <w:rFonts w:ascii="Times New Roman" w:hAnsi="Times New Roman" w:cs="Times New Roman"/>
          <w:sz w:val="28"/>
          <w:szCs w:val="28"/>
        </w:rPr>
        <w:t xml:space="preserve">  « Школа Семи Гномов» -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тетрадь для дошкольников 6-7 лет. 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М.: « МОЗАЙКА - СИНТЕЗ», 2009 год.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333E" w:rsidRPr="00625F54" w:rsidRDefault="00A1333E" w:rsidP="00A1333E">
      <w:pPr>
        <w:tabs>
          <w:tab w:val="left" w:pos="1683"/>
          <w:tab w:val="left" w:pos="2057"/>
          <w:tab w:val="left" w:pos="261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Т.Р. Кислова « По дороге к Азбуке» -                            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 методические рекомендации                                                            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( под научной редакцией  М. А. Васильевой, В.В.Гербовой).</w:t>
      </w:r>
    </w:p>
    <w:p w:rsidR="00A1333E" w:rsidRPr="00625F54" w:rsidRDefault="00A1333E" w:rsidP="00A1333E">
      <w:pPr>
        <w:tabs>
          <w:tab w:val="left" w:pos="168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      М.: «МОЗАЙКА - СИНТЕЗ », 2008 год.</w:t>
      </w:r>
    </w:p>
    <w:p w:rsidR="00A1333E" w:rsidRPr="00625F54" w:rsidRDefault="00A1333E" w:rsidP="00A1333E">
      <w:pPr>
        <w:tabs>
          <w:tab w:val="left" w:pos="1496"/>
          <w:tab w:val="left" w:pos="168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54">
        <w:rPr>
          <w:rFonts w:ascii="Times New Roman" w:hAnsi="Times New Roman" w:cs="Times New Roman"/>
          <w:b/>
          <w:sz w:val="28"/>
          <w:szCs w:val="28"/>
        </w:rPr>
        <w:t>По плану: 18 ч.</w:t>
      </w:r>
    </w:p>
    <w:p w:rsidR="00A1333E" w:rsidRPr="00625F54" w:rsidRDefault="00A1333E" w:rsidP="00A1333E">
      <w:pPr>
        <w:tabs>
          <w:tab w:val="left" w:pos="1496"/>
          <w:tab w:val="left" w:pos="1683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1333E" w:rsidRDefault="00A1333E" w:rsidP="00A1333E">
      <w:pPr>
        <w:tabs>
          <w:tab w:val="left" w:pos="1496"/>
          <w:tab w:val="left" w:pos="1683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1333E" w:rsidRDefault="00A1333E" w:rsidP="00A1333E">
      <w:pPr>
        <w:tabs>
          <w:tab w:val="left" w:pos="1496"/>
          <w:tab w:val="left" w:pos="1683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1333E" w:rsidRPr="00625F54" w:rsidRDefault="00A1333E" w:rsidP="00A1333E">
      <w:pPr>
        <w:tabs>
          <w:tab w:val="left" w:pos="1496"/>
          <w:tab w:val="left" w:pos="1683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1333E" w:rsidRPr="00625F54" w:rsidRDefault="00A1333E" w:rsidP="00A1333E">
      <w:pPr>
        <w:tabs>
          <w:tab w:val="left" w:pos="1496"/>
          <w:tab w:val="left" w:pos="1683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1333E" w:rsidRPr="00625F54" w:rsidRDefault="00A1333E" w:rsidP="00A1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54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A1333E" w:rsidRPr="00625F54" w:rsidRDefault="00A1333E" w:rsidP="00A133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33E" w:rsidRPr="00625F54" w:rsidRDefault="00A1333E" w:rsidP="00A1333E">
      <w:pPr>
        <w:rPr>
          <w:rFonts w:ascii="Times New Roman" w:hAnsi="Times New Roman" w:cs="Times New Roman"/>
        </w:rPr>
      </w:pPr>
    </w:p>
    <w:p w:rsidR="00A1333E" w:rsidRPr="00625F54" w:rsidRDefault="00A1333E" w:rsidP="00A1333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5F54">
        <w:rPr>
          <w:rFonts w:ascii="Times New Roman" w:hAnsi="Times New Roman" w:cs="Times New Roman"/>
          <w:b/>
        </w:rPr>
        <w:t>РАЗВИТИЕ СВЯЗНОЙ РЕЧИ: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обучение ответам на вопросы, диалогической речи;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обучение подробному пересказу текста по зрительной опоре;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обучение составлению рассказа-описания,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рассказа по сюжетной картинке,  по серии картинок;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- «чтение» и составление слогов и слов 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с помощью условных звуковых обозначений.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1333E" w:rsidRPr="00625F54" w:rsidRDefault="00A1333E" w:rsidP="00A1333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5F54">
        <w:rPr>
          <w:rFonts w:ascii="Times New Roman" w:hAnsi="Times New Roman" w:cs="Times New Roman"/>
          <w:b/>
        </w:rPr>
        <w:t>ЛЕКСИЧЕСКАЯ РАБОТА: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обогащение словарного запаса детей;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создание условий для употребления новых слов в собственной речи            (конструирование словосочетаний и предложений).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</w:rPr>
      </w:pPr>
    </w:p>
    <w:p w:rsidR="00A1333E" w:rsidRPr="00625F54" w:rsidRDefault="00A1333E" w:rsidP="00A1333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5F54">
        <w:rPr>
          <w:rFonts w:ascii="Times New Roman" w:hAnsi="Times New Roman" w:cs="Times New Roman"/>
          <w:b/>
        </w:rPr>
        <w:t>РАЗВИТИЕ ЗВУКОВОЙ КУЛЬТУРЫ РЕЧИ: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</w:rPr>
        <w:t xml:space="preserve">- </w:t>
      </w:r>
      <w:r w:rsidRPr="00625F54">
        <w:rPr>
          <w:rFonts w:ascii="Times New Roman" w:hAnsi="Times New Roman" w:cs="Times New Roman"/>
          <w:sz w:val="28"/>
          <w:szCs w:val="28"/>
        </w:rPr>
        <w:t>знакомство с органами артикуляции, способами произнесения звука,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его условным обозначением;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- знакомство с классификацией звуков: гласные и согласные звуки; 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твёрдые и мягкие, звонкие и глухие согласные. 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</w:rPr>
      </w:pPr>
    </w:p>
    <w:p w:rsidR="00A1333E" w:rsidRPr="00625F54" w:rsidRDefault="00A1333E" w:rsidP="00A1333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5F54">
        <w:rPr>
          <w:rFonts w:ascii="Times New Roman" w:hAnsi="Times New Roman" w:cs="Times New Roman"/>
          <w:b/>
        </w:rPr>
        <w:t>РАЗВИТИЕ ФОНЕМАТИЧЕСКОГО СЛУХА: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– выделение звука в начале, конце и середине слова,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определение положения звука в слове;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>- выделение в слове гласных звуков,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согласных звуков: твёрдых и мягких,  звонких и глухих согласных.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1333E" w:rsidRPr="00625F54" w:rsidRDefault="00A1333E" w:rsidP="00A1333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5F54">
        <w:rPr>
          <w:rFonts w:ascii="Times New Roman" w:hAnsi="Times New Roman" w:cs="Times New Roman"/>
          <w:b/>
        </w:rPr>
        <w:t>ОБУЧЕНИЕ ЗВУКО-СЛОГОВОМУ АНАЛИЗУ: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– звуковой анализ состава слогов и слов; 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– дифференциация понятий «звук» и «буква»;</w:t>
      </w:r>
    </w:p>
    <w:p w:rsidR="00A1333E" w:rsidRPr="00625F54" w:rsidRDefault="00A1333E" w:rsidP="00A1333E">
      <w:pPr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  - соотнесение букв и звуков.</w:t>
      </w:r>
    </w:p>
    <w:p w:rsidR="00A1333E" w:rsidRPr="00625F54" w:rsidRDefault="00A1333E" w:rsidP="00A1333E">
      <w:pPr>
        <w:rPr>
          <w:rFonts w:ascii="Times New Roman" w:hAnsi="Times New Roman" w:cs="Times New Roman"/>
        </w:rPr>
      </w:pPr>
    </w:p>
    <w:p w:rsidR="00A1333E" w:rsidRPr="00625F54" w:rsidRDefault="00A1333E" w:rsidP="00A1333E">
      <w:pPr>
        <w:ind w:left="360"/>
        <w:rPr>
          <w:rFonts w:ascii="Times New Roman" w:hAnsi="Times New Roman" w:cs="Times New Roman"/>
        </w:rPr>
      </w:pPr>
      <w:r w:rsidRPr="00625F54">
        <w:rPr>
          <w:rFonts w:ascii="Times New Roman" w:hAnsi="Times New Roman" w:cs="Times New Roman"/>
          <w:b/>
        </w:rPr>
        <w:t>6.</w:t>
      </w:r>
      <w:r w:rsidRPr="00625F54">
        <w:rPr>
          <w:rFonts w:ascii="Times New Roman" w:hAnsi="Times New Roman" w:cs="Times New Roman"/>
        </w:rPr>
        <w:t xml:space="preserve"> </w:t>
      </w:r>
      <w:r w:rsidRPr="00625F54">
        <w:rPr>
          <w:rFonts w:ascii="Times New Roman" w:hAnsi="Times New Roman" w:cs="Times New Roman"/>
          <w:b/>
        </w:rPr>
        <w:t>РАБОТА ПО РАЗВИТИЮ МЕЛКОЙ МОТОРИКИ РУКИ</w:t>
      </w:r>
    </w:p>
    <w:p w:rsidR="00A1333E" w:rsidRPr="00625F54" w:rsidRDefault="00A1333E" w:rsidP="00A1333E">
      <w:pPr>
        <w:ind w:left="360"/>
        <w:rPr>
          <w:rFonts w:ascii="Times New Roman" w:hAnsi="Times New Roman" w:cs="Times New Roman"/>
          <w:sz w:val="28"/>
          <w:szCs w:val="28"/>
        </w:rPr>
      </w:pPr>
      <w:r w:rsidRPr="00625F54">
        <w:rPr>
          <w:rFonts w:ascii="Times New Roman" w:hAnsi="Times New Roman" w:cs="Times New Roman"/>
          <w:sz w:val="28"/>
          <w:szCs w:val="28"/>
        </w:rPr>
        <w:t xml:space="preserve">    (штриховка, обведение по контуру).</w:t>
      </w:r>
    </w:p>
    <w:p w:rsidR="00A1333E" w:rsidRPr="00625F54" w:rsidRDefault="00A1333E" w:rsidP="00A1333E">
      <w:pPr>
        <w:rPr>
          <w:sz w:val="28"/>
          <w:szCs w:val="28"/>
        </w:rPr>
      </w:pPr>
    </w:p>
    <w:p w:rsidR="00A1333E" w:rsidRDefault="00A1333E" w:rsidP="00A1333E"/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Default="00A1333E" w:rsidP="00F970F4">
      <w:pPr>
        <w:rPr>
          <w:rFonts w:ascii="Times New Roman" w:hAnsi="Times New Roman" w:cs="Times New Roman"/>
        </w:rPr>
      </w:pPr>
    </w:p>
    <w:p w:rsidR="00A1333E" w:rsidRPr="00625F54" w:rsidRDefault="00A1333E" w:rsidP="00F970F4">
      <w:pPr>
        <w:rPr>
          <w:rFonts w:ascii="Times New Roman" w:hAnsi="Times New Roman" w:cs="Times New Roman"/>
        </w:rPr>
      </w:pPr>
    </w:p>
    <w:tbl>
      <w:tblPr>
        <w:tblW w:w="1058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834"/>
        <w:gridCol w:w="1186"/>
      </w:tblGrid>
      <w:tr w:rsidR="00F970F4" w:rsidRPr="00625F54" w:rsidTr="00625F54">
        <w:trPr>
          <w:trHeight w:val="989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970F4" w:rsidRPr="00625F54" w:rsidTr="00625F54">
        <w:trPr>
          <w:trHeight w:val="598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 Слова. Звуки. Буквы. Гласные буквы.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Знакомимся с нашими героями. Игрушки.</w:t>
            </w:r>
          </w:p>
        </w:tc>
        <w:tc>
          <w:tcPr>
            <w:tcW w:w="0" w:type="auto"/>
            <w:vMerge w:val="restart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970F4" w:rsidRPr="00625F54" w:rsidTr="00625F54">
        <w:trPr>
          <w:trHeight w:val="591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 Положение гласного звука в слове.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Осень. Овощи и фрукты.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754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 Положение согласного звука в слове.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предметы.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591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согласные. Слог. Положение слога в слове.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583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Игра «Сделай слог мягким».</w:t>
            </w:r>
          </w:p>
        </w:tc>
        <w:tc>
          <w:tcPr>
            <w:tcW w:w="0" w:type="auto"/>
            <w:vMerge w:val="restart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970F4" w:rsidRPr="00625F54" w:rsidTr="00625F54">
        <w:trPr>
          <w:trHeight w:val="747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 Положение гласного звука в слове.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Образование слога. Рифма. Зима. Звери.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583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Слог. Слово.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Одежда и обувь. Головные уборы.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576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Звуковой состав слова. Игра «Дорисуй букву».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Загадка-описание.</w:t>
            </w:r>
          </w:p>
        </w:tc>
        <w:tc>
          <w:tcPr>
            <w:tcW w:w="0" w:type="auto"/>
            <w:vMerge w:val="restart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970F4" w:rsidRPr="00625F54" w:rsidTr="00625F54">
        <w:trPr>
          <w:trHeight w:val="555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Положение слога в слове. Ребусы.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718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Количество слогов в слове. Схемы слов. Игра «Волшебный кирпичик».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0" w:type="auto"/>
            <w:vMerge w:val="restart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970F4" w:rsidRPr="00625F54" w:rsidTr="00625F54">
        <w:trPr>
          <w:trHeight w:val="585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563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Слог и слово. Учимся составлять слова из слогов. Дикие животные.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743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 звуки. Словообразование. 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Игра «Буква заблудилась».</w:t>
            </w:r>
          </w:p>
        </w:tc>
        <w:tc>
          <w:tcPr>
            <w:tcW w:w="0" w:type="auto"/>
            <w:vMerge w:val="restart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970F4" w:rsidRPr="00625F54" w:rsidTr="00625F54">
        <w:trPr>
          <w:trHeight w:val="595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 Цепочки слов. Игра «Зеркальные буквы».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Город и безопасность в городе.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572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 Читаем слова.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0" w:type="auto"/>
            <w:vMerge w:val="restart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70F4" w:rsidRPr="00625F54" w:rsidTr="00625F54">
        <w:trPr>
          <w:trHeight w:val="534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 Читаем слова. Игра «Назови предмет».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527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Пишем слова. Слог. Ударение. Игра «Узнай и напиши букву».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F4" w:rsidRPr="00625F54" w:rsidTr="00625F54">
        <w:trPr>
          <w:trHeight w:val="707"/>
        </w:trPr>
        <w:tc>
          <w:tcPr>
            <w:tcW w:w="0" w:type="auto"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страну «Азбука»».</w:t>
            </w:r>
          </w:p>
          <w:p w:rsidR="00F970F4" w:rsidRPr="00625F54" w:rsidRDefault="00F970F4" w:rsidP="001A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F54">
              <w:rPr>
                <w:rFonts w:ascii="Times New Roman" w:hAnsi="Times New Roman" w:cs="Times New Roman"/>
                <w:sz w:val="28"/>
                <w:szCs w:val="28"/>
              </w:rPr>
              <w:t>Прощаемся с нашими героями.</w:t>
            </w:r>
          </w:p>
        </w:tc>
        <w:tc>
          <w:tcPr>
            <w:tcW w:w="0" w:type="auto"/>
            <w:vMerge/>
          </w:tcPr>
          <w:p w:rsidR="00F970F4" w:rsidRPr="00625F54" w:rsidRDefault="00F970F4" w:rsidP="001A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0F4" w:rsidRPr="00625F54" w:rsidRDefault="00F970F4" w:rsidP="00625F54">
      <w:pPr>
        <w:rPr>
          <w:rFonts w:ascii="Times New Roman" w:hAnsi="Times New Roman" w:cs="Times New Roman"/>
          <w:b/>
          <w:sz w:val="56"/>
          <w:szCs w:val="56"/>
        </w:rPr>
      </w:pPr>
    </w:p>
    <w:sectPr w:rsidR="00F970F4" w:rsidRPr="00625F54" w:rsidSect="00E466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4638"/>
    <w:multiLevelType w:val="hybridMultilevel"/>
    <w:tmpl w:val="A460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F4"/>
    <w:rsid w:val="0027034A"/>
    <w:rsid w:val="005C29AB"/>
    <w:rsid w:val="00625F54"/>
    <w:rsid w:val="00A1333E"/>
    <w:rsid w:val="00F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4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Булочка</dc:creator>
  <cp:keywords/>
  <dc:description/>
  <cp:lastModifiedBy>Булочка</cp:lastModifiedBy>
  <cp:revision>2</cp:revision>
  <dcterms:created xsi:type="dcterms:W3CDTF">2012-04-08T14:59:00Z</dcterms:created>
  <dcterms:modified xsi:type="dcterms:W3CDTF">2012-04-08T15:28:00Z</dcterms:modified>
</cp:coreProperties>
</file>