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9" w:rsidRDefault="001955E9" w:rsidP="004B2249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81288" cy="1695450"/>
            <wp:effectExtent l="19050" t="0" r="9462" b="0"/>
            <wp:docPr id="2" name="Рисунок 1" descr="C:\Documents and Settings\admin\Рабочий стол\IMG_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1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76" cy="17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F0B" w:rsidRPr="00F93F0B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45pt;margin-top:16.05pt;width:237.25pt;height:113.9pt;z-index:25166028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4B2249" w:rsidRPr="00EB38CA" w:rsidRDefault="001955E9" w:rsidP="004B2249">
                  <w:pPr>
                    <w:spacing w:after="0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Ультаева Мадина Жакслыковна</w:t>
                  </w:r>
                  <w:r w:rsidR="004B2249"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,</w:t>
                  </w:r>
                  <w:r w:rsidR="004B2249"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br/>
                    <w:t xml:space="preserve">учитель начальных классов </w:t>
                  </w:r>
                </w:p>
                <w:p w:rsidR="00897E4A" w:rsidRDefault="004B2249" w:rsidP="004B2249">
                  <w:pPr>
                    <w:spacing w:after="0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МО</w:t>
                  </w:r>
                  <w:r w:rsidR="001955E9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Б</w:t>
                  </w:r>
                  <w:r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У «</w:t>
                  </w:r>
                  <w:r w:rsidR="001955E9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Еленовская СОШ</w:t>
                  </w:r>
                  <w:r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»</w:t>
                  </w:r>
                </w:p>
                <w:p w:rsidR="004B2249" w:rsidRPr="00EB38CA" w:rsidRDefault="001955E9" w:rsidP="004B2249">
                  <w:pPr>
                    <w:spacing w:after="0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с. Еленовка</w:t>
                  </w:r>
                  <w:r w:rsidR="00494D84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Ясненского района </w:t>
                  </w:r>
                  <w:r w:rsidR="00494D84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Оренбургской области,</w:t>
                  </w:r>
                </w:p>
                <w:p w:rsidR="004B2249" w:rsidRPr="00EB38CA" w:rsidRDefault="004B2249" w:rsidP="004B2249">
                  <w:pPr>
                    <w:spacing w:after="0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  <w:r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I</w:t>
                  </w:r>
                  <w:r w:rsidRPr="00EB38CA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квалификационная категория</w:t>
                  </w:r>
                </w:p>
                <w:p w:rsidR="004B2249" w:rsidRDefault="004B224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4B2249">
        <w:rPr>
          <w:i w:val="0"/>
          <w:sz w:val="28"/>
          <w:szCs w:val="28"/>
          <w:lang w:val="ru-RU"/>
        </w:rPr>
        <w:t xml:space="preserve">                                       </w:t>
      </w:r>
      <w:r w:rsidR="004B2249">
        <w:rPr>
          <w:i w:val="0"/>
          <w:sz w:val="28"/>
          <w:szCs w:val="28"/>
          <w:lang w:val="ru-RU"/>
        </w:rPr>
        <w:br/>
        <w:t xml:space="preserve">                                        </w:t>
      </w:r>
    </w:p>
    <w:p w:rsidR="004B2249" w:rsidRPr="004B2249" w:rsidRDefault="004B2249" w:rsidP="004B2249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</w:t>
      </w:r>
    </w:p>
    <w:p w:rsidR="004B2249" w:rsidRPr="004B2249" w:rsidRDefault="004B2249" w:rsidP="004B2249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</w:t>
      </w:r>
    </w:p>
    <w:p w:rsidR="004B2249" w:rsidRDefault="004B2249" w:rsidP="004B224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i w:val="0"/>
          <w:sz w:val="28"/>
          <w:szCs w:val="28"/>
          <w:lang w:val="ru-RU"/>
        </w:rPr>
        <w:t xml:space="preserve">                                 </w:t>
      </w:r>
    </w:p>
    <w:p w:rsidR="004B2249" w:rsidRDefault="004B2249" w:rsidP="004B224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B2249" w:rsidRDefault="004B2249" w:rsidP="004B224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A56CC" w:rsidRPr="00340AC8" w:rsidRDefault="008A56CC" w:rsidP="008A56CC">
      <w:pPr>
        <w:spacing w:after="0"/>
        <w:jc w:val="right"/>
        <w:rPr>
          <w:b/>
          <w:color w:val="632423" w:themeColor="accent2" w:themeShade="80"/>
          <w:sz w:val="24"/>
          <w:szCs w:val="24"/>
          <w:lang w:val="ru-RU"/>
        </w:rPr>
      </w:pPr>
      <w:r w:rsidRPr="00340AC8">
        <w:rPr>
          <w:b/>
          <w:color w:val="632423" w:themeColor="accent2" w:themeShade="80"/>
          <w:sz w:val="24"/>
          <w:szCs w:val="24"/>
          <w:lang w:val="ru-RU"/>
        </w:rPr>
        <w:t xml:space="preserve">Начальная школа – </w:t>
      </w:r>
    </w:p>
    <w:p w:rsidR="008A56CC" w:rsidRDefault="008A56CC" w:rsidP="00494D84">
      <w:pPr>
        <w:spacing w:after="0"/>
        <w:jc w:val="right"/>
        <w:rPr>
          <w:b/>
          <w:color w:val="632423" w:themeColor="accent2" w:themeShade="80"/>
          <w:sz w:val="24"/>
          <w:szCs w:val="24"/>
          <w:lang w:val="ru-RU"/>
        </w:rPr>
      </w:pPr>
      <w:r w:rsidRPr="00340AC8">
        <w:rPr>
          <w:b/>
          <w:color w:val="632423" w:themeColor="accent2" w:themeShade="80"/>
          <w:sz w:val="24"/>
          <w:szCs w:val="24"/>
          <w:lang w:val="ru-RU"/>
        </w:rPr>
        <w:t>это где трудно, но интересно, весело и радостно!</w:t>
      </w:r>
    </w:p>
    <w:p w:rsidR="00494D84" w:rsidRPr="00494D84" w:rsidRDefault="00494D84" w:rsidP="00494D84">
      <w:pPr>
        <w:spacing w:after="0"/>
        <w:jc w:val="right"/>
        <w:rPr>
          <w:b/>
          <w:color w:val="632423" w:themeColor="accent2" w:themeShade="80"/>
          <w:sz w:val="24"/>
          <w:szCs w:val="24"/>
          <w:lang w:val="ru-RU"/>
        </w:rPr>
      </w:pP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Образовательный процесс в современной школе ориентирован на развитие творческих возможностей ребенка и формирование стремлений учащихся  к самообразованию. Необходимо произвести смещение акцентов с обладания знаниями и умениями – в сторону формирования интеллекта учащегося, способности и готовности к коммуникации, социальной ответственности перед собой, ближайшим окружением, обществом, природой, миром.</w:t>
      </w: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Главной целью деятельности </w:t>
      </w:r>
      <w:r w:rsidR="00690E4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Ультаевой М.Ж.</w:t>
      </w:r>
      <w:r w:rsidR="00E54A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является обучение учащихся через развитие интеллектуальных, творческих качеств личности и воспитание коммуникативной, гуманной и социально ориентированной личности.</w:t>
      </w: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учебно-ме</w:t>
      </w:r>
      <w:r w:rsidR="00E54A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тодическом комплекте «Гармония», по которому работает педагог </w:t>
      </w:r>
      <w:r w:rsidR="00FB543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течение 1</w:t>
      </w:r>
      <w:r w:rsidR="00690E4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</w:t>
      </w:r>
      <w:r w:rsidR="008A56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лет, </w:t>
      </w: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нашли методическое воплощение основные направления модернизации школьного образования: гуманизация, гуманитаризация, деятельностный  и личностно-ориентированный подход к процессу обучения.</w:t>
      </w: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Специфика содержания всех предметов позволяет реализовать в системе учебных заданий: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целенаправленное формирование приемов умственной деятельности;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приоритет самостоятельной деятельности в усвоении содержания;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активное включение в познавательную деятельность приемов наблюдательности, выбора, преобразования и конструирования;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параллельное использование различных моделей: предметных, вербальных, графических  и установление соответствия между ними;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взаимосвязь индуктивных и дедуктивных рассуждений;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создание каждому ребенку условий максимально эмоционального благополучия в процессе усвоения им предусмотренных программой знаний.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  <w:t>Разнообразие заданий позволяет использовать разные методы обучения: объяснительно-иллюстративный, частично-поисковый, проблемный, активизируя разные виды познавательной деятельности и мышления учащихся.</w:t>
      </w: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 ведется в следующих направлениях: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- от репродуктивного уровня («прочти и запомни») – к продуктивному и творческому («попробуй сам сравнить, сделать вывод, обобщить, прокомментировать, догадаться»);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от эмпирического способа познания (от конкретных образов) – к теоретическому осмыслению (к обобщенным понятиям), от контроля учителем усвоения знаний – к самооценке учеником своих успехов.</w:t>
      </w:r>
    </w:p>
    <w:p w:rsidR="00495A0E" w:rsidRPr="00495A0E" w:rsidRDefault="00495A0E" w:rsidP="00495A0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  <w:t>В процессе обучения используются современные образовательные технологии: личностно-ориентированное обучение; игровые, информационно-коммуникативные, здоровьесберегающие технологии; обучение в сотрудничестве; проектная и исследовательская деятельность.</w:t>
      </w:r>
    </w:p>
    <w:p w:rsidR="00495A0E" w:rsidRP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Использование современных педагогических технологий на проблемной, личностно-ориентированной концепции обучения позволяет расширить возможности дидактического влияния на развитие личности.</w:t>
      </w:r>
    </w:p>
    <w:p w:rsid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Проектный метод является одной из технологий личностно-ориентированного обучения. Технология организации проектной деятельности школьников включает в себя совокупность исследовательских, поисковых и проблемных методов, творческих по своей сути, инструментально направленных на самостоятельную реализацию задуманного результата. В ходе выполнения проекта развиваются умения: социального взаимодействия, информационные, презентационные, рефлексивные, менеджерские.</w:t>
      </w:r>
    </w:p>
    <w:p w:rsidR="00BB08E3" w:rsidRDefault="00BB08E3" w:rsidP="00BB0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Дети принимают </w:t>
      </w:r>
      <w:r w:rsidR="00D82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активное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участие в  конкурсах  исследовательских работ:</w:t>
      </w:r>
    </w:p>
    <w:p w:rsidR="0031031E" w:rsidRDefault="00073E50" w:rsidP="00C2750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Также учащиеся являются </w:t>
      </w:r>
      <w:r w:rsidR="00C912A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активными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участниками различных интеллектуальных конкурсов.</w:t>
      </w: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36830</wp:posOffset>
            </wp:positionV>
            <wp:extent cx="3762375" cy="1885950"/>
            <wp:effectExtent l="19050" t="0" r="9525" b="0"/>
            <wp:wrapSquare wrapText="bothSides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C912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C912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C912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C912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34175B" w:rsidP="00C912A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95A0E" w:rsidRPr="00495A0E" w:rsidRDefault="00E42217" w:rsidP="00341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</w:t>
      </w:r>
      <w:r w:rsidR="00915C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уроках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</w:t>
      </w:r>
      <w:r w:rsidR="00495A0E"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едется целенаправленная работа над становлением у младших школьников элементов учебной самостоятельности, умения эффективно работать с книгой, пользоваться помощью словарей и справочников.  Учебный процесс организуется от мотивации и постановки учебной задачи – к ее решению, осмыслению необходимого  способа действия и к последующему  осознанному использованию приобретенных знаний.</w:t>
      </w:r>
    </w:p>
    <w:p w:rsidR="00F56C03" w:rsidRDefault="00495A0E" w:rsidP="00C27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Ученик не получает знания в готовом виде, деятельность на уроке требует от него усилия, размышления, поиска. Такой подход делает «личностно-значимым» процесс учения и формирует у школьника «реально действующие мотивы».</w:t>
      </w:r>
    </w:p>
    <w:p w:rsidR="00495A0E" w:rsidRDefault="00495A0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Направленность процесса обучения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личности, прежде всего, с мотивацией и интересами, оказывая тем самым положительное влияние на развитие внимания, памяти, эмоций и речи ребенка. Овладев приемами умственной деятельности, ученики становятся самостоятельными в решении учебных задач, могут рационально строить свою деятельность по усвоению знаний, применять знания в нестандартных ситуациях, добывать их в процессе поисковой деятельности. Появляется возможность решать учебную задачу творчески, а также контролировать и оценивать свою деятельность.</w:t>
      </w:r>
    </w:p>
    <w:p w:rsidR="00E42217" w:rsidRDefault="00E42217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Учащиеся показывают высокие результаты по учебным предметам.</w:t>
      </w: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iCs w:val="0"/>
          <w:color w:val="632423" w:themeColor="accent2" w:themeShade="80"/>
          <w:sz w:val="24"/>
          <w:szCs w:val="24"/>
          <w:lang w:val="ru-RU" w:eastAsia="ru-RU" w:bidi="ar-SA"/>
        </w:rPr>
      </w:pPr>
    </w:p>
    <w:p w:rsidR="00E42217" w:rsidRPr="00E42217" w:rsidRDefault="00DD48D4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iCs w:val="0"/>
          <w:color w:val="632423" w:themeColor="accent2" w:themeShade="8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color w:val="632423" w:themeColor="accent2" w:themeShade="80"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37465</wp:posOffset>
            </wp:positionV>
            <wp:extent cx="4533900" cy="2276475"/>
            <wp:effectExtent l="19050" t="0" r="1905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B4BAE" w:rsidRDefault="00AB4BAE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4175B" w:rsidRDefault="00495A0E" w:rsidP="00C27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Воспитательная работа направлена на развитие и раскрытие индивидуальности ребенка, ведущего здоровый образ жизни, умеющего жить в классном коллективе и строить со своими одноклассниками отношения дружбы и взаимопомощи. Развитие познавательной активности учащихся осуществлялось через познавательные игры, конкурсы, викторины, классные часы. </w:t>
      </w:r>
    </w:p>
    <w:p w:rsidR="00316AF6" w:rsidRDefault="00E93707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Праздник Масленицы – 2012 г.</w:t>
      </w:r>
    </w:p>
    <w:p w:rsidR="00495A0E" w:rsidRPr="00495A0E" w:rsidRDefault="00F75F66" w:rsidP="00495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Налажена тесная связь с родителями. </w:t>
      </w:r>
      <w:r w:rsidR="00495A0E"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результате совместной работы учителя, учащихся и родителей прослеживается динамика развития коллектива. Формируется познавательный интерес к учебной деятельности. </w:t>
      </w:r>
    </w:p>
    <w:p w:rsidR="00495A0E" w:rsidRDefault="00495A0E" w:rsidP="00495A0E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5A0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Учитель является руководителем школьного методического объединения учителей начальных классов. Делится опытом работы на муниципальных методических объединениях, на педагогических советах, проводит мастер-класс, открытые уроки для своих коллег и воспитателей детских садов.</w:t>
      </w:r>
    </w:p>
    <w:p w:rsidR="00A52ED8" w:rsidRDefault="002F385E" w:rsidP="00495A0E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</w:t>
      </w:r>
      <w:r w:rsidR="00A52ED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Прошла обучение по проблеме </w:t>
      </w:r>
      <w:r w:rsidR="00C2750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Внедрение ФГОС НОО,Управление внедрением ФГОС ООО, ИКТ в управлении</w:t>
      </w:r>
    </w:p>
    <w:p w:rsidR="0034175B" w:rsidRDefault="00340AC8" w:rsidP="00BB08E3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Постоянно занимается саморазвитием. Участвует в учительских олимпиадах и различных профессиональных конкурсах, получает удовольствие от работы с детьми.</w:t>
      </w:r>
    </w:p>
    <w:p w:rsidR="00A52ED8" w:rsidRPr="00BB08E3" w:rsidRDefault="002F385E" w:rsidP="00BB08E3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</w:t>
      </w:r>
      <w:r w:rsidR="00A52ED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Награждена грамотой Регионального центра развития образования Оренбургской области за реализацию проблемы преемственности по системе «ДОУ – начальная школа – основная школа» (2012 г.)</w:t>
      </w:r>
    </w:p>
    <w:sectPr w:rsidR="00A52ED8" w:rsidRPr="00BB08E3" w:rsidSect="008971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78" w:rsidRDefault="00D33678" w:rsidP="00494D84">
      <w:pPr>
        <w:spacing w:after="0" w:line="240" w:lineRule="auto"/>
      </w:pPr>
      <w:r>
        <w:separator/>
      </w:r>
    </w:p>
  </w:endnote>
  <w:endnote w:type="continuationSeparator" w:id="1">
    <w:p w:rsidR="00D33678" w:rsidRDefault="00D33678" w:rsidP="004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84" w:rsidRPr="00494D84" w:rsidRDefault="00690E4A">
    <w:pPr>
      <w:pStyle w:val="af8"/>
      <w:rPr>
        <w:i w:val="0"/>
        <w:sz w:val="18"/>
        <w:szCs w:val="18"/>
        <w:lang w:val="ru-RU"/>
      </w:rPr>
    </w:pPr>
    <w:r>
      <w:rPr>
        <w:i w:val="0"/>
        <w:sz w:val="18"/>
        <w:szCs w:val="18"/>
        <w:lang w:val="ru-RU"/>
      </w:rPr>
      <w:t xml:space="preserve">Ультаева Мадина Жакслыковна </w:t>
    </w:r>
    <w:r w:rsidR="00494D84" w:rsidRPr="00494D84">
      <w:rPr>
        <w:i w:val="0"/>
        <w:sz w:val="18"/>
        <w:szCs w:val="18"/>
        <w:lang w:val="ru-RU"/>
      </w:rPr>
      <w:t xml:space="preserve"> учитель начальных классов муниципального общеобразовательного </w:t>
    </w:r>
    <w:r>
      <w:rPr>
        <w:i w:val="0"/>
        <w:sz w:val="18"/>
        <w:szCs w:val="18"/>
        <w:lang w:val="ru-RU"/>
      </w:rPr>
      <w:t xml:space="preserve">бюджетного </w:t>
    </w:r>
    <w:r w:rsidR="00494D84" w:rsidRPr="00494D84">
      <w:rPr>
        <w:i w:val="0"/>
        <w:sz w:val="18"/>
        <w:szCs w:val="18"/>
        <w:lang w:val="ru-RU"/>
      </w:rPr>
      <w:t>учреждения «</w:t>
    </w:r>
    <w:r>
      <w:rPr>
        <w:i w:val="0"/>
        <w:sz w:val="18"/>
        <w:szCs w:val="18"/>
        <w:lang w:val="ru-RU"/>
      </w:rPr>
      <w:t>Еленовская с</w:t>
    </w:r>
    <w:r w:rsidR="00494D84" w:rsidRPr="00494D84">
      <w:rPr>
        <w:i w:val="0"/>
        <w:sz w:val="18"/>
        <w:szCs w:val="18"/>
        <w:lang w:val="ru-RU"/>
      </w:rPr>
      <w:t>редн</w:t>
    </w:r>
    <w:r>
      <w:rPr>
        <w:i w:val="0"/>
        <w:sz w:val="18"/>
        <w:szCs w:val="18"/>
        <w:lang w:val="ru-RU"/>
      </w:rPr>
      <w:t>яя общеобразовательная школа</w:t>
    </w:r>
    <w:r w:rsidR="00494D84" w:rsidRPr="00494D84">
      <w:rPr>
        <w:i w:val="0"/>
        <w:sz w:val="18"/>
        <w:szCs w:val="18"/>
        <w:lang w:val="ru-RU"/>
      </w:rPr>
      <w:t>» муниципального образования Ясненский район, Оренбургская область</w:t>
    </w:r>
  </w:p>
  <w:p w:rsidR="00494D84" w:rsidRPr="00494D84" w:rsidRDefault="00494D84">
    <w:pPr>
      <w:pStyle w:val="af8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78" w:rsidRDefault="00D33678" w:rsidP="00494D84">
      <w:pPr>
        <w:spacing w:after="0" w:line="240" w:lineRule="auto"/>
      </w:pPr>
      <w:r>
        <w:separator/>
      </w:r>
    </w:p>
  </w:footnote>
  <w:footnote w:type="continuationSeparator" w:id="1">
    <w:p w:rsidR="00D33678" w:rsidRDefault="00D33678" w:rsidP="0049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0E"/>
    <w:rsid w:val="0004648C"/>
    <w:rsid w:val="00073E50"/>
    <w:rsid w:val="00113516"/>
    <w:rsid w:val="001955E9"/>
    <w:rsid w:val="001A3D6D"/>
    <w:rsid w:val="00200480"/>
    <w:rsid w:val="00203700"/>
    <w:rsid w:val="00243A21"/>
    <w:rsid w:val="002507DC"/>
    <w:rsid w:val="00281025"/>
    <w:rsid w:val="002B29EB"/>
    <w:rsid w:val="002B349A"/>
    <w:rsid w:val="002D6B26"/>
    <w:rsid w:val="002F385E"/>
    <w:rsid w:val="002F7687"/>
    <w:rsid w:val="00307BA0"/>
    <w:rsid w:val="0031031E"/>
    <w:rsid w:val="00316AF6"/>
    <w:rsid w:val="00325658"/>
    <w:rsid w:val="00340AC8"/>
    <w:rsid w:val="0034175B"/>
    <w:rsid w:val="00365E0F"/>
    <w:rsid w:val="003E5DEC"/>
    <w:rsid w:val="00403A74"/>
    <w:rsid w:val="004238BF"/>
    <w:rsid w:val="00437372"/>
    <w:rsid w:val="00494D84"/>
    <w:rsid w:val="00495A0E"/>
    <w:rsid w:val="004B2249"/>
    <w:rsid w:val="004F7375"/>
    <w:rsid w:val="005340BF"/>
    <w:rsid w:val="005B3E8D"/>
    <w:rsid w:val="005E13C9"/>
    <w:rsid w:val="005F41BC"/>
    <w:rsid w:val="0063190F"/>
    <w:rsid w:val="00661DCA"/>
    <w:rsid w:val="00690E4A"/>
    <w:rsid w:val="00703F07"/>
    <w:rsid w:val="007139D8"/>
    <w:rsid w:val="007249DC"/>
    <w:rsid w:val="0073350D"/>
    <w:rsid w:val="0078766F"/>
    <w:rsid w:val="00807BCF"/>
    <w:rsid w:val="00821162"/>
    <w:rsid w:val="00865A30"/>
    <w:rsid w:val="00892F6E"/>
    <w:rsid w:val="00896C7B"/>
    <w:rsid w:val="00897144"/>
    <w:rsid w:val="00897E4A"/>
    <w:rsid w:val="008A56CC"/>
    <w:rsid w:val="008E054D"/>
    <w:rsid w:val="008E5B8F"/>
    <w:rsid w:val="00900D20"/>
    <w:rsid w:val="00915C88"/>
    <w:rsid w:val="00915F6E"/>
    <w:rsid w:val="00933FA6"/>
    <w:rsid w:val="009548DA"/>
    <w:rsid w:val="00966C2C"/>
    <w:rsid w:val="00970A0C"/>
    <w:rsid w:val="009B66AD"/>
    <w:rsid w:val="009D252E"/>
    <w:rsid w:val="009E39F9"/>
    <w:rsid w:val="00A52ED8"/>
    <w:rsid w:val="00AB4BAE"/>
    <w:rsid w:val="00B107C5"/>
    <w:rsid w:val="00BB08E3"/>
    <w:rsid w:val="00BE0BF5"/>
    <w:rsid w:val="00BE6A4B"/>
    <w:rsid w:val="00C2750A"/>
    <w:rsid w:val="00C6184D"/>
    <w:rsid w:val="00C66F11"/>
    <w:rsid w:val="00C76B4C"/>
    <w:rsid w:val="00C86A55"/>
    <w:rsid w:val="00C912A3"/>
    <w:rsid w:val="00CA0FCF"/>
    <w:rsid w:val="00D33678"/>
    <w:rsid w:val="00D356E7"/>
    <w:rsid w:val="00D364D1"/>
    <w:rsid w:val="00D82617"/>
    <w:rsid w:val="00D979C7"/>
    <w:rsid w:val="00DD48D4"/>
    <w:rsid w:val="00DF5EE7"/>
    <w:rsid w:val="00E24B66"/>
    <w:rsid w:val="00E26954"/>
    <w:rsid w:val="00E42217"/>
    <w:rsid w:val="00E54A45"/>
    <w:rsid w:val="00E71933"/>
    <w:rsid w:val="00E93707"/>
    <w:rsid w:val="00EB38CA"/>
    <w:rsid w:val="00F56C03"/>
    <w:rsid w:val="00F665F3"/>
    <w:rsid w:val="00F75F66"/>
    <w:rsid w:val="00F93F0B"/>
    <w:rsid w:val="00FB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5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5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5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5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5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5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5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5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5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5F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5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5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5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5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5F3"/>
    <w:rPr>
      <w:b/>
      <w:bCs/>
      <w:spacing w:val="0"/>
    </w:rPr>
  </w:style>
  <w:style w:type="character" w:styleId="a9">
    <w:name w:val="Emphasis"/>
    <w:uiPriority w:val="20"/>
    <w:qFormat/>
    <w:rsid w:val="00F665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5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5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5F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5F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5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5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5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5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5F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5F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5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5F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2249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49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94D84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9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94D8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Участие в конкурсах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2011-12 уч.год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Рус.медвежонок</c:v>
                </c:pt>
                <c:pt idx="1">
                  <c:v>Кенгуру</c:v>
                </c:pt>
                <c:pt idx="2">
                  <c:v>Всероссийская дистанционная викторина</c:v>
                </c:pt>
                <c:pt idx="3">
                  <c:v>Международная олимпиада</c:v>
                </c:pt>
                <c:pt idx="4">
                  <c:v>ДМШ</c:v>
                </c:pt>
                <c:pt idx="5">
                  <c:v>Сетевые проекты</c:v>
                </c:pt>
                <c:pt idx="6">
                  <c:v>Рукописная книга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17</c:v>
                </c:pt>
                <c:pt idx="2">
                  <c:v>22</c:v>
                </c:pt>
                <c:pt idx="3">
                  <c:v>9</c:v>
                </c:pt>
                <c:pt idx="4">
                  <c:v>15</c:v>
                </c:pt>
                <c:pt idx="5">
                  <c:v>20</c:v>
                </c:pt>
                <c:pt idx="6">
                  <c:v>4</c:v>
                </c:pt>
              </c:numCache>
            </c:numRef>
          </c:val>
        </c:ser>
        <c:shape val="cylinder"/>
        <c:axId val="61560704"/>
        <c:axId val="61562240"/>
        <c:axId val="0"/>
      </c:bar3DChart>
      <c:catAx>
        <c:axId val="61560704"/>
        <c:scaling>
          <c:orientation val="minMax"/>
        </c:scaling>
        <c:axPos val="b"/>
        <c:tickLblPos val="nextTo"/>
        <c:crossAx val="61562240"/>
        <c:crosses val="autoZero"/>
        <c:auto val="1"/>
        <c:lblAlgn val="ctr"/>
        <c:lblOffset val="100"/>
      </c:catAx>
      <c:valAx>
        <c:axId val="61562240"/>
        <c:scaling>
          <c:orientation val="minMax"/>
        </c:scaling>
        <c:axPos val="l"/>
        <c:majorGridlines/>
        <c:numFmt formatCode="General" sourceLinked="1"/>
        <c:tickLblPos val="nextTo"/>
        <c:crossAx val="6156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923053006804055"/>
          <c:y val="0.77638225046430664"/>
          <c:w val="0.28934614578136408"/>
          <c:h val="0.14099737532808398"/>
        </c:manualLayout>
      </c:layout>
    </c:legend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 algn="ctr">
              <a:defRPr/>
            </a:pPr>
            <a:r>
              <a:rPr lang="ru-RU">
                <a:solidFill>
                  <a:schemeClr val="accent2">
                    <a:lumMod val="50000"/>
                  </a:schemeClr>
                </a:solidFill>
              </a:rPr>
              <a:t>Качество знаний по предметам</a:t>
            </a:r>
          </a:p>
        </c:rich>
      </c:tx>
      <c:layout>
        <c:manualLayout>
          <c:xMode val="edge"/>
          <c:yMode val="edge"/>
          <c:x val="0.16852952204503838"/>
          <c:y val="7.09337901799934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Технология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0.76000000000000156</c:v>
                </c:pt>
                <c:pt idx="1">
                  <c:v>1</c:v>
                </c:pt>
                <c:pt idx="2">
                  <c:v>0.92</c:v>
                </c:pt>
                <c:pt idx="3">
                  <c:v>0.84000000000000064</c:v>
                </c:pt>
                <c:pt idx="4">
                  <c:v>1</c:v>
                </c:pt>
              </c:numCache>
            </c:numRef>
          </c:val>
        </c:ser>
        <c:axId val="65256064"/>
        <c:axId val="67901312"/>
      </c:barChart>
      <c:catAx>
        <c:axId val="65256064"/>
        <c:scaling>
          <c:orientation val="minMax"/>
        </c:scaling>
        <c:axPos val="b"/>
        <c:tickLblPos val="nextTo"/>
        <c:crossAx val="67901312"/>
        <c:crosses val="autoZero"/>
        <c:auto val="1"/>
        <c:lblAlgn val="ctr"/>
        <c:lblOffset val="100"/>
      </c:catAx>
      <c:valAx>
        <c:axId val="67901312"/>
        <c:scaling>
          <c:orientation val="minMax"/>
        </c:scaling>
        <c:axPos val="l"/>
        <c:majorGridlines/>
        <c:numFmt formatCode="0%" sourceLinked="1"/>
        <c:tickLblPos val="nextTo"/>
        <c:crossAx val="65256064"/>
        <c:crosses val="autoZero"/>
        <c:crossBetween val="between"/>
      </c:valAx>
    </c:plotArea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47</cp:revision>
  <dcterms:created xsi:type="dcterms:W3CDTF">2011-03-30T06:13:00Z</dcterms:created>
  <dcterms:modified xsi:type="dcterms:W3CDTF">2014-01-13T04:38:00Z</dcterms:modified>
</cp:coreProperties>
</file>