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9F" w:rsidRPr="00DE619F" w:rsidRDefault="00DE619F" w:rsidP="00DE619F">
      <w:pPr>
        <w:pBdr>
          <w:bottom w:val="single" w:sz="6" w:space="0" w:color="D6DDB9"/>
        </w:pBdr>
        <w:shd w:val="clear" w:color="auto" w:fill="FFFFFF" w:themeFill="background1"/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  <w:t>Повышение уровня кадрового обеспечения ДОУ</w:t>
      </w:r>
    </w:p>
    <w:p w:rsidR="00DE619F" w:rsidRPr="00DE619F" w:rsidRDefault="00DE619F" w:rsidP="00DE619F">
      <w:pPr>
        <w:shd w:val="clear" w:color="auto" w:fill="FFFFFF" w:themeFill="background1"/>
        <w:spacing w:after="3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 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Современная система дошкольного образования характеризуется расширением спектра применяемых вариативных программ и педагогических технологий, широким развитием инновационных подходов к осуществлению педагогической деятельности и воспитательного процесса. Это требует внесения существенных корректив в систему подготовки и переподготовки педагогических кадров.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современных условиях перехода к федеральным государственным требованиям меняется статус педагога, его образовательные функции, соответственно меняются требования к его профессионально-педагогической компетенции. В связи с повышением требований к качеству дошкольного образования должна меняться и методическая работа с кадрами.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Невозможно говорить о перспективах развития, о реализации программы модернизации российского образования, о внедрении в педагогическую практику инновационных технологий без системной работы по обучению кадров, которая должна проводиться как на уровне региона, муниципалитета, так и на уровне учреждения.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В целом повышение качества дошкольного образования находится в прямой зависимости от профессионального уровня педагогических кадров. Поэтому перед нами встала задача разработки и применения </w:t>
      </w:r>
      <w:proofErr w:type="gramStart"/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системы использования эффективных приёмов повышения квалификации педагогов</w:t>
      </w:r>
      <w:proofErr w:type="gramEnd"/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данном направлении мы поставили перед собой конкретную</w:t>
      </w:r>
      <w:r w:rsidRPr="00DE61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цель  - создание  системы     непрерывного  профессионального  развития  и  роста профессиональной компетентности педагогических кадров, обеспечивающих повышение  качества дошкольного образования.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Определили ряд задач: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·                </w:t>
      </w:r>
      <w:r w:rsidRPr="00DE61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формирование мотивации педагогов на развитие профессиональной компетентности;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·                </w:t>
      </w:r>
      <w:r w:rsidRPr="00DE61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осмысление педагогами необходимости выбора своей образовательной траектории на основе рефлексии собственной деятельности;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·                </w:t>
      </w:r>
      <w:r w:rsidRPr="00DE61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создание образовательной среды, обеспечивающей широкий спектр путей повышения квалификации.</w:t>
      </w:r>
    </w:p>
    <w:p w:rsidR="00DE619F" w:rsidRPr="00DE619F" w:rsidRDefault="00DE619F" w:rsidP="00DE619F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Повышение квалификации педагогов в нашем дошкольном образовательном учреждении осуществляется на основе </w:t>
      </w:r>
      <w:r w:rsidRPr="00DE619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мониторинга качества профессионально-личностных способностей педагога</w:t>
      </w: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при </w:t>
      </w:r>
      <w:r w:rsidRPr="00DE619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дифференцированном учете</w:t>
      </w: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исходного профессионального уровня деятельности педагога.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Таким образом, мы выделили две категории педагогов: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·        Воспитатели, имеющие высокий уровень профессионализма и компетентности, но не всегда в полной мере его осуществляющие. Работа с ними требует тщательной продуманности и стимулирования.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·        Воспитатели с низкой квалификацией, но стремящиеся к инновационной деятельности, требующие организационного обучения в условиях ДОУ.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Воспитатели выделенных категорий имеют различные образовательные потребности. Поэтому методическая работа с ними осуществляется дифференцированно. Но во всех случаях задача одна – создать такую образовательную среду, в которой полностью будет реализован творческий потенциал каждого педагога, всего педагогического коллектива. При этом</w:t>
      </w:r>
      <w:proofErr w:type="gramStart"/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proofErr w:type="gramEnd"/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дошкольном учреждении создаются оптимальные условия для профессионального роста педагогов.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В связи с этим мы находимся в постоянном, активном поиске новых  форм методической работы.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Однако следует отметить, что никакие формы работы сами по себе, безотносительно к содержанию повышения квалификации педагога, творческого подхода гарантировать не могут. Мы убедились в том, что нет и не может быть деления форм </w:t>
      </w:r>
      <w:proofErr w:type="gramStart"/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proofErr w:type="gramEnd"/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новые и старые, современные и несовременные, так как каждая из них отвечает определенному содержанию. Любая традиционная форма может быть активной, если построена грамотно по содержанию и методам и реализует такие важные функции, как информационная, ориентирующая и развивающая.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Например</w:t>
      </w:r>
      <w:proofErr w:type="gramEnd"/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DE61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Консультация-диалог, Консультация-парадокс</w:t>
      </w: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с запланированными ошибкам,  </w:t>
      </w:r>
      <w:r w:rsidRPr="00DE61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Консультация –  практикум, Консультация – тренинг и т.д.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сейчас я попрошу вас ответить на мои вопросы: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ind w:left="13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·         Если Вы уверены, что качество воспитательно-образовательной работы в современном детском саду невозможно повысить без  использования инновационных технологий – поднимите  правую  руку!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ind w:left="13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·         Если вы считаете, что освоение инновационных  технологий  невозможно без повышения профессиональной компетентности педагогов -  поднимите левую руку.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ind w:left="13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·         Если вы согласны с тем, что  для повышения профессиональной компетентности  педагогов просто  необходимо  использовать наряду с </w:t>
      </w:r>
      <w:proofErr w:type="gramStart"/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традиционными</w:t>
      </w:r>
      <w:proofErr w:type="gramEnd"/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активные методы обучения  коллег скажите громко «Да!»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ind w:left="13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·         Если Вам интересно узнать, как  используются   </w:t>
      </w:r>
      <w:proofErr w:type="gramStart"/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различных</w:t>
      </w:r>
      <w:proofErr w:type="gramEnd"/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формы  методической работы  для повышения  уровня педагогического мастерства ДОУ – похлопайте в ладоши!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Ну, вот, Вы уже улыбаетесь и готовы к   восприятию моей информации. А это значит, что один из  многочисленных приёмов активизации педагогов, используемых нами в методической работе с педагогами – (</w:t>
      </w:r>
      <w:proofErr w:type="spellStart"/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разогревки</w:t>
      </w:r>
      <w:proofErr w:type="spellEnd"/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самооценки), успешно сработал. Такие </w:t>
      </w:r>
      <w:proofErr w:type="spellStart"/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разогревки</w:t>
      </w:r>
      <w:proofErr w:type="spellEnd"/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перед восприятием информации можно подготовить на любую тему.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Для того чтобы не занимать у вас много времени я не буду останавливаться на общепринятых всем известных формах работы с педагогами, они выведены на экран, остановимся более подробно на некоторых, которые как мне </w:t>
      </w:r>
      <w:proofErr w:type="gramStart"/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кажется</w:t>
      </w:r>
      <w:proofErr w:type="gramEnd"/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имеют наиболее весомый результат в работе.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Уже не первый год в </w:t>
      </w:r>
      <w:proofErr w:type="gramStart"/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нашем</w:t>
      </w:r>
      <w:proofErr w:type="gramEnd"/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ДОУ работает Школа молодого педагога, которая выделена в особую структуру модели методической работы с кадрами.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«Школа молодого педагога»</w:t>
      </w: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помогает  адаптироваться начинающим воспитателям, выработать собственную систему воспитания.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Большинство молодых педагогов нуждаются не столько в наставничестве, сколько в возможности получить методическую, педагогическую, управленческую и другую информацию.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Поэтому основными задачами нашей «Школы молодого педагога» являются: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·        формирование и воспитание потребности у молодых педагогов непрерывного самообразования;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·        помощь педагогу с опорой на достижения педагогической науки и передового педагогического опыта;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·        стимулирование развития индивидуального стиля творческой деятельности педагога.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Данная форма работы закреплена и на нормативном уровне. Разработано Положение, издан приказ по ДОУ, на начало учебного года разрабатывается план работы. При планировании учитывается и пожелания самих педагогов, чтобы они хотели услышать на занятиях.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Активизация творческой деятельности педагогов возможна также через  </w:t>
      </w:r>
      <w:r w:rsidRPr="00DE61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интерактивные методы</w:t>
      </w: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и формы работы с педагогами.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Эта еще одна из эффективных форм работы с педагогами в </w:t>
      </w:r>
      <w:proofErr w:type="gramStart"/>
      <w:r w:rsidRPr="00DE61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нашем</w:t>
      </w:r>
      <w:proofErr w:type="gramEnd"/>
      <w:r w:rsidRPr="00DE61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ДОУ.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Интерактивный</w:t>
      </w:r>
      <w:proofErr w:type="gramEnd"/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означает способность взаимодействовать или находиться в режиме беседы, диалога с чем-либо (например, компьютером) или кем-либо (например, человеком). Для данной формы работы мы приобрели обучающие диски «Международный центр финансово-экономического развития» повышение квалификации на рабочем месте». Сначала мы планировали данное обучение для воспитателей, которым предстояла аттестация на соответствие занимаемой должности, но после первого курса, а мы их приобрели 3, каждый диск на определенную тему, заинтересовались и </w:t>
      </w: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другие. В результате сертификаты получили не 5 педагогов, а 13. Всех воспитателей заинтересовало возможность проверить себя, после прослушивания курса лекций, организовывались обсуждения, а за тем по интернету проходил своего рода экзамен, педагоги отвечали на вопросы предлагаемых тестов, успешно прошедшие получили сертификаты по почте.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Так же 2 педагога успешно завершили по своей инициативе обучение на дистанционных курсах повышения квалификации в Педагогическом университете «Первое сентября» и получили дипломы, обучение длится 1 год.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Так же мы принимали участие в </w:t>
      </w:r>
      <w:proofErr w:type="spellStart"/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вебенаре</w:t>
      </w:r>
      <w:proofErr w:type="spellEnd"/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Белой Ксении Юрьевны, где имели возможность после лекций задать вопросы и получить на них исчерпывающие вопросы. Хочу сказать, что для себя лично взяла много полезного и интересного.</w:t>
      </w:r>
    </w:p>
    <w:p w:rsidR="00DE619F" w:rsidRPr="00DE619F" w:rsidRDefault="00DE619F" w:rsidP="00DE619F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Из опыта работы могу сказать, что к каждой цели в работе с педагогами, нужно тщательно подбирать определенные формы работы с педагогами</w:t>
      </w:r>
    </w:p>
    <w:p w:rsidR="00DE619F" w:rsidRPr="00DE619F" w:rsidRDefault="00DE619F" w:rsidP="00DE619F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По моему личному мнению еще один немаловажный аспект успешной работы в данном направлении, это КТО работает с молодыми педагогами…….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 и как в любой другой работе кроме определения целей и задач и планировали и планируем получить какие-то результаты</w:t>
      </w:r>
      <w:r w:rsidRPr="00DE61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.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первую очередь, от данной работы мы старались получить активность педагогов, раскрытие их творческого потенциала, повышения их профессионального уровня. И как мне кажется, нам это потихоньку удается. За последние годы, наши педагоги принимают активное участие в городских, окружных конкурсах и добиваются не плохих результатов.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 и в заключении хотелось бы отметить, что выбирая оптимальный вариант методической работы в дошкольном учреждении и современные формы её реализации, можно эффективно способствовать повышению профессионального мастерства педагогов, их самообразованию и самосовершенствованию, раскрыть творческие возможности каждого педагога как личности.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бесспорно, то, что повышение профессионального уровня педагогов влечет за собой повышение уровня качества дошкольного образования в целом.</w:t>
      </w:r>
    </w:p>
    <w:p w:rsidR="00DE619F" w:rsidRPr="00DE619F" w:rsidRDefault="00DE619F" w:rsidP="00DE619F">
      <w:pPr>
        <w:shd w:val="clear" w:color="auto" w:fill="FFFFFF" w:themeFill="background1"/>
        <w:spacing w:before="90" w:after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DE619F" w:rsidRPr="00DE619F" w:rsidRDefault="00DE619F" w:rsidP="00DE619F">
      <w:pPr>
        <w:shd w:val="clear" w:color="auto" w:fill="FFFFFF" w:themeFill="background1"/>
        <w:spacing w:before="9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61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B808A1" w:rsidRPr="00DE619F" w:rsidRDefault="00B808A1" w:rsidP="00DE619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808A1" w:rsidRPr="00DE619F" w:rsidSect="00B8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19F"/>
    <w:rsid w:val="003B3230"/>
    <w:rsid w:val="0052174B"/>
    <w:rsid w:val="00B808A1"/>
    <w:rsid w:val="00C74F10"/>
    <w:rsid w:val="00CF0672"/>
    <w:rsid w:val="00DE619F"/>
    <w:rsid w:val="00F2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30"/>
  </w:style>
  <w:style w:type="paragraph" w:styleId="1">
    <w:name w:val="heading 1"/>
    <w:basedOn w:val="a"/>
    <w:next w:val="a"/>
    <w:link w:val="10"/>
    <w:uiPriority w:val="9"/>
    <w:qFormat/>
    <w:rsid w:val="003B3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2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2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2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2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2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2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2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B3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3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B3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B3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B3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B3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B32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B3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B32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B3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B3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B32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32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B3230"/>
    <w:rPr>
      <w:b/>
      <w:bCs/>
    </w:rPr>
  </w:style>
  <w:style w:type="character" w:styleId="a9">
    <w:name w:val="Emphasis"/>
    <w:basedOn w:val="a0"/>
    <w:uiPriority w:val="20"/>
    <w:qFormat/>
    <w:rsid w:val="003B3230"/>
    <w:rPr>
      <w:i/>
      <w:iCs/>
    </w:rPr>
  </w:style>
  <w:style w:type="paragraph" w:styleId="aa">
    <w:name w:val="No Spacing"/>
    <w:uiPriority w:val="1"/>
    <w:qFormat/>
    <w:rsid w:val="003B323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B32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32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B32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B32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B32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B32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B32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B32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B32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B32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B3230"/>
    <w:pPr>
      <w:outlineLvl w:val="9"/>
    </w:pPr>
  </w:style>
  <w:style w:type="character" w:styleId="af4">
    <w:name w:val="Hyperlink"/>
    <w:basedOn w:val="a0"/>
    <w:uiPriority w:val="99"/>
    <w:semiHidden/>
    <w:unhideWhenUsed/>
    <w:rsid w:val="00DE61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619F"/>
  </w:style>
  <w:style w:type="paragraph" w:styleId="af5">
    <w:name w:val="Normal (Web)"/>
    <w:basedOn w:val="a"/>
    <w:uiPriority w:val="99"/>
    <w:semiHidden/>
    <w:unhideWhenUsed/>
    <w:rsid w:val="00DE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292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749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2689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1361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96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36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41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1318</Words>
  <Characters>7517</Characters>
  <Application>Microsoft Office Word</Application>
  <DocSecurity>0</DocSecurity>
  <Lines>62</Lines>
  <Paragraphs>17</Paragraphs>
  <ScaleCrop>false</ScaleCrop>
  <Company>Microsoft</Company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2015-10-12T09:18:00Z</dcterms:created>
  <dcterms:modified xsi:type="dcterms:W3CDTF">2015-10-12T09:20:00Z</dcterms:modified>
</cp:coreProperties>
</file>