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FA" w:rsidRDefault="005B3D02" w:rsidP="005B3D02">
      <w:pPr>
        <w:spacing w:line="360" w:lineRule="auto"/>
        <w:ind w:right="-500"/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40"/>
        </w:rPr>
        <w:t>«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>Развитие сенсорных способностей детей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 xml:space="preserve"> младшего дошкольного возраста 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>средств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>а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>и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 xml:space="preserve"> дидактическо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>го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</w:rPr>
        <w:t>материала</w:t>
      </w:r>
      <w:r w:rsidR="00F80BFF">
        <w:rPr>
          <w:rFonts w:ascii="Times New Roman" w:eastAsia="Times New Roman" w:hAnsi="Times New Roman" w:cs="Times New Roman"/>
          <w:b/>
          <w:color w:val="000000"/>
          <w:sz w:val="40"/>
        </w:rPr>
        <w:t>"</w:t>
      </w:r>
    </w:p>
    <w:bookmarkEnd w:id="0"/>
    <w:p w:rsidR="00752815" w:rsidRDefault="00F80BFF" w:rsidP="00DC423C">
      <w:pPr>
        <w:spacing w:line="360" w:lineRule="auto"/>
        <w:ind w:right="-500"/>
        <w:rPr>
          <w:rFonts w:ascii="Times New Roman" w:eastAsia="Times New Roman" w:hAnsi="Times New Roman" w:cs="Times New Roman"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b/>
          <w:i/>
          <w:color w:val="000000"/>
          <w:sz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C17FA" w:rsidRPr="00752815" w:rsidRDefault="00F80BFF" w:rsidP="00DC423C">
      <w:pPr>
        <w:pStyle w:val="a3"/>
        <w:numPr>
          <w:ilvl w:val="0"/>
          <w:numId w:val="3"/>
        </w:numPr>
        <w:spacing w:line="360" w:lineRule="auto"/>
        <w:ind w:right="-500"/>
        <w:rPr>
          <w:rFonts w:ascii="Times New Roman" w:eastAsia="Times New Roman" w:hAnsi="Times New Roman" w:cs="Times New Roman"/>
          <w:color w:val="000000"/>
          <w:sz w:val="28"/>
        </w:rPr>
      </w:pPr>
      <w:r w:rsidRPr="00752815">
        <w:rPr>
          <w:rFonts w:ascii="Times New Roman" w:eastAsia="Times New Roman" w:hAnsi="Times New Roman" w:cs="Times New Roman"/>
          <w:color w:val="000000"/>
          <w:sz w:val="28"/>
        </w:rPr>
        <w:t xml:space="preserve">Повышение </w:t>
      </w:r>
      <w:proofErr w:type="gramStart"/>
      <w:r w:rsidRPr="00752815">
        <w:rPr>
          <w:rFonts w:ascii="Times New Roman" w:eastAsia="Times New Roman" w:hAnsi="Times New Roman" w:cs="Times New Roman"/>
          <w:color w:val="000000"/>
          <w:sz w:val="28"/>
        </w:rPr>
        <w:t xml:space="preserve">качества развития сенсорных способностей детей </w:t>
      </w:r>
      <w:r w:rsidR="005B3D02" w:rsidRPr="00752815">
        <w:rPr>
          <w:rFonts w:ascii="Times New Roman" w:eastAsia="Times New Roman" w:hAnsi="Times New Roman" w:cs="Times New Roman"/>
          <w:color w:val="000000"/>
          <w:sz w:val="28"/>
        </w:rPr>
        <w:t>младшего дошкольного возраста</w:t>
      </w:r>
      <w:proofErr w:type="gramEnd"/>
      <w:r w:rsidR="005B3D02" w:rsidRPr="0075281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752815">
        <w:rPr>
          <w:rFonts w:ascii="Times New Roman" w:eastAsia="Times New Roman" w:hAnsi="Times New Roman" w:cs="Times New Roman"/>
          <w:color w:val="000000"/>
          <w:sz w:val="28"/>
        </w:rPr>
        <w:t>средств</w:t>
      </w:r>
      <w:r w:rsidR="005B3D02" w:rsidRPr="00752815">
        <w:rPr>
          <w:rFonts w:ascii="Times New Roman" w:eastAsia="Times New Roman" w:hAnsi="Times New Roman" w:cs="Times New Roman"/>
          <w:color w:val="000000"/>
          <w:sz w:val="28"/>
        </w:rPr>
        <w:t xml:space="preserve">ами </w:t>
      </w:r>
      <w:r w:rsidRPr="00752815">
        <w:rPr>
          <w:rFonts w:ascii="Times New Roman" w:eastAsia="Times New Roman" w:hAnsi="Times New Roman" w:cs="Times New Roman"/>
          <w:color w:val="000000"/>
          <w:sz w:val="28"/>
        </w:rPr>
        <w:t xml:space="preserve"> дидактическо</w:t>
      </w:r>
      <w:r w:rsidR="005B3D02" w:rsidRPr="00752815">
        <w:rPr>
          <w:rFonts w:ascii="Times New Roman" w:eastAsia="Times New Roman" w:hAnsi="Times New Roman" w:cs="Times New Roman"/>
          <w:color w:val="000000"/>
          <w:sz w:val="28"/>
        </w:rPr>
        <w:t>го материала</w:t>
      </w:r>
      <w:r w:rsidRPr="0075281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B3D02" w:rsidRDefault="005B3D02" w:rsidP="00DC423C">
      <w:pPr>
        <w:spacing w:line="360" w:lineRule="auto"/>
        <w:ind w:right="-500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Задач</w:t>
      </w:r>
      <w:r w:rsidR="00752815">
        <w:rPr>
          <w:rFonts w:ascii="Times New Roman" w:eastAsia="Times New Roman" w:hAnsi="Times New Roman" w:cs="Times New Roman"/>
          <w:b/>
          <w:i/>
          <w:color w:val="000000"/>
          <w:sz w:val="28"/>
        </w:rPr>
        <w:t>и</w:t>
      </w:r>
      <w:proofErr w:type="gramStart"/>
      <w:r w:rsidR="00F80BFF" w:rsidRPr="005B3D0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:</w:t>
      </w:r>
      <w:proofErr w:type="gramEnd"/>
    </w:p>
    <w:p w:rsidR="005B3D02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>проанализировать психолого-педагогическую,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методическую литературу по сенсорному развитию и воспитанию;      </w:t>
      </w:r>
    </w:p>
    <w:p w:rsidR="005B3D02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раскрыть значение дидактических игр и упражнений в развитии 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 п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сихических процессов детей;         </w:t>
      </w:r>
    </w:p>
    <w:p w:rsidR="005B3D02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color w:val="000000"/>
          <w:sz w:val="28"/>
        </w:rPr>
        <w:t>формировать у детей умения ориентироваться в различных свойствах предметов (цвете, величине,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>форме</w:t>
      </w:r>
      <w:proofErr w:type="gramStart"/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proofErr w:type="gramEnd"/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;                                                                                                     </w:t>
      </w:r>
    </w:p>
    <w:p w:rsidR="005B3D02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создать условия для обогащения и накопления сенсорного опыта детей в ходе предметно - игровой деятельности через игры  дидактическим материалом;                                                                                                                                                          </w:t>
      </w:r>
    </w:p>
    <w:p w:rsidR="005B3D02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оценить эффективность использования дидактических игр и упражнений в развитии сенсорных способностей детей;                                         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</w:t>
      </w:r>
    </w:p>
    <w:p w:rsidR="00DC17FA" w:rsidRPr="005B3D02" w:rsidRDefault="00F80BFF" w:rsidP="00DC423C">
      <w:pPr>
        <w:pStyle w:val="a3"/>
        <w:numPr>
          <w:ilvl w:val="0"/>
          <w:numId w:val="1"/>
        </w:numPr>
        <w:spacing w:line="360" w:lineRule="auto"/>
        <w:ind w:left="709" w:right="-50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провести диагностику развития сенсорных способностей детей 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младшего дошкольного возраста  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>средств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 xml:space="preserve">ами 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 xml:space="preserve"> дидактическо</w:t>
      </w:r>
      <w:r w:rsidR="005B3D02">
        <w:rPr>
          <w:rFonts w:ascii="Times New Roman" w:eastAsia="Times New Roman" w:hAnsi="Times New Roman" w:cs="Times New Roman"/>
          <w:color w:val="000000"/>
          <w:sz w:val="28"/>
        </w:rPr>
        <w:t>го материала</w:t>
      </w:r>
      <w:r w:rsidRPr="005B3D0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B3D02" w:rsidRDefault="00F80BFF" w:rsidP="00DC423C">
      <w:pPr>
        <w:spacing w:line="360" w:lineRule="auto"/>
        <w:ind w:right="-500"/>
        <w:rPr>
          <w:rFonts w:ascii="Times New Roman" w:eastAsia="Times New Roman" w:hAnsi="Times New Roman" w:cs="Times New Roman"/>
          <w:color w:val="000000"/>
          <w:sz w:val="28"/>
        </w:rPr>
      </w:pPr>
      <w:r w:rsidRPr="005B3D02">
        <w:rPr>
          <w:rFonts w:ascii="Times New Roman" w:eastAsia="Times New Roman" w:hAnsi="Times New Roman" w:cs="Times New Roman"/>
          <w:b/>
          <w:i/>
          <w:color w:val="000000"/>
          <w:sz w:val="28"/>
        </w:rPr>
        <w:t>Актуальность</w:t>
      </w:r>
      <w:r w:rsidR="005B3D02">
        <w:rPr>
          <w:rFonts w:ascii="Times New Roman" w:eastAsia="Times New Roman" w:hAnsi="Times New Roman" w:cs="Times New Roman"/>
          <w:b/>
          <w:i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F563A" w:rsidRDefault="005B3D02" w:rsidP="00DC423C">
      <w:pPr>
        <w:spacing w:line="360" w:lineRule="auto"/>
        <w:ind w:right="-500" w:firstLine="567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Актуальность </w:t>
      </w:r>
      <w:r w:rsidR="00F80BFF">
        <w:rPr>
          <w:rFonts w:ascii="Times New Roman" w:eastAsia="Times New Roman" w:hAnsi="Times New Roman" w:cs="Times New Roman"/>
          <w:color w:val="000000"/>
          <w:sz w:val="28"/>
        </w:rPr>
        <w:t>данной темы обусловлена тем,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80BFF">
        <w:rPr>
          <w:rFonts w:ascii="Times New Roman" w:eastAsia="Times New Roman" w:hAnsi="Times New Roman" w:cs="Times New Roman"/>
          <w:color w:val="000000"/>
          <w:sz w:val="28"/>
        </w:rPr>
        <w:t>что личностные качества ребёнка формируются в активной деятельности, и прежде всего в той, которая на каждом возрастном этапе является ведущей, определяет его интересы, отношение к действительности, особенности взаимоотношений с окружающими  людьми. В раннем возрасте такой ведущей деятельностью является</w:t>
      </w:r>
      <w:r w:rsidR="00F80BF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игра.</w:t>
      </w:r>
      <w:r w:rsidR="00F80BF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C17FA" w:rsidRDefault="00F80BFF" w:rsidP="00DC423C">
      <w:pPr>
        <w:spacing w:line="360" w:lineRule="auto"/>
        <w:ind w:right="-500" w:firstLine="567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Дидактические игры имеют особое значение для психического развития ребёнка раннего возраста,</w:t>
      </w:r>
      <w:r w:rsidR="003F563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т.к. деятельный подход в этот возрастной период -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наиболее доступная форма приобретения знаний об окружающем мире.                                                                                                                          Поэтому для меня большое значение имеет обучение детей,</w:t>
      </w:r>
      <w:r w:rsidR="003F563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начиная с раннего возраста, способам исследования  окружающего мира: наложению, прикладыванию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ощупыванию , группировке по цвету и форме при помощи образцов, а также последовательному осмотру и описанию формы предметов и объектов, выполнению планомерных действий в различных видах активности с применением дидактических игр   и упражнений,  в том числе в процессе музыкального,</w:t>
      </w:r>
      <w:r w:rsidR="003F563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изобразительного  творчества.</w:t>
      </w:r>
    </w:p>
    <w:p w:rsidR="006E3C1D" w:rsidRDefault="00F80BFF" w:rsidP="00DC423C">
      <w:pPr>
        <w:spacing w:line="360" w:lineRule="auto"/>
        <w:ind w:right="-500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моей работы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</w:p>
    <w:p w:rsidR="006E3C1D" w:rsidRPr="006E3C1D" w:rsidRDefault="00F80BFF" w:rsidP="00DC423C">
      <w:pPr>
        <w:pStyle w:val="a3"/>
        <w:numPr>
          <w:ilvl w:val="0"/>
          <w:numId w:val="2"/>
        </w:numPr>
        <w:spacing w:line="360" w:lineRule="auto"/>
        <w:ind w:left="426" w:right="-500"/>
        <w:rPr>
          <w:rFonts w:ascii="Times New Roman" w:eastAsia="Times New Roman" w:hAnsi="Times New Roman" w:cs="Times New Roman"/>
          <w:sz w:val="28"/>
        </w:rPr>
      </w:pPr>
      <w:r w:rsidRPr="006E3C1D">
        <w:rPr>
          <w:rFonts w:ascii="Times New Roman" w:eastAsia="Times New Roman" w:hAnsi="Times New Roman" w:cs="Times New Roman"/>
          <w:color w:val="000000"/>
          <w:sz w:val="28"/>
        </w:rPr>
        <w:t>формирование представлений о сенсорных эталонах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 (свойствах предметов)                                                                                                                             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</w:t>
      </w:r>
    </w:p>
    <w:p w:rsidR="006E3C1D" w:rsidRPr="006E3C1D" w:rsidRDefault="00F80BFF" w:rsidP="00DC423C">
      <w:pPr>
        <w:pStyle w:val="a3"/>
        <w:numPr>
          <w:ilvl w:val="0"/>
          <w:numId w:val="2"/>
        </w:numPr>
        <w:spacing w:line="360" w:lineRule="auto"/>
        <w:ind w:left="426" w:right="-500"/>
        <w:rPr>
          <w:rFonts w:ascii="Times New Roman" w:eastAsia="Times New Roman" w:hAnsi="Times New Roman" w:cs="Times New Roman"/>
          <w:sz w:val="28"/>
        </w:rPr>
      </w:pPr>
      <w:r w:rsidRPr="006E3C1D">
        <w:rPr>
          <w:rFonts w:ascii="Times New Roman" w:eastAsia="Times New Roman" w:hAnsi="Times New Roman" w:cs="Times New Roman"/>
          <w:color w:val="000000"/>
          <w:sz w:val="28"/>
        </w:rPr>
        <w:t>обучение способам обследования предметов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>;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</w:t>
      </w:r>
    </w:p>
    <w:p w:rsidR="006E3C1D" w:rsidRPr="006E3C1D" w:rsidRDefault="00F80BFF" w:rsidP="00DC423C">
      <w:pPr>
        <w:pStyle w:val="a3"/>
        <w:numPr>
          <w:ilvl w:val="0"/>
          <w:numId w:val="2"/>
        </w:numPr>
        <w:spacing w:line="360" w:lineRule="auto"/>
        <w:ind w:left="426" w:right="-499"/>
        <w:rPr>
          <w:rFonts w:ascii="Times New Roman" w:eastAsia="Times New Roman" w:hAnsi="Times New Roman" w:cs="Times New Roman"/>
          <w:sz w:val="28"/>
        </w:rPr>
      </w:pPr>
      <w:r w:rsidRPr="006E3C1D">
        <w:rPr>
          <w:rFonts w:ascii="Times New Roman" w:eastAsia="Times New Roman" w:hAnsi="Times New Roman" w:cs="Times New Roman"/>
          <w:color w:val="000000"/>
          <w:sz w:val="28"/>
        </w:rPr>
        <w:t>развитие аналитического восприятия (выделение элементов: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цвет, </w:t>
      </w:r>
      <w:r w:rsidR="006E3C1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>форма, величина</w:t>
      </w:r>
      <w:proofErr w:type="gramStart"/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proofErr w:type="gramEnd"/>
      <w:r w:rsidR="006E3C1D">
        <w:rPr>
          <w:rFonts w:ascii="Times New Roman" w:eastAsia="Times New Roman" w:hAnsi="Times New Roman" w:cs="Times New Roman"/>
          <w:color w:val="000000"/>
          <w:sz w:val="28"/>
        </w:rPr>
        <w:t>;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</w:p>
    <w:p w:rsidR="006E3C1D" w:rsidRDefault="006E3C1D" w:rsidP="00DC423C">
      <w:pPr>
        <w:spacing w:line="360" w:lineRule="auto"/>
        <w:ind w:left="66" w:right="-499" w:firstLine="360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Педагогическая целесообразность моей работы заключается в изучении со</w:t>
      </w:r>
      <w:r w:rsidR="00752815">
        <w:rPr>
          <w:rFonts w:ascii="Times New Roman" w:eastAsia="Times New Roman" w:hAnsi="Times New Roman" w:cs="Times New Roman"/>
          <w:color w:val="000000"/>
          <w:sz w:val="28"/>
        </w:rPr>
        <w:t>держания различных дидактических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игр и упражнений, в которых  вариативность и многофункциональность, а также применение их на практике с детьми раннего возраста</w:t>
      </w:r>
      <w:r w:rsidRPr="006E3C1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6E3C1D" w:rsidRDefault="00F80BFF" w:rsidP="00DC423C">
      <w:pPr>
        <w:spacing w:line="360" w:lineRule="auto"/>
        <w:ind w:left="66" w:right="-500" w:firstLine="360"/>
        <w:contextualSpacing/>
        <w:rPr>
          <w:rFonts w:ascii="Times New Roman" w:eastAsia="Times New Roman" w:hAnsi="Times New Roman" w:cs="Times New Roman"/>
          <w:i/>
          <w:sz w:val="28"/>
        </w:rPr>
      </w:pPr>
      <w:r w:rsidRPr="006E3C1D">
        <w:rPr>
          <w:rFonts w:ascii="Times New Roman" w:eastAsia="Times New Roman" w:hAnsi="Times New Roman" w:cs="Times New Roman"/>
          <w:sz w:val="28"/>
        </w:rPr>
        <w:t>Формы</w:t>
      </w:r>
      <w:r w:rsidRPr="006E3C1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E3C1D">
        <w:rPr>
          <w:rFonts w:ascii="Times New Roman" w:eastAsia="Times New Roman" w:hAnsi="Times New Roman" w:cs="Times New Roman"/>
          <w:sz w:val="28"/>
        </w:rPr>
        <w:t xml:space="preserve">работы с детьми по сенсорному </w:t>
      </w:r>
      <w:r w:rsidR="006E3C1D">
        <w:rPr>
          <w:rFonts w:ascii="Times New Roman" w:eastAsia="Times New Roman" w:hAnsi="Times New Roman" w:cs="Times New Roman"/>
          <w:sz w:val="28"/>
        </w:rPr>
        <w:t>в</w:t>
      </w:r>
      <w:r w:rsidRPr="006E3C1D">
        <w:rPr>
          <w:rFonts w:ascii="Times New Roman" w:eastAsia="Times New Roman" w:hAnsi="Times New Roman" w:cs="Times New Roman"/>
          <w:sz w:val="28"/>
        </w:rPr>
        <w:t xml:space="preserve">оспитанию в процессе </w:t>
      </w:r>
      <w:r w:rsidR="006E3C1D">
        <w:rPr>
          <w:rFonts w:ascii="Times New Roman" w:eastAsia="Times New Roman" w:hAnsi="Times New Roman" w:cs="Times New Roman"/>
          <w:sz w:val="28"/>
        </w:rPr>
        <w:t xml:space="preserve">дидактических игр и занятий. </w:t>
      </w:r>
      <w:r w:rsidRPr="006E3C1D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</w:t>
      </w:r>
    </w:p>
    <w:p w:rsidR="00DC17FA" w:rsidRDefault="00DC17FA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D43866" w:rsidRDefault="00D4386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D43866" w:rsidRDefault="00D4386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i/>
          <w:sz w:val="28"/>
        </w:rPr>
      </w:pPr>
    </w:p>
    <w:p w:rsidR="00BE4146" w:rsidRDefault="00BE4146" w:rsidP="00DC423C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Индивидуальная</w:t>
      </w:r>
      <w:r w:rsidR="00DC423C">
        <w:rPr>
          <w:rFonts w:ascii="Times New Roman" w:eastAsia="Times New Roman" w:hAnsi="Times New Roman" w:cs="Times New Roman"/>
          <w:b/>
          <w:sz w:val="28"/>
        </w:rPr>
        <w:t xml:space="preserve"> работа: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Виды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игра,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матривание,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бучение навыкам.                                                                                                                            Цели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дать детям знания и умения,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расширить представления,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подготовить к занятию.</w:t>
      </w:r>
    </w:p>
    <w:p w:rsidR="00BE4146" w:rsidRDefault="00BE4146" w:rsidP="00DC423C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Подгрупповая работа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Виды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игры,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применение художественной литературы,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труд.                                                                                                    Цели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закрепление ранее полученных знаний,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совершенствование умений и навыков.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Фронтальная работа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Виды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игры,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труд.                                                       Цели деятельности: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дать детям возможность проявить свою индивидуальность,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фантазию,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творчество.</w:t>
      </w:r>
    </w:p>
    <w:p w:rsidR="00BE4146" w:rsidRDefault="00BE4146" w:rsidP="00DC423C">
      <w:pPr>
        <w:spacing w:line="360" w:lineRule="auto"/>
        <w:ind w:right="-50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Значение дидактической игры.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</w:rPr>
        <w:t xml:space="preserve"> - игра на расширение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углубление , систематизацию   представлений детей об окружающем ,воспитание познавательных интересов , развитие познавательных способностей . Она представляет собой многоплановое, сложное педагогическое явление. Она является и игровым методом обучения детей дошкольного возраста, и формой обучения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самостоятельной игровой деятельност</w:t>
      </w:r>
      <w:r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ю,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средством всестороннего воспитания личности ребёнка.   Основу дидактической игры составляет органическая взаимосвязь деятельности и интересного усвоения знаний.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Дидактическая задача.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Один из основных элементов игры - дидактическая задача,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которая определяется целью обучающего и воспитательного воздействия.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Наличие дидактической задачи подчёркивает обучающий характер игры,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направленность обучающего содержания на процессы познавательной деятельности детей.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Определяя дидактическую задачу,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прежде всего,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имею ввиду,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какие знания,  представления детей о природе ,об окружающих предметах,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 социальных явлениях должны усваиваться,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закрепляться детьми,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какие умственные операции в связи с этим должны развиваться,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какие качества личности детей можно формировать средствами данной игры(честность, скромность, наблюдательность, активность, самостоятельность.)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 каждой дидактической игре своя обучающая задача,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что отличает одну игру от другой.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 определении дидактической задачи следует избегать повторений в её содержании. Как правило,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эти задачи решаются в каждой игре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но в одних играх надо больше внимания уделять, например, развитию памяти,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других - внимания, в третьих - мышления.</w:t>
      </w:r>
    </w:p>
    <w:p w:rsidR="006F21C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дидактической игре содержатся все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структурные  элементы </w:t>
      </w:r>
      <w:r>
        <w:rPr>
          <w:rFonts w:ascii="Times New Roman" w:eastAsia="Times New Roman" w:hAnsi="Times New Roman" w:cs="Times New Roman"/>
          <w:color w:val="000000"/>
          <w:sz w:val="28"/>
        </w:rPr>
        <w:t>(части),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характерные для игровой деятельности детей: замысел</w:t>
      </w:r>
      <w:r w:rsidR="006F21C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(задача), содержание,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игровые действия,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правила,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результат. Но проявляются они в несколько иной форме  и обусловлены особой ролью дидактической игры в воспитании и развитии детей раннего возраста.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Наличие дидактической задачи подчёркивает обучающий характер игры, направленность её содержания на развитие познавательной деятельности детей.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дидактической игры состоит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что она развивает самостоятельность и активность мышления и речи детей.                                                                                                                                              Вывод: любая игра становится дидактической, если выполняются её основные компоненты: дидактическая задача, правила, игровые действия.  </w:t>
      </w:r>
    </w:p>
    <w:p w:rsidR="00BE4146" w:rsidRDefault="00BE4146" w:rsidP="00DC423C">
      <w:pPr>
        <w:ind w:right="-500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Результат </w:t>
      </w:r>
      <w:r>
        <w:rPr>
          <w:rFonts w:ascii="Times New Roman" w:eastAsia="Times New Roman" w:hAnsi="Times New Roman" w:cs="Times New Roman"/>
          <w:color w:val="000000"/>
          <w:sz w:val="28"/>
        </w:rPr>
        <w:t>дидактической игры - показатель уровня достижения детей в усвоении знаний,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развитии умственной деятельности, взаимоотношений, а не просто выигрыш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полученный любым путём.</w:t>
      </w:r>
    </w:p>
    <w:p w:rsidR="006F21C6" w:rsidRDefault="006F21C6" w:rsidP="00DC423C">
      <w:pPr>
        <w:ind w:right="-500"/>
        <w:contextualSpacing/>
        <w:rPr>
          <w:rFonts w:ascii="Times New Roman" w:eastAsia="Times New Roman" w:hAnsi="Times New Roman" w:cs="Times New Roman"/>
          <w:color w:val="000000"/>
          <w:sz w:val="28"/>
        </w:rPr>
      </w:pP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протяжении всего </w:t>
      </w:r>
      <w:r>
        <w:rPr>
          <w:rFonts w:ascii="Times New Roman" w:eastAsia="Times New Roman" w:hAnsi="Times New Roman" w:cs="Times New Roman"/>
          <w:b/>
          <w:sz w:val="28"/>
        </w:rPr>
        <w:t xml:space="preserve">дошкольного возраста </w:t>
      </w:r>
      <w:r>
        <w:rPr>
          <w:rFonts w:ascii="Times New Roman" w:eastAsia="Times New Roman" w:hAnsi="Times New Roman" w:cs="Times New Roman"/>
          <w:sz w:val="28"/>
        </w:rPr>
        <w:t xml:space="preserve">происходит знакомство детей через дидактические игры и упражнения </w:t>
      </w:r>
      <w:proofErr w:type="gramStart"/>
      <w:r>
        <w:rPr>
          <w:rFonts w:ascii="Times New Roman" w:eastAsia="Times New Roman" w:hAnsi="Times New Roman" w:cs="Times New Roman"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всё более тонкими разновидностями эталонных свойств.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наблюдается переход от ознакомления с соотношениями предметов по общей величине к ознакомлению с соотношениями по отдельным протяженностям;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 ознакомления с цветами спектра к ознакомлению с их оттенками. Постепенно дети усваивают связи и отношения между эталонами - порядок расположения цветов в спектре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группировка цветов тонов на тёплые и холодные;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объединение объектов по отдельным признакам.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Одновременно с формированием эталонов происходит совершенствование действий восприятия. Обучение детей способам обследования предметов в дидактической игре проходит несколько стадий 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 внешних ориентировочных действи</w:t>
      </w:r>
      <w:proofErr w:type="gramStart"/>
      <w:r>
        <w:rPr>
          <w:rFonts w:ascii="Times New Roman" w:eastAsia="Times New Roman" w:hAnsi="Times New Roman" w:cs="Times New Roman"/>
          <w:sz w:val="28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обхватывание, ощупывание,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наложение,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обведение контура и др.) к действиям собственно восприятия : сопоставлению , сравнению свойств разнообразных предметов с сенсорными эталонами , группировке по выделенному признаку вокруг образцов - эталонов,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 далее  - к выполнению всё более сложных глазомерных и </w:t>
      </w:r>
      <w:r>
        <w:rPr>
          <w:rFonts w:ascii="Times New Roman" w:eastAsia="Times New Roman" w:hAnsi="Times New Roman" w:cs="Times New Roman"/>
          <w:sz w:val="28"/>
        </w:rPr>
        <w:lastRenderedPageBreak/>
        <w:t>глазодвигательных действий , последовательному рассмотрению(т.е. зрительному обследованию) и подробному словесному описанию свой</w:t>
      </w:r>
      <w:proofErr w:type="gramStart"/>
      <w:r>
        <w:rPr>
          <w:rFonts w:ascii="Times New Roman" w:eastAsia="Times New Roman" w:hAnsi="Times New Roman" w:cs="Times New Roman"/>
          <w:sz w:val="28"/>
        </w:rPr>
        <w:t>ств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пр</w:t>
      </w:r>
      <w:proofErr w:type="gramEnd"/>
      <w:r>
        <w:rPr>
          <w:rFonts w:ascii="Times New Roman" w:eastAsia="Times New Roman" w:hAnsi="Times New Roman" w:cs="Times New Roman"/>
          <w:sz w:val="28"/>
        </w:rPr>
        <w:t>едмета.  На начальном этапе очень важно объяснять способы детям как надо рассматривать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вслушиваться , сравнивать , припоминать и направлять деятельность детей на самостоятельное использование этих способов применительно к разному содержанию.                                                                                                                 Итак, в каждом возрастном периоде стоят свои задачи сенсорного развития, и решать их следует путём разработки и использования наиболее эффективных средств и методов сенсорного воспитания с учётом последовательности формирования функции восприятия.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Ведущим видом деятельности  и основой становления ребёнка до 3 лет является предметная игра.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детьми данного возраста проводятся игры - занятия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в которых усвоение какого-либо материала протекает в практической деятельности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Следовательно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главное в этом возрасте - обогащение чувственного опыта,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необходимого для полноценного  восприятия окружающего мира , и в первую очередь - пополнение  представлений о свойствах предметов : их цвете , форме , величине окружающих предметов,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 в пространстве и т.п.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Наблюдая за развитием </w:t>
      </w:r>
      <w:proofErr w:type="gramStart"/>
      <w:r>
        <w:rPr>
          <w:rFonts w:ascii="Times New Roman" w:eastAsia="Times New Roman" w:hAnsi="Times New Roman" w:cs="Times New Roman"/>
          <w:sz w:val="28"/>
        </w:rPr>
        <w:t>детей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я постоянно встречаюсь с фактами,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когда одни умения формируясь стимулируют появление других,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готовят для них основу.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 возможность ползать, ходить и даже устойчиво сидеть расширяет зону восприятия и совершенствует его,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поскольку ребёнок может приблизиться к заинтересовавшему его объекту и рассмотреть его с разных сторон,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 так же облегчает установление контакта </w:t>
      </w:r>
      <w:proofErr w:type="gramStart"/>
      <w:r>
        <w:rPr>
          <w:rFonts w:ascii="Times New Roman" w:eastAsia="Times New Roman" w:hAnsi="Times New Roman" w:cs="Times New Roman"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взрослыми и детьми. Если ребёнок на третьем году освоил самообслуживание,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легче организовать взаимопомощь детей и другие формы их доброжелательных  взаимоотношений. Я не только правильно организую процесс воспитания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осуществляю его комплексно,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 и контролирую насколько гармонично и в необходимом темпе развивается ребёнок.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Трудности в том,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некоторые дети не разговаривают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Приходиться заниматься с детьми индивидуально,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 также просить родителей позаниматься с ними дома.                                                                                                                        Дидактическая игра как игровая форма обучения - явление очень сложное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В дидактической игре действует два начала - учебно-познавательное и игровое-занимательное.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Учебно-познавательное начало в каждой игре выражается в </w:t>
      </w:r>
      <w:r>
        <w:rPr>
          <w:rFonts w:ascii="Times New Roman" w:eastAsia="Times New Roman" w:hAnsi="Times New Roman" w:cs="Times New Roman"/>
          <w:sz w:val="28"/>
        </w:rPr>
        <w:lastRenderedPageBreak/>
        <w:t>определённых дидактических задачах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преследующих цели сенсорного и умственного воспитания детей.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играх с дидактической задачей - я развиваю восприятие формы предметов,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 не говорю об этом прямо,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 предлагаю рассмотреть картинки и подобрать похожие. Через дидактическую игрушку у меня проходят все занятия и индивидуальная работа с детьми.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разработке </w:t>
      </w:r>
      <w:r>
        <w:rPr>
          <w:rFonts w:ascii="Times New Roman" w:eastAsia="Times New Roman" w:hAnsi="Times New Roman" w:cs="Times New Roman"/>
          <w:b/>
          <w:sz w:val="28"/>
        </w:rPr>
        <w:t>содержания</w:t>
      </w:r>
      <w:r>
        <w:rPr>
          <w:rFonts w:ascii="Times New Roman" w:eastAsia="Times New Roman" w:hAnsi="Times New Roman" w:cs="Times New Roman"/>
          <w:sz w:val="28"/>
        </w:rPr>
        <w:t xml:space="preserve">  педагогической работы я учитываю следующие принципы обучения и воспитания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личностно-ориентиро</w:t>
      </w:r>
      <w:r>
        <w:rPr>
          <w:rFonts w:ascii="Times New Roman" w:eastAsia="Times New Roman" w:hAnsi="Times New Roman" w:cs="Times New Roman"/>
          <w:sz w:val="28"/>
        </w:rPr>
        <w:t>ванный подход к каждому ребёнку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учёт</w:t>
      </w:r>
      <w:r>
        <w:rPr>
          <w:rFonts w:ascii="Times New Roman" w:eastAsia="Times New Roman" w:hAnsi="Times New Roman" w:cs="Times New Roman"/>
          <w:sz w:val="28"/>
        </w:rPr>
        <w:t xml:space="preserve"> и</w:t>
      </w:r>
      <w:r>
        <w:rPr>
          <w:rFonts w:ascii="Times New Roman" w:eastAsia="Times New Roman" w:hAnsi="Times New Roman" w:cs="Times New Roman"/>
          <w:sz w:val="28"/>
        </w:rPr>
        <w:t xml:space="preserve">ндивидуальных </w:t>
      </w:r>
      <w:r>
        <w:rPr>
          <w:rFonts w:ascii="Times New Roman" w:eastAsia="Times New Roman" w:hAnsi="Times New Roman" w:cs="Times New Roman"/>
          <w:sz w:val="28"/>
        </w:rPr>
        <w:t xml:space="preserve"> особенностей каждого ребёнка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доступность материала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его научность,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</w:t>
      </w:r>
      <w:r>
        <w:rPr>
          <w:rFonts w:ascii="Times New Roman" w:eastAsia="Times New Roman" w:hAnsi="Times New Roman" w:cs="Times New Roman"/>
          <w:sz w:val="28"/>
        </w:rPr>
        <w:t xml:space="preserve">тичность и последовательность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использование наглядности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связь с чувствен</w:t>
      </w:r>
      <w:r>
        <w:rPr>
          <w:rFonts w:ascii="Times New Roman" w:eastAsia="Times New Roman" w:hAnsi="Times New Roman" w:cs="Times New Roman"/>
          <w:sz w:val="28"/>
        </w:rPr>
        <w:t xml:space="preserve">но-практическим опытом ребёнка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игровой характер обучения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повторя</w:t>
      </w:r>
      <w:r>
        <w:rPr>
          <w:rFonts w:ascii="Times New Roman" w:eastAsia="Times New Roman" w:hAnsi="Times New Roman" w:cs="Times New Roman"/>
          <w:sz w:val="28"/>
        </w:rPr>
        <w:t xml:space="preserve">емость программного содержания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процессе развития сенсорных способностей посредством дидактической игры я использую различные</w:t>
      </w:r>
      <w:r>
        <w:rPr>
          <w:rFonts w:ascii="Times New Roman" w:eastAsia="Times New Roman" w:hAnsi="Times New Roman" w:cs="Times New Roman"/>
          <w:b/>
          <w:sz w:val="28"/>
        </w:rPr>
        <w:t xml:space="preserve"> методы: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наглядные (показ - подражание - совместные действия </w:t>
      </w:r>
      <w:proofErr w:type="gramStart"/>
      <w:r>
        <w:rPr>
          <w:rFonts w:ascii="Times New Roman" w:eastAsia="Times New Roman" w:hAnsi="Times New Roman" w:cs="Times New Roman"/>
          <w:sz w:val="28"/>
        </w:rPr>
        <w:t>;о</w:t>
      </w:r>
      <w:proofErr w:type="gramEnd"/>
      <w:r>
        <w:rPr>
          <w:rFonts w:ascii="Times New Roman" w:eastAsia="Times New Roman" w:hAnsi="Times New Roman" w:cs="Times New Roman"/>
          <w:sz w:val="28"/>
        </w:rPr>
        <w:t>бразец ; наблюдение ; зрительное обследование предметов )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практические (предметные действия,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пробы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наложение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прикладывание и т.п. )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словесные (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песенки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считалки , стихи,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сказки,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объяснения и др.)                                                                                                                                             Их выбор  и сочетания зависят от индивидуальных особенностей и возможн</w:t>
      </w:r>
      <w:r w:rsidR="00DD626C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стей детей , а также от педагогических задач.              </w:t>
      </w:r>
    </w:p>
    <w:p w:rsidR="006F21C6" w:rsidRDefault="006F21C6" w:rsidP="006F21C6">
      <w:pPr>
        <w:spacing w:line="360" w:lineRule="auto"/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Дидактические занятия должны иметь связь с самостоятельной игрой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во время которой дети закрепляют умения,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навыки , полученные на занятиях.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 проведении занятий важно давать детям чёткую речевую инструкцию и сочетать её с показом игрушек и пособий.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Важным принципом в проведении занятий с </w:t>
      </w:r>
      <w:r>
        <w:rPr>
          <w:rFonts w:ascii="Times New Roman" w:eastAsia="Times New Roman" w:hAnsi="Times New Roman" w:cs="Times New Roman"/>
          <w:sz w:val="28"/>
        </w:rPr>
        <w:lastRenderedPageBreak/>
        <w:t>применением дидактической  игры является усложнение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    своей работе я довольно успешно практикую принцип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"трёхступенчатого урока",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выработанного Марией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Монтессори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Допустим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я хочу познакомить ребёнка с цветом.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Сначала происходит презентация нового свойства - малышу демонстрируется табличка красного цвета,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 называю цвет.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Затем предлагаю ребёнку различные задания на закрепление осваиваемого понятия;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"Найди предметы красного цвета",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"Положи красный кубик в миску",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"Постучи красным молоточком по столу".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Наконец,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третья ступень предполагает самостоятельное называние освоенного понятия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DD626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"</w:t>
      </w:r>
      <w:r>
        <w:rPr>
          <w:rFonts w:ascii="Times New Roman" w:eastAsia="Times New Roman" w:hAnsi="Times New Roman" w:cs="Times New Roman"/>
          <w:sz w:val="28"/>
        </w:rPr>
        <w:t>Как называется этот цвет/форма?".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 считаю,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сенсорному развитию необходимо уделять внимание на протяжении всего дошкольного детства.                                             Мария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Монтессори</w:t>
      </w:r>
      <w:proofErr w:type="spellEnd"/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считала,</w:t>
      </w:r>
      <w:r w:rsidR="00761C5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то сенсорное развитие тесно связано с </w:t>
      </w:r>
      <w:proofErr w:type="gramStart"/>
      <w:r>
        <w:rPr>
          <w:rFonts w:ascii="Times New Roman" w:eastAsia="Times New Roman" w:hAnsi="Times New Roman" w:cs="Times New Roman"/>
          <w:sz w:val="28"/>
        </w:rPr>
        <w:t>эстетическим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Чем человек более способен ощущать тонкие различия цветовых оттенков и музыкальных тонов,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изысканных ароматов и вкусов,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тем более он склонен воспринимать и </w:t>
      </w:r>
      <w:proofErr w:type="gramStart"/>
      <w:r>
        <w:rPr>
          <w:rFonts w:ascii="Times New Roman" w:eastAsia="Times New Roman" w:hAnsi="Times New Roman" w:cs="Times New Roman"/>
          <w:sz w:val="28"/>
        </w:rPr>
        <w:t>наслаждаться красотой окружающего мира и тем более развито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его эстетическое чувство.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Наоборот,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если сенсорный опыт невелик,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ощущения не утончены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необходимы грубые и сильные раздражители,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 позволят получать удовлетворение от восприятия.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"Воображение не может иметь иной базы,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кроме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сенсорной".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</w:t>
      </w:r>
    </w:p>
    <w:p w:rsidR="006F21C6" w:rsidRPr="00761C57" w:rsidRDefault="006F21C6" w:rsidP="006F21C6">
      <w:pPr>
        <w:ind w:right="-50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r w:rsidRPr="00761C57">
        <w:rPr>
          <w:rFonts w:ascii="Times New Roman" w:eastAsia="Times New Roman" w:hAnsi="Times New Roman" w:cs="Times New Roman"/>
          <w:b/>
          <w:i/>
          <w:sz w:val="28"/>
        </w:rPr>
        <w:t xml:space="preserve">Работа с родителями                                                         </w:t>
      </w:r>
    </w:p>
    <w:p w:rsidR="00DD626C" w:rsidRDefault="006F21C6" w:rsidP="006F21C6">
      <w:pPr>
        <w:ind w:right="-5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>: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ознакомить родителей со значением дидактических игр и занятий в сенсорном  воспитании детей дошкольного возраста;                                                                            совершенствовать работу с родителями по оказанию им помощи в плане обучения детей различным приёмам в дидактической игре,</w:t>
      </w:r>
      <w:r w:rsidR="00DD626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добиваться согласованности воспитательных усилий детского сада и семьи.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Технология: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1.Изучение уровня информированности родителей о особенностях сенсорного развития в дидактических играх детей дошкольного возраста.                                                                                          2.Осуществление психолого-педагогического просвещения родителей в плане формирования у ребёнка сенсорных способностей: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-с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еминары;                                                                                                                                                    -консультации;                                                                                                                                       -встречи за круглым столом;                                                                                         -создание информационного стенда;                                                                          -создание картотеки дидактических игр;                                                                   3.Привлечение родителей к участию в педагогических мероприятиях группы: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открытые занятия;                                                                                                        участие в изготовлении  дидактических пособий своими руками;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-в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ечера развлечений.       </w:t>
      </w:r>
    </w:p>
    <w:p w:rsidR="00DD626C" w:rsidRDefault="00DD626C" w:rsidP="006F21C6">
      <w:pPr>
        <w:ind w:right="-500"/>
        <w:rPr>
          <w:rFonts w:ascii="Times New Roman" w:eastAsia="Times New Roman" w:hAnsi="Times New Roman" w:cs="Times New Roman"/>
          <w:sz w:val="28"/>
        </w:rPr>
      </w:pPr>
    </w:p>
    <w:p w:rsidR="00DD626C" w:rsidRPr="00761C57" w:rsidRDefault="00DD626C" w:rsidP="00761C57">
      <w:pPr>
        <w:pStyle w:val="c1c7"/>
        <w:shd w:val="clear" w:color="auto" w:fill="FFFFFF"/>
        <w:spacing w:before="0" w:beforeAutospacing="0" w:after="0" w:afterAutospacing="0" w:line="234" w:lineRule="atLeast"/>
        <w:jc w:val="center"/>
        <w:rPr>
          <w:rFonts w:ascii="Monotype Corsiva" w:hAnsi="Monotype Corsiva"/>
          <w:color w:val="000000"/>
          <w:sz w:val="40"/>
          <w:szCs w:val="40"/>
        </w:rPr>
      </w:pPr>
      <w:r w:rsidRPr="00761C57">
        <w:rPr>
          <w:rStyle w:val="c6c13"/>
          <w:rFonts w:ascii="Monotype Corsiva" w:hAnsi="Monotype Corsiva"/>
          <w:b/>
          <w:bCs/>
          <w:sz w:val="40"/>
          <w:szCs w:val="40"/>
        </w:rPr>
        <w:t>Дидактические игры на  сенсорное развитие детей младшего дошкольного возраста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13"/>
          <w:b/>
          <w:bCs/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13"/>
          <w:b/>
          <w:bCs/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626C">
        <w:rPr>
          <w:rStyle w:val="c6c13"/>
          <w:b/>
          <w:bCs/>
          <w:sz w:val="28"/>
          <w:szCs w:val="28"/>
        </w:rPr>
        <w:t>Игры на развитие тактильных ощущений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"/>
          <w:b/>
          <w:bCs/>
          <w:sz w:val="28"/>
          <w:szCs w:val="28"/>
        </w:rPr>
        <w:t>   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r w:rsidRPr="00DD626C">
        <w:rPr>
          <w:rStyle w:val="c6"/>
          <w:b/>
          <w:bCs/>
          <w:sz w:val="28"/>
          <w:szCs w:val="28"/>
        </w:rPr>
        <w:t>    « Чудесный мешочек»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D626C">
        <w:rPr>
          <w:rStyle w:val="c0"/>
          <w:sz w:val="28"/>
          <w:szCs w:val="28"/>
        </w:rPr>
        <w:t>В непрозрачный мешочек кладут предметы разной формы, величины, фактуры (игрушки, геометрические фигуры и тела, пластмассовые буквы и цифры и др.). Ребенку предлагают на ощупь, не заглядывая в мешочек, найти нужный предмет.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      «Узнай фигуру»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      На столе раскладывают геометрические фигуры, одинаковые с теми, которые лежат в мешочке. Педагог показывает любую фигуру и просит ребенка достать из мешочка такую</w:t>
      </w:r>
      <w:r w:rsidRPr="00DD626C">
        <w:rPr>
          <w:sz w:val="28"/>
          <w:szCs w:val="28"/>
        </w:rPr>
        <w:t> </w:t>
      </w:r>
      <w:r w:rsidRPr="00DD626C">
        <w:rPr>
          <w:rStyle w:val="c0"/>
          <w:sz w:val="28"/>
          <w:szCs w:val="28"/>
        </w:rPr>
        <w:t>же.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    </w:t>
      </w:r>
      <w:r w:rsidRPr="00DD626C">
        <w:rPr>
          <w:rStyle w:val="apple-converted-space"/>
          <w:sz w:val="28"/>
          <w:szCs w:val="28"/>
        </w:rPr>
        <w:t> </w:t>
      </w:r>
      <w:r w:rsidRPr="00DD626C">
        <w:rPr>
          <w:rStyle w:val="c6c0"/>
          <w:b/>
          <w:bCs/>
          <w:sz w:val="28"/>
          <w:szCs w:val="28"/>
        </w:rPr>
        <w:t>«Найди пару»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      Материал: пластинки, оклеенные бархатом, наждачной бумагой, фольгой, вельветом, фланелью. Ребенку предлагают с завязанными глазами на ощупь найти пары одинаковых пластинок.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      «Что в мешочке»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  </w:t>
      </w:r>
      <w:proofErr w:type="gramStart"/>
      <w:r w:rsidRPr="00DD626C">
        <w:rPr>
          <w:rStyle w:val="c0"/>
          <w:sz w:val="28"/>
          <w:szCs w:val="28"/>
        </w:rPr>
        <w:t>Ребенку предлагают небольшие мешочки, наполненные горохом, фасолью, бобами или крупами: манкой, рисом, гречкой и др. Перебирая мешочки, он определяет наполнитель и раскладывает в ряд эти мешочки по мере увеличения размера наполнителя (например, манка, рис, гречка, горох, фасоль, бобы).</w:t>
      </w:r>
      <w:proofErr w:type="gramEnd"/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</w:p>
    <w:p w:rsidR="00761C57" w:rsidRPr="00DD626C" w:rsidRDefault="00761C57" w:rsidP="00DD62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0"/>
          <w:b/>
          <w:bCs/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                   Игры  на закрепление понятия формы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 «Найти предмет указанной формы»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      Ребенку предлагают назвать модели геометрических фигур, а затем найти картинки с изображением предметов, по форме похожие на круг (квадрат, овал, треугольник, прямоугольник, ромб).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c6"/>
          <w:b/>
          <w:bCs/>
          <w:sz w:val="28"/>
          <w:szCs w:val="28"/>
        </w:rPr>
      </w:pPr>
      <w:r w:rsidRPr="00DD626C">
        <w:rPr>
          <w:rStyle w:val="c0c6"/>
          <w:b/>
          <w:bCs/>
          <w:sz w:val="28"/>
          <w:szCs w:val="28"/>
        </w:rPr>
        <w:t xml:space="preserve">    </w:t>
      </w:r>
    </w:p>
    <w:p w:rsidR="00D43866" w:rsidRDefault="00D43866" w:rsidP="00DD626C">
      <w:pPr>
        <w:pStyle w:val="c1"/>
        <w:shd w:val="clear" w:color="auto" w:fill="FFFFFF"/>
        <w:spacing w:before="0" w:beforeAutospacing="0" w:after="0" w:afterAutospacing="0"/>
        <w:rPr>
          <w:rStyle w:val="c0c6"/>
          <w:b/>
          <w:bCs/>
          <w:sz w:val="28"/>
          <w:szCs w:val="28"/>
        </w:rPr>
      </w:pPr>
    </w:p>
    <w:p w:rsidR="00D43866" w:rsidRDefault="00D43866" w:rsidP="00DD626C">
      <w:pPr>
        <w:pStyle w:val="c1"/>
        <w:shd w:val="clear" w:color="auto" w:fill="FFFFFF"/>
        <w:spacing w:before="0" w:beforeAutospacing="0" w:after="0" w:afterAutospacing="0"/>
        <w:rPr>
          <w:rStyle w:val="c0c6"/>
          <w:b/>
          <w:bCs/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c6"/>
          <w:b/>
          <w:bCs/>
          <w:sz w:val="28"/>
          <w:szCs w:val="28"/>
        </w:rPr>
        <w:lastRenderedPageBreak/>
        <w:t xml:space="preserve"> «Из каких фигур состоит машина?»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     Дети должны определить по рисунку, какие геометрические фигуры включены в конструкцию машины, сколько в ней квадратов, кругов и т. д.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0"/>
          <w:b/>
          <w:bCs/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     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  «Найди предмет такой же формы»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  Дети выделяют форму в конкретных предметах окружающей обстановки, пользуясь геометрическими образцами. На одном столе геометрические фигуры, на другом — предметы. </w:t>
      </w:r>
      <w:proofErr w:type="gramStart"/>
      <w:r w:rsidRPr="00DD626C">
        <w:rPr>
          <w:rStyle w:val="c0"/>
          <w:sz w:val="28"/>
          <w:szCs w:val="28"/>
        </w:rPr>
        <w:t>Например, круг и предметы круглой формы (мяч, тарелка, пуговица и т. д.), овал и предметы овальной формы (яйцо, огурец, желудь и т. д.).</w:t>
      </w:r>
      <w:proofErr w:type="gramEnd"/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     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 «Какая фигура лишняя?»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     Ребенку предлагают различные наборы из четырех геометрических фигур. Например: три четырехугольника и один треугольник, три овала и один круг и др. Требуется определить лишнюю фигуру, объяснить принцип исключения и принцип группировки.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sz w:val="28"/>
          <w:szCs w:val="28"/>
        </w:rPr>
        <w:t xml:space="preserve">    </w:t>
      </w:r>
    </w:p>
    <w:p w:rsidR="00237AE9" w:rsidRDefault="00237AE9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7AE9" w:rsidRPr="00DD626C" w:rsidRDefault="00237AE9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626C" w:rsidRPr="00DD626C" w:rsidRDefault="00DD626C" w:rsidP="00DD626C">
      <w:pPr>
        <w:pStyle w:val="c3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626C">
        <w:rPr>
          <w:rStyle w:val="c6c13"/>
          <w:b/>
          <w:bCs/>
          <w:sz w:val="28"/>
          <w:szCs w:val="28"/>
        </w:rPr>
        <w:t>Игры  на закрепление понятия величины</w:t>
      </w:r>
    </w:p>
    <w:p w:rsidR="00DD626C" w:rsidRPr="00DD626C" w:rsidRDefault="00DD626C" w:rsidP="00DD626C">
      <w:pPr>
        <w:pStyle w:val="c3c1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  <w:r w:rsidRPr="00DD626C">
        <w:rPr>
          <w:rStyle w:val="c6c13"/>
          <w:b/>
          <w:bCs/>
          <w:sz w:val="28"/>
          <w:szCs w:val="28"/>
        </w:rPr>
        <w:t xml:space="preserve">           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apple-converted-space"/>
          <w:sz w:val="28"/>
          <w:szCs w:val="28"/>
        </w:rPr>
        <w:t> </w:t>
      </w:r>
      <w:r w:rsidRPr="00DD626C">
        <w:rPr>
          <w:rStyle w:val="c6c0"/>
          <w:b/>
          <w:bCs/>
          <w:sz w:val="28"/>
          <w:szCs w:val="28"/>
        </w:rPr>
        <w:t>«Сравни предметы по высоте»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 Назвать предметы, определить их количество, выделить высокий, низкий; сравнить — что выше, что ниже.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.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 «Самая длинная, самая короткая»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  Разложить разноцветные ленты разной длины от самой короткой до самой длинной. Назвать ленты по </w:t>
      </w:r>
      <w:proofErr w:type="gramStart"/>
      <w:r w:rsidRPr="00DD626C">
        <w:rPr>
          <w:rStyle w:val="c0"/>
          <w:sz w:val="28"/>
          <w:szCs w:val="28"/>
        </w:rPr>
        <w:t>длине</w:t>
      </w:r>
      <w:proofErr w:type="gramEnd"/>
      <w:r w:rsidRPr="00DD626C">
        <w:rPr>
          <w:rStyle w:val="c0"/>
          <w:sz w:val="28"/>
          <w:szCs w:val="28"/>
        </w:rPr>
        <w:t>: какая самая длинная, какая самая короткая</w:t>
      </w:r>
      <w:r w:rsidRPr="00DD626C">
        <w:rPr>
          <w:sz w:val="28"/>
          <w:szCs w:val="28"/>
        </w:rPr>
        <w:t xml:space="preserve">, </w:t>
      </w:r>
      <w:r w:rsidRPr="00DD626C">
        <w:rPr>
          <w:rStyle w:val="c0"/>
          <w:sz w:val="28"/>
          <w:szCs w:val="28"/>
        </w:rPr>
        <w:t>длиннее, короче, ориентируясь на цвет.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0"/>
          <w:b/>
          <w:bCs/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    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 «Пирамидки»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     Собрать три пирамидки, кольца которых одновременно рассыпаны и перепутаны на столе.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   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 </w:t>
      </w:r>
      <w:r w:rsidRPr="00DD626C">
        <w:rPr>
          <w:rStyle w:val="c6c0"/>
          <w:b/>
          <w:bCs/>
          <w:sz w:val="28"/>
          <w:szCs w:val="28"/>
        </w:rPr>
        <w:t>«Разложи по размеру»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      Ребенок по просьбе педагога раскладывает по размеру натуральные предметы: чашки, ведерки и др.; предметы, вырезанные из картона: грибочки, морковки и др.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.</w:t>
      </w:r>
    </w:p>
    <w:p w:rsidR="00761C57" w:rsidRDefault="00761C57" w:rsidP="00DD626C">
      <w:pPr>
        <w:pStyle w:val="c26c1c7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</w:p>
    <w:p w:rsidR="00237AE9" w:rsidRDefault="00237AE9" w:rsidP="00DD626C">
      <w:pPr>
        <w:pStyle w:val="c26c1c7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</w:p>
    <w:p w:rsidR="00DD626C" w:rsidRPr="00DD626C" w:rsidRDefault="00DD626C" w:rsidP="00DD626C">
      <w:pPr>
        <w:pStyle w:val="c26c1c7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  <w:r w:rsidRPr="00DD626C">
        <w:rPr>
          <w:rStyle w:val="c6c13"/>
          <w:b/>
          <w:bCs/>
          <w:sz w:val="28"/>
          <w:szCs w:val="28"/>
        </w:rPr>
        <w:t>Игры на закрепление цвета</w:t>
      </w:r>
    </w:p>
    <w:p w:rsidR="00DD626C" w:rsidRPr="00DD626C" w:rsidRDefault="00DD626C" w:rsidP="00DD626C">
      <w:pPr>
        <w:pStyle w:val="c3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>«Какого цвета не стало?»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>      Детям показывают несколько кружков разного цвета. Дети называют цвета, а потом закрывают глаза. Педагог убирает один из кружков. Определить, какого цвета не стало.</w:t>
      </w:r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6c0"/>
          <w:b/>
          <w:bCs/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lastRenderedPageBreak/>
        <w:t>   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6c0"/>
          <w:b/>
          <w:bCs/>
          <w:sz w:val="28"/>
          <w:szCs w:val="28"/>
        </w:rPr>
        <w:t xml:space="preserve"> «Какого цвета предмет?»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  Для игры необходимо иметь карточки с изображениями контуров предметов и цветные карточки. Ребенку предлагают под карточку с изображением контура предмета подложить карточку необходимого цвета. </w:t>
      </w:r>
      <w:proofErr w:type="gramStart"/>
      <w:r w:rsidRPr="00DD626C">
        <w:rPr>
          <w:rStyle w:val="c0"/>
          <w:sz w:val="28"/>
          <w:szCs w:val="28"/>
        </w:rPr>
        <w:t>Например, под карточку с изображением помидора — красную карточку, огурца — зеленую, сливы — синюю, лимона — желтую и т. д.</w:t>
      </w:r>
      <w:proofErr w:type="gramEnd"/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apple-converted-space"/>
          <w:sz w:val="28"/>
          <w:szCs w:val="28"/>
        </w:rPr>
        <w:t> </w:t>
      </w:r>
      <w:r w:rsidRPr="00DD626C">
        <w:rPr>
          <w:rStyle w:val="c6c0"/>
          <w:b/>
          <w:bCs/>
          <w:sz w:val="28"/>
          <w:szCs w:val="28"/>
        </w:rPr>
        <w:t>«Неразлучные цвета»</w:t>
      </w: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     Педагог называет предмет, в котором представлены разные цвета в постоянном сочетании, дети их называют. Например, педагог говорит: «Рябина», дети отвечают: «Листья зеленые, ягоды красные». </w:t>
      </w:r>
      <w:proofErr w:type="gramStart"/>
      <w:r w:rsidRPr="00DD626C">
        <w:rPr>
          <w:rStyle w:val="c0"/>
          <w:sz w:val="28"/>
          <w:szCs w:val="28"/>
        </w:rPr>
        <w:t>(Ромашка — лепестки белые, середина желтая, береза — ствол белый, листья зеленые и т. д.</w:t>
      </w:r>
      <w:proofErr w:type="gramEnd"/>
    </w:p>
    <w:p w:rsid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237AE9" w:rsidRDefault="00237AE9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237AE9" w:rsidRPr="00DD626C" w:rsidRDefault="00237AE9" w:rsidP="00DD626C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DD626C" w:rsidRPr="00DD626C" w:rsidRDefault="00DD626C" w:rsidP="00DD6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26C">
        <w:rPr>
          <w:rFonts w:ascii="Times New Roman" w:hAnsi="Times New Roman" w:cs="Times New Roman"/>
          <w:b/>
          <w:sz w:val="28"/>
          <w:szCs w:val="28"/>
        </w:rPr>
        <w:t>Игры на развитие мелкой моторики рук</w:t>
      </w:r>
    </w:p>
    <w:p w:rsidR="00761C57" w:rsidRDefault="00761C57" w:rsidP="00DD626C">
      <w:pPr>
        <w:rPr>
          <w:rFonts w:ascii="Times New Roman" w:hAnsi="Times New Roman" w:cs="Times New Roman"/>
          <w:sz w:val="28"/>
          <w:szCs w:val="28"/>
        </w:rPr>
      </w:pPr>
    </w:p>
    <w:p w:rsidR="00DD626C" w:rsidRPr="00DD626C" w:rsidRDefault="00DD626C" w:rsidP="00DD626C">
      <w:pPr>
        <w:rPr>
          <w:rFonts w:ascii="Times New Roman" w:hAnsi="Times New Roman" w:cs="Times New Roman"/>
          <w:b/>
          <w:sz w:val="28"/>
          <w:szCs w:val="28"/>
        </w:rPr>
      </w:pPr>
      <w:r w:rsidRPr="00DD626C">
        <w:rPr>
          <w:rFonts w:ascii="Times New Roman" w:hAnsi="Times New Roman" w:cs="Times New Roman"/>
          <w:sz w:val="28"/>
          <w:szCs w:val="28"/>
        </w:rPr>
        <w:t xml:space="preserve"> </w:t>
      </w:r>
      <w:r w:rsidRPr="00DD626C">
        <w:rPr>
          <w:rFonts w:ascii="Times New Roman" w:hAnsi="Times New Roman" w:cs="Times New Roman"/>
          <w:b/>
          <w:sz w:val="28"/>
          <w:szCs w:val="28"/>
        </w:rPr>
        <w:t xml:space="preserve"> «Здесь горошек, там фасоль».</w:t>
      </w:r>
    </w:p>
    <w:p w:rsidR="00DD626C" w:rsidRPr="00DD626C" w:rsidRDefault="00DD626C" w:rsidP="00DD626C">
      <w:pPr>
        <w:rPr>
          <w:rFonts w:ascii="Times New Roman" w:hAnsi="Times New Roman" w:cs="Times New Roman"/>
          <w:sz w:val="28"/>
          <w:szCs w:val="28"/>
        </w:rPr>
      </w:pPr>
      <w:r w:rsidRPr="00DD626C">
        <w:rPr>
          <w:rFonts w:ascii="Times New Roman" w:hAnsi="Times New Roman" w:cs="Times New Roman"/>
          <w:sz w:val="28"/>
          <w:szCs w:val="28"/>
        </w:rPr>
        <w:t xml:space="preserve"> Учить детей выбирать из смеси и рассортировывать в разные баночки горох и фасоль, развивать у детей координацию движений  кистей рук, учить доводить начатое дело до конца.</w:t>
      </w:r>
    </w:p>
    <w:p w:rsidR="00761C57" w:rsidRDefault="00761C57" w:rsidP="00DD626C">
      <w:pPr>
        <w:rPr>
          <w:rFonts w:ascii="Times New Roman" w:hAnsi="Times New Roman" w:cs="Times New Roman"/>
          <w:b/>
          <w:sz w:val="28"/>
          <w:szCs w:val="28"/>
        </w:rPr>
      </w:pPr>
    </w:p>
    <w:p w:rsidR="00DD626C" w:rsidRPr="00DD626C" w:rsidRDefault="00DD626C" w:rsidP="00DD626C">
      <w:pPr>
        <w:rPr>
          <w:rFonts w:ascii="Times New Roman" w:hAnsi="Times New Roman" w:cs="Times New Roman"/>
          <w:b/>
          <w:sz w:val="28"/>
          <w:szCs w:val="28"/>
        </w:rPr>
      </w:pPr>
      <w:r w:rsidRPr="00DD626C">
        <w:rPr>
          <w:rFonts w:ascii="Times New Roman" w:hAnsi="Times New Roman" w:cs="Times New Roman"/>
          <w:b/>
          <w:sz w:val="28"/>
          <w:szCs w:val="28"/>
        </w:rPr>
        <w:t xml:space="preserve"> «Волшебные узоры».</w:t>
      </w:r>
    </w:p>
    <w:p w:rsidR="00DD626C" w:rsidRPr="00DD626C" w:rsidRDefault="00DD626C" w:rsidP="00DD626C">
      <w:pPr>
        <w:rPr>
          <w:rFonts w:ascii="Times New Roman" w:hAnsi="Times New Roman" w:cs="Times New Roman"/>
          <w:sz w:val="28"/>
          <w:szCs w:val="28"/>
        </w:rPr>
      </w:pPr>
      <w:r w:rsidRPr="00DD626C">
        <w:rPr>
          <w:rFonts w:ascii="Times New Roman" w:hAnsi="Times New Roman" w:cs="Times New Roman"/>
          <w:sz w:val="28"/>
          <w:szCs w:val="28"/>
        </w:rPr>
        <w:t xml:space="preserve"> Показать ребенку способы рисования на манке, развивать мелкую моторику, способствовать реализации творческих проявлений малышей, воспитывать интерес к изобразительному творчеству.</w:t>
      </w:r>
    </w:p>
    <w:p w:rsidR="00DD626C" w:rsidRPr="00DD626C" w:rsidRDefault="00DD626C" w:rsidP="00DD626C">
      <w:pPr>
        <w:rPr>
          <w:rFonts w:ascii="Times New Roman" w:hAnsi="Times New Roman" w:cs="Times New Roman"/>
          <w:sz w:val="28"/>
          <w:szCs w:val="28"/>
        </w:rPr>
      </w:pPr>
      <w:r w:rsidRPr="00DD626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D626C">
        <w:rPr>
          <w:rFonts w:ascii="Times New Roman" w:hAnsi="Times New Roman" w:cs="Times New Roman"/>
          <w:sz w:val="28"/>
          <w:szCs w:val="28"/>
        </w:rPr>
        <w:t xml:space="preserve"> поднос с бортиками, манная крупа.</w:t>
      </w:r>
    </w:p>
    <w:p w:rsidR="00DD626C" w:rsidRDefault="00DD626C" w:rsidP="00DD62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C57" w:rsidRPr="00DD626C" w:rsidRDefault="00761C57" w:rsidP="00DD62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26C" w:rsidRDefault="00DD626C" w:rsidP="00DD626C">
      <w:pPr>
        <w:rPr>
          <w:rFonts w:ascii="Times New Roman" w:hAnsi="Times New Roman" w:cs="Times New Roman"/>
          <w:sz w:val="28"/>
          <w:szCs w:val="28"/>
        </w:rPr>
      </w:pPr>
    </w:p>
    <w:p w:rsidR="00237AE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D03437" wp14:editId="727009C1">
            <wp:extent cx="2404945" cy="1924050"/>
            <wp:effectExtent l="0" t="0" r="0" b="0"/>
            <wp:docPr id="4" name="Рисунок 4" descr="L:\фотки дет.сада\фотки дет.сада\фото малышка\P10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ки дет.сада\фотки дет.сада\фото малышка\P100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65" cy="192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C57">
        <w:rPr>
          <w:rStyle w:val="c6c13"/>
          <w:rFonts w:ascii="Monotype Corsiva" w:hAnsi="Monotype Corsiva"/>
          <w:b/>
          <w:bCs/>
          <w:sz w:val="40"/>
          <w:szCs w:val="40"/>
        </w:rPr>
        <w:t xml:space="preserve"> </w:t>
      </w:r>
      <w:r w:rsidR="00237AE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EAC62D" wp14:editId="71C197DE">
            <wp:extent cx="2565425" cy="1923693"/>
            <wp:effectExtent l="0" t="0" r="0" b="0"/>
            <wp:docPr id="19" name="Рисунок 19" descr="L:\фото+вид\101CASIO\CIMG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фото+вид\101CASIO\CIMG7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43" cy="19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237AE9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237AE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23B44A64" wp14:editId="5696B6F8">
            <wp:extent cx="2486025" cy="1864156"/>
            <wp:effectExtent l="0" t="0" r="0" b="0"/>
            <wp:docPr id="8" name="Рисунок 8" descr="L:\фотки дет.сада\фотки дет.сада\CIMG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ки дет.сада\фотки дет.сада\CIMG6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11" cy="18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AE9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1AC6945" wp14:editId="2E4F60D9">
            <wp:extent cx="2482834" cy="1862604"/>
            <wp:effectExtent l="0" t="0" r="0" b="0"/>
            <wp:docPr id="15" name="Рисунок 15" descr="L:\фотки дет.сада\фотки дет.сада\DSCN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фотки дет.сада\фотки дет.сада\DSCN1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41" cy="18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237AE9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237AE9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237AE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4894E6BC" wp14:editId="13649CFB">
            <wp:extent cx="2562225" cy="1921292"/>
            <wp:effectExtent l="0" t="0" r="0" b="0"/>
            <wp:docPr id="14" name="Рисунок 14" descr="L:\фотки дет.сада\фотки дет.сада\CIMG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ки дет.сада\фотки дет.сада\CIMG6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07" cy="19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AE9">
        <w:rPr>
          <w:rFonts w:ascii="Monotype Corsiva" w:hAnsi="Monotype Corsiva"/>
          <w:b/>
          <w:bCs/>
          <w:noProof/>
          <w:sz w:val="40"/>
          <w:szCs w:val="40"/>
        </w:rPr>
        <w:t xml:space="preserve">   </w:t>
      </w:r>
      <w:r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>
            <wp:extent cx="2552699" cy="1914525"/>
            <wp:effectExtent l="0" t="0" r="0" b="0"/>
            <wp:docPr id="7" name="Рисунок 7" descr="L:\фотки дет.сада\фотки дет.сада\CIMG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ки дет.сада\фотки дет.сада\CIMG6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33" cy="19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noProof/>
          <w:sz w:val="40"/>
          <w:szCs w:val="40"/>
        </w:rPr>
      </w:pPr>
    </w:p>
    <w:p w:rsidR="00237AE9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noProof/>
          <w:sz w:val="40"/>
          <w:szCs w:val="40"/>
        </w:rPr>
      </w:pPr>
    </w:p>
    <w:p w:rsidR="00237AE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 wp14:anchorId="43DD7865" wp14:editId="226090A3">
            <wp:extent cx="2495550" cy="1871663"/>
            <wp:effectExtent l="0" t="0" r="0" b="0"/>
            <wp:docPr id="6" name="Рисунок 6" descr="L:\фотки дет.сада\фотки дет.сада\CIMG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ки дет.сада\фотки дет.сада\CIMG6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39" cy="18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AE9">
        <w:rPr>
          <w:rFonts w:ascii="Monotype Corsiva" w:hAnsi="Monotype Corsiva"/>
          <w:b/>
          <w:bCs/>
          <w:noProof/>
          <w:sz w:val="40"/>
          <w:szCs w:val="40"/>
        </w:rPr>
        <w:t xml:space="preserve">   </w:t>
      </w:r>
      <w:r w:rsidR="00237AE9"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 wp14:anchorId="0220C9BE" wp14:editId="3EE84116">
            <wp:extent cx="2498725" cy="1874042"/>
            <wp:effectExtent l="0" t="0" r="0" b="0"/>
            <wp:docPr id="10" name="Рисунок 10" descr="L:\фотки дет.сада\фотки дет.сада\CIMG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фотки дет.сада\фотки дет.сада\CIMG6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76" cy="18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E9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237AE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noProof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</w:rPr>
        <w:lastRenderedPageBreak/>
        <w:drawing>
          <wp:inline distT="0" distB="0" distL="0" distR="0" wp14:anchorId="6F15B246" wp14:editId="2E650AA3">
            <wp:extent cx="2486025" cy="1864519"/>
            <wp:effectExtent l="0" t="0" r="0" b="0"/>
            <wp:docPr id="11" name="Рисунок 11" descr="L:\фотки дет.сада\фотки дет.сада\CIMG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фотки дет.сада\фотки дет.сада\CIMG7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10" cy="18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noProof/>
          <w:sz w:val="40"/>
          <w:szCs w:val="40"/>
        </w:rPr>
        <w:t xml:space="preserve">      </w:t>
      </w:r>
      <w:r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 wp14:anchorId="7555D592" wp14:editId="78EF3161">
            <wp:extent cx="2514600" cy="1886860"/>
            <wp:effectExtent l="0" t="0" r="0" b="0"/>
            <wp:docPr id="12" name="Рисунок 12" descr="L:\фотки дет.сада\фотки дет.сада\DSCN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ки дет.сада\фотки дет.сада\DSCN1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17" cy="18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noProof/>
          <w:sz w:val="40"/>
          <w:szCs w:val="40"/>
        </w:rPr>
      </w:pPr>
    </w:p>
    <w:p w:rsidR="00505DB4" w:rsidRDefault="00237AE9" w:rsidP="00505DB4">
      <w:pPr>
        <w:pStyle w:val="c1c7c26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bCs/>
          <w:noProof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 wp14:anchorId="0B46534C" wp14:editId="23F6443B">
            <wp:extent cx="2828925" cy="2122719"/>
            <wp:effectExtent l="0" t="0" r="0" b="0"/>
            <wp:docPr id="13" name="Рисунок 13" descr="L:\фотки дет.сада\фотки дет.сада\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фотки дет.сада\фотки дет.сада\DSCN2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95" cy="21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DB4">
        <w:rPr>
          <w:rFonts w:ascii="Monotype Corsiva" w:hAnsi="Monotype Corsiva"/>
          <w:b/>
          <w:bCs/>
          <w:noProof/>
          <w:sz w:val="40"/>
          <w:szCs w:val="40"/>
        </w:rPr>
        <w:t xml:space="preserve">     </w:t>
      </w:r>
      <w:r w:rsidR="00505DB4"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 wp14:anchorId="4E9C6319" wp14:editId="60929DA2">
            <wp:extent cx="2809875" cy="3746500"/>
            <wp:effectExtent l="0" t="0" r="0" b="0"/>
            <wp:docPr id="9" name="Рисунок 9" descr="L:\фотки дет.сада\фотки дет.сада\CIMG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ки дет.сада\фотки дет.сада\CIMG6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6" cy="37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29" w:rsidRDefault="00EE4929" w:rsidP="00505DB4">
      <w:pPr>
        <w:pStyle w:val="c1c7c26"/>
        <w:shd w:val="clear" w:color="auto" w:fill="FFFFFF"/>
        <w:spacing w:before="0" w:beforeAutospacing="0" w:after="0" w:afterAutospacing="0"/>
        <w:jc w:val="both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505DB4" w:rsidRDefault="00505DB4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EE4929" w:rsidRDefault="00EE4929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</w:p>
    <w:p w:rsidR="00DD626C" w:rsidRPr="00761C57" w:rsidRDefault="00761C57" w:rsidP="00761C57">
      <w:pPr>
        <w:pStyle w:val="c1c7c26"/>
        <w:shd w:val="clear" w:color="auto" w:fill="FFFFFF"/>
        <w:spacing w:before="0" w:beforeAutospacing="0" w:after="0" w:afterAutospacing="0"/>
        <w:jc w:val="center"/>
        <w:rPr>
          <w:rStyle w:val="c6c13"/>
          <w:rFonts w:ascii="Monotype Corsiva" w:hAnsi="Monotype Corsiva"/>
          <w:b/>
          <w:bCs/>
          <w:sz w:val="40"/>
          <w:szCs w:val="40"/>
        </w:rPr>
      </w:pPr>
      <w:r>
        <w:rPr>
          <w:rStyle w:val="c6c13"/>
          <w:rFonts w:ascii="Monotype Corsiva" w:hAnsi="Monotype Corsiva"/>
          <w:b/>
          <w:bCs/>
          <w:sz w:val="40"/>
          <w:szCs w:val="40"/>
        </w:rPr>
        <w:lastRenderedPageBreak/>
        <w:t xml:space="preserve"> </w:t>
      </w:r>
      <w:r w:rsidR="00DD626C" w:rsidRPr="00761C57">
        <w:rPr>
          <w:rStyle w:val="c6c13"/>
          <w:rFonts w:ascii="Monotype Corsiva" w:hAnsi="Monotype Corsiva"/>
          <w:b/>
          <w:bCs/>
          <w:sz w:val="40"/>
          <w:szCs w:val="40"/>
        </w:rPr>
        <w:t>Анализ проведенной работы</w:t>
      </w:r>
    </w:p>
    <w:p w:rsidR="00DD626C" w:rsidRPr="00DD626C" w:rsidRDefault="00DD626C" w:rsidP="00DD626C">
      <w:pPr>
        <w:pStyle w:val="c1c7c26"/>
        <w:shd w:val="clear" w:color="auto" w:fill="FFFFFF"/>
        <w:spacing w:before="0" w:beforeAutospacing="0" w:after="0" w:afterAutospacing="0"/>
        <w:ind w:left="1416" w:firstLine="708"/>
        <w:rPr>
          <w:sz w:val="28"/>
          <w:szCs w:val="28"/>
        </w:rPr>
      </w:pPr>
    </w:p>
    <w:p w:rsidR="00DD626C" w:rsidRPr="00DD626C" w:rsidRDefault="00DD626C" w:rsidP="00DD626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Проведенная работа по сенсорному воспитанию:</w:t>
      </w:r>
    </w:p>
    <w:p w:rsidR="00DD626C" w:rsidRPr="00DD626C" w:rsidRDefault="00DD626C" w:rsidP="00DD626C">
      <w:pPr>
        <w:numPr>
          <w:ilvl w:val="0"/>
          <w:numId w:val="4"/>
        </w:num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DD626C">
        <w:rPr>
          <w:rStyle w:val="c0"/>
          <w:rFonts w:ascii="Times New Roman" w:hAnsi="Times New Roman" w:cs="Times New Roman"/>
          <w:sz w:val="28"/>
          <w:szCs w:val="28"/>
        </w:rPr>
        <w:t>Помогла познакомиться детям с основными геометрическими фигурами, запомнить их названия.</w:t>
      </w:r>
    </w:p>
    <w:p w:rsidR="00DD626C" w:rsidRPr="00DD626C" w:rsidRDefault="00DD626C" w:rsidP="00DD626C">
      <w:pPr>
        <w:numPr>
          <w:ilvl w:val="0"/>
          <w:numId w:val="4"/>
        </w:num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DD626C">
        <w:rPr>
          <w:rStyle w:val="c0"/>
          <w:rFonts w:ascii="Times New Roman" w:hAnsi="Times New Roman" w:cs="Times New Roman"/>
          <w:sz w:val="28"/>
          <w:szCs w:val="28"/>
        </w:rPr>
        <w:t>Научила детей различать цвет.</w:t>
      </w:r>
    </w:p>
    <w:p w:rsidR="00DD626C" w:rsidRPr="00DD626C" w:rsidRDefault="00DD626C" w:rsidP="00DD626C">
      <w:pPr>
        <w:numPr>
          <w:ilvl w:val="0"/>
          <w:numId w:val="4"/>
        </w:num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DD626C">
        <w:rPr>
          <w:rStyle w:val="c0"/>
          <w:rFonts w:ascii="Times New Roman" w:hAnsi="Times New Roman" w:cs="Times New Roman"/>
          <w:sz w:val="28"/>
          <w:szCs w:val="28"/>
        </w:rPr>
        <w:t>Научила  детей сравнивать предметы по величине.</w:t>
      </w:r>
    </w:p>
    <w:p w:rsidR="00DD626C" w:rsidRPr="00DD626C" w:rsidRDefault="00DD626C" w:rsidP="00DD626C">
      <w:pPr>
        <w:numPr>
          <w:ilvl w:val="0"/>
          <w:numId w:val="4"/>
        </w:num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DD626C">
        <w:rPr>
          <w:rStyle w:val="c0"/>
          <w:rFonts w:ascii="Times New Roman" w:hAnsi="Times New Roman" w:cs="Times New Roman"/>
          <w:sz w:val="28"/>
          <w:szCs w:val="28"/>
        </w:rPr>
        <w:t>Способствовала развитию у детей тактильного  и зрительного восприятия.</w:t>
      </w:r>
    </w:p>
    <w:p w:rsidR="00DD626C" w:rsidRPr="00DD626C" w:rsidRDefault="00DD626C" w:rsidP="00DD626C">
      <w:pPr>
        <w:numPr>
          <w:ilvl w:val="0"/>
          <w:numId w:val="4"/>
        </w:num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DD626C">
        <w:rPr>
          <w:rStyle w:val="c0"/>
          <w:rFonts w:ascii="Times New Roman" w:hAnsi="Times New Roman" w:cs="Times New Roman"/>
          <w:sz w:val="28"/>
          <w:szCs w:val="28"/>
        </w:rPr>
        <w:t>Помогла в совершенствовании мелкой моторики рук.</w:t>
      </w:r>
    </w:p>
    <w:p w:rsidR="00DD626C" w:rsidRPr="00DD626C" w:rsidRDefault="00DD626C" w:rsidP="00DD626C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rStyle w:val="c6c13"/>
          <w:b/>
          <w:bCs/>
          <w:sz w:val="28"/>
          <w:szCs w:val="28"/>
        </w:rPr>
      </w:pPr>
    </w:p>
    <w:p w:rsidR="00DD626C" w:rsidRDefault="00DD626C" w:rsidP="00DD626C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rStyle w:val="c6c13"/>
          <w:b/>
          <w:bCs/>
          <w:sz w:val="28"/>
          <w:szCs w:val="28"/>
        </w:rPr>
      </w:pPr>
    </w:p>
    <w:p w:rsidR="00505DB4" w:rsidRDefault="00505DB4" w:rsidP="00DD626C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rStyle w:val="c6c13"/>
          <w:b/>
          <w:bCs/>
          <w:sz w:val="28"/>
          <w:szCs w:val="28"/>
        </w:rPr>
      </w:pPr>
    </w:p>
    <w:p w:rsidR="00505DB4" w:rsidRPr="00DD626C" w:rsidRDefault="00505DB4" w:rsidP="00DD626C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rStyle w:val="c6c13"/>
          <w:b/>
          <w:bCs/>
          <w:sz w:val="28"/>
          <w:szCs w:val="28"/>
        </w:rPr>
      </w:pPr>
    </w:p>
    <w:p w:rsidR="00DD626C" w:rsidRPr="00761C57" w:rsidRDefault="00761C57" w:rsidP="00761C57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rStyle w:val="c6c13"/>
          <w:rFonts w:ascii="Monotype Corsiva" w:hAnsi="Monotype Corsiva"/>
          <w:b/>
          <w:bCs/>
          <w:sz w:val="40"/>
          <w:szCs w:val="40"/>
        </w:rPr>
      </w:pPr>
      <w:r>
        <w:rPr>
          <w:rStyle w:val="c6c13"/>
          <w:rFonts w:ascii="Monotype Corsiva" w:hAnsi="Monotype Corsiva"/>
          <w:b/>
          <w:bCs/>
          <w:sz w:val="40"/>
          <w:szCs w:val="40"/>
        </w:rPr>
        <w:t xml:space="preserve">      </w:t>
      </w:r>
      <w:r w:rsidR="00DD626C" w:rsidRPr="00761C57">
        <w:rPr>
          <w:rStyle w:val="c6c13"/>
          <w:rFonts w:ascii="Monotype Corsiva" w:hAnsi="Monotype Corsiva"/>
          <w:b/>
          <w:bCs/>
          <w:sz w:val="40"/>
          <w:szCs w:val="40"/>
        </w:rPr>
        <w:t>Результативность работы</w:t>
      </w:r>
    </w:p>
    <w:p w:rsidR="00DD626C" w:rsidRPr="00DD626C" w:rsidRDefault="00DD626C" w:rsidP="00DD626C">
      <w:pPr>
        <w:pStyle w:val="c26c1c7"/>
        <w:shd w:val="clear" w:color="auto" w:fill="FFFFFF"/>
        <w:spacing w:before="0" w:beforeAutospacing="0" w:after="0" w:afterAutospacing="0"/>
        <w:ind w:left="1416" w:firstLine="708"/>
        <w:rPr>
          <w:sz w:val="28"/>
          <w:szCs w:val="28"/>
        </w:rPr>
      </w:pPr>
    </w:p>
    <w:p w:rsidR="00DD626C" w:rsidRPr="00DD626C" w:rsidRDefault="00DD626C" w:rsidP="00DD626C">
      <w:pPr>
        <w:pStyle w:val="c1c7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>Анализ проведенной мной работы показал, что систематическая  и планомерная работа  по проблеме сенсорного воспитания, а также  использование дидактических игр эффективно помогает развивать познавательную деятельность, развитие речи и сенсорных эталонов.</w:t>
      </w:r>
    </w:p>
    <w:p w:rsidR="00DD626C" w:rsidRPr="00DD626C" w:rsidRDefault="00DD626C" w:rsidP="00DD626C">
      <w:pPr>
        <w:pStyle w:val="c1c7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DD626C">
        <w:rPr>
          <w:rStyle w:val="c0"/>
          <w:sz w:val="28"/>
          <w:szCs w:val="28"/>
        </w:rPr>
        <w:t xml:space="preserve"> Представленная система работы направлена на сенсомоторное развитие ребенка. На основе использования игр по </w:t>
      </w:r>
      <w:proofErr w:type="spellStart"/>
      <w:r w:rsidRPr="00DD626C">
        <w:rPr>
          <w:rStyle w:val="c0"/>
          <w:sz w:val="28"/>
          <w:szCs w:val="28"/>
        </w:rPr>
        <w:t>сенсо</w:t>
      </w:r>
      <w:proofErr w:type="spellEnd"/>
      <w:r w:rsidRPr="00DD626C">
        <w:rPr>
          <w:rStyle w:val="c0"/>
          <w:sz w:val="28"/>
          <w:szCs w:val="28"/>
        </w:rPr>
        <w:t>-моторике и упражнений на развитие тактильного и зрительного восприятия, у дошкольников развиваются наблюдательность, внимание, память, воображение, расширяется словарный запас, приобретаются навыки игровой, учебной и экспериментально-поисковой деятельности. Сенсорное воспитание является базой для изучения математики и овладения письмом.</w:t>
      </w:r>
    </w:p>
    <w:p w:rsidR="00DD626C" w:rsidRPr="00DD626C" w:rsidRDefault="00DD626C" w:rsidP="00DD626C">
      <w:pPr>
        <w:pStyle w:val="c3c1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</w:p>
    <w:p w:rsidR="00DD626C" w:rsidRPr="00DD626C" w:rsidRDefault="00DD626C" w:rsidP="00DD626C">
      <w:pPr>
        <w:pStyle w:val="c3c1"/>
        <w:shd w:val="clear" w:color="auto" w:fill="FFFFFF"/>
        <w:spacing w:before="0" w:beforeAutospacing="0" w:after="0" w:afterAutospacing="0"/>
        <w:jc w:val="center"/>
        <w:rPr>
          <w:rStyle w:val="c6c13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761C57" w:rsidRDefault="00761C57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Pr="00DD626C" w:rsidRDefault="00DD626C" w:rsidP="00DD626C">
      <w:pPr>
        <w:pStyle w:val="c1c17"/>
        <w:shd w:val="clear" w:color="auto" w:fill="FFFFFF"/>
        <w:spacing w:before="0" w:beforeAutospacing="0" w:after="0" w:afterAutospacing="0"/>
        <w:rPr>
          <w:rStyle w:val="c6c0c28"/>
          <w:b/>
          <w:bCs/>
          <w:sz w:val="28"/>
          <w:szCs w:val="28"/>
        </w:rPr>
      </w:pPr>
    </w:p>
    <w:p w:rsidR="00DD626C" w:rsidRPr="00DD626C" w:rsidRDefault="00DD626C" w:rsidP="00DD626C">
      <w:pPr>
        <w:pStyle w:val="c1c17"/>
        <w:shd w:val="clear" w:color="auto" w:fill="FFFFFF"/>
        <w:spacing w:before="0" w:beforeAutospacing="0" w:after="0" w:afterAutospacing="0"/>
        <w:jc w:val="center"/>
        <w:rPr>
          <w:rStyle w:val="c6c0c28"/>
          <w:b/>
          <w:bCs/>
          <w:sz w:val="28"/>
          <w:szCs w:val="28"/>
        </w:rPr>
      </w:pPr>
      <w:r w:rsidRPr="00DD626C">
        <w:rPr>
          <w:rStyle w:val="c6c0c28"/>
          <w:b/>
          <w:bCs/>
          <w:sz w:val="28"/>
          <w:szCs w:val="28"/>
        </w:rPr>
        <w:lastRenderedPageBreak/>
        <w:t>Список литературы.</w:t>
      </w:r>
    </w:p>
    <w:p w:rsidR="00DD626C" w:rsidRPr="00DD626C" w:rsidRDefault="00DD626C" w:rsidP="00DD626C">
      <w:pPr>
        <w:pStyle w:val="c1c17"/>
        <w:shd w:val="clear" w:color="auto" w:fill="FFFFFF"/>
        <w:spacing w:before="0" w:beforeAutospacing="0" w:after="0" w:afterAutospacing="0"/>
        <w:ind w:left="2100"/>
        <w:rPr>
          <w:sz w:val="28"/>
          <w:szCs w:val="28"/>
        </w:rPr>
      </w:pPr>
    </w:p>
    <w:p w:rsidR="00DD626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80"/>
        <w:rPr>
          <w:rStyle w:val="c11"/>
          <w:rFonts w:ascii="Times New Roman" w:hAnsi="Times New Roman" w:cs="Times New Roman"/>
          <w:sz w:val="28"/>
          <w:szCs w:val="28"/>
        </w:rPr>
      </w:pPr>
      <w:proofErr w:type="spellStart"/>
      <w:r w:rsidRPr="00DD626C">
        <w:rPr>
          <w:rStyle w:val="c11"/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DD626C">
        <w:rPr>
          <w:rStyle w:val="c11"/>
          <w:rFonts w:ascii="Times New Roman" w:hAnsi="Times New Roman" w:cs="Times New Roman"/>
          <w:sz w:val="28"/>
          <w:szCs w:val="28"/>
        </w:rPr>
        <w:t xml:space="preserve"> Ш. А. «Здравствуйте, дети!», </w:t>
      </w:r>
      <w:proofErr w:type="spellStart"/>
      <w:r w:rsidRPr="00DD626C">
        <w:rPr>
          <w:rStyle w:val="c11"/>
          <w:rFonts w:ascii="Times New Roman" w:hAnsi="Times New Roman" w:cs="Times New Roman"/>
          <w:sz w:val="28"/>
          <w:szCs w:val="28"/>
        </w:rPr>
        <w:t>М.:«Просвещение</w:t>
      </w:r>
      <w:proofErr w:type="spellEnd"/>
      <w:r w:rsidRPr="00DD626C">
        <w:rPr>
          <w:rStyle w:val="c11"/>
          <w:rFonts w:ascii="Times New Roman" w:hAnsi="Times New Roman" w:cs="Times New Roman"/>
          <w:sz w:val="28"/>
          <w:szCs w:val="28"/>
        </w:rPr>
        <w:t>», 1983.</w:t>
      </w:r>
    </w:p>
    <w:p w:rsidR="00347EAC" w:rsidRPr="00DD626C" w:rsidRDefault="00347EAC" w:rsidP="00347EAC">
      <w:pPr>
        <w:shd w:val="clear" w:color="auto" w:fill="FFFFFF"/>
        <w:spacing w:after="0" w:line="240" w:lineRule="auto"/>
        <w:ind w:left="380"/>
        <w:rPr>
          <w:rFonts w:ascii="Times New Roman" w:hAnsi="Times New Roman" w:cs="Times New Roman"/>
          <w:sz w:val="28"/>
          <w:szCs w:val="28"/>
        </w:rPr>
      </w:pPr>
    </w:p>
    <w:p w:rsidR="00DD626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80" w:right="300"/>
        <w:rPr>
          <w:rStyle w:val="c11"/>
          <w:rFonts w:ascii="Times New Roman" w:hAnsi="Times New Roman" w:cs="Times New Roman"/>
          <w:sz w:val="28"/>
          <w:szCs w:val="28"/>
        </w:rPr>
      </w:pPr>
      <w:r w:rsidRPr="00DD626C">
        <w:rPr>
          <w:rStyle w:val="c11"/>
          <w:rFonts w:ascii="Times New Roman" w:hAnsi="Times New Roman" w:cs="Times New Roman"/>
          <w:sz w:val="28"/>
          <w:szCs w:val="28"/>
        </w:rPr>
        <w:t>Вершинина Н.Б. «Комплексная диагностика уровней освоения программы», В.: «Учитель», 2011.</w:t>
      </w:r>
    </w:p>
    <w:p w:rsidR="00347EAC" w:rsidRPr="00DD626C" w:rsidRDefault="00347EAC" w:rsidP="00347EAC">
      <w:pPr>
        <w:shd w:val="clear" w:color="auto" w:fill="FFFFFF"/>
        <w:spacing w:after="0" w:line="240" w:lineRule="auto"/>
        <w:ind w:left="380" w:right="300"/>
        <w:rPr>
          <w:rFonts w:ascii="Times New Roman" w:hAnsi="Times New Roman" w:cs="Times New Roman"/>
          <w:sz w:val="28"/>
          <w:szCs w:val="28"/>
        </w:rPr>
      </w:pPr>
    </w:p>
    <w:p w:rsidR="00DD626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80" w:right="300"/>
        <w:rPr>
          <w:rStyle w:val="c11"/>
          <w:rFonts w:ascii="Times New Roman" w:hAnsi="Times New Roman" w:cs="Times New Roman"/>
          <w:sz w:val="28"/>
          <w:szCs w:val="28"/>
        </w:rPr>
      </w:pPr>
      <w:proofErr w:type="spellStart"/>
      <w:r w:rsidRPr="00DD626C">
        <w:rPr>
          <w:rStyle w:val="c11"/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DD626C">
        <w:rPr>
          <w:rStyle w:val="c11"/>
          <w:rFonts w:ascii="Times New Roman" w:hAnsi="Times New Roman" w:cs="Times New Roman"/>
          <w:sz w:val="28"/>
          <w:szCs w:val="28"/>
        </w:rPr>
        <w:t xml:space="preserve"> J1. А., Пилюгина Э. Г., </w:t>
      </w:r>
      <w:proofErr w:type="spellStart"/>
      <w:r w:rsidRPr="00DD626C">
        <w:rPr>
          <w:rStyle w:val="c11"/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DD626C">
        <w:rPr>
          <w:rStyle w:val="c11"/>
          <w:rFonts w:ascii="Times New Roman" w:hAnsi="Times New Roman" w:cs="Times New Roman"/>
          <w:sz w:val="28"/>
          <w:szCs w:val="28"/>
        </w:rPr>
        <w:t xml:space="preserve"> Н. Б. «Воспитание сенсорной</w:t>
      </w:r>
      <w:r w:rsidRPr="00DD626C">
        <w:rPr>
          <w:rFonts w:ascii="Times New Roman" w:hAnsi="Times New Roman" w:cs="Times New Roman"/>
          <w:sz w:val="28"/>
          <w:szCs w:val="28"/>
        </w:rPr>
        <w:br/>
      </w:r>
      <w:r w:rsidRPr="00DD626C">
        <w:rPr>
          <w:rStyle w:val="c11"/>
          <w:rFonts w:ascii="Times New Roman" w:hAnsi="Times New Roman" w:cs="Times New Roman"/>
          <w:sz w:val="28"/>
          <w:szCs w:val="28"/>
        </w:rPr>
        <w:t>культуры ребёнка», М.: «Просвещение», 1988.</w:t>
      </w:r>
    </w:p>
    <w:p w:rsidR="00347EAC" w:rsidRDefault="00347EAC" w:rsidP="00347EAC">
      <w:pPr>
        <w:pStyle w:val="a3"/>
        <w:rPr>
          <w:rStyle w:val="c11"/>
          <w:rFonts w:ascii="Times New Roman" w:hAnsi="Times New Roman" w:cs="Times New Roman"/>
          <w:sz w:val="28"/>
          <w:szCs w:val="28"/>
        </w:rPr>
      </w:pPr>
    </w:p>
    <w:p w:rsidR="00DD626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80" w:right="300"/>
        <w:rPr>
          <w:rStyle w:val="c11"/>
          <w:rFonts w:ascii="Times New Roman" w:hAnsi="Times New Roman" w:cs="Times New Roman"/>
          <w:sz w:val="28"/>
          <w:szCs w:val="28"/>
        </w:rPr>
      </w:pPr>
      <w:r w:rsidRPr="00DD626C">
        <w:rPr>
          <w:rStyle w:val="c11"/>
          <w:rFonts w:ascii="Times New Roman" w:hAnsi="Times New Roman" w:cs="Times New Roman"/>
          <w:sz w:val="28"/>
          <w:szCs w:val="28"/>
        </w:rPr>
        <w:t>Дидактические игры и упражнения по сенсорному воспитанию</w:t>
      </w:r>
      <w:r w:rsidRPr="00DD626C">
        <w:rPr>
          <w:rFonts w:ascii="Times New Roman" w:hAnsi="Times New Roman" w:cs="Times New Roman"/>
          <w:sz w:val="28"/>
          <w:szCs w:val="28"/>
        </w:rPr>
        <w:br/>
      </w:r>
      <w:r w:rsidRPr="00DD626C">
        <w:rPr>
          <w:rStyle w:val="c11"/>
          <w:rFonts w:ascii="Times New Roman" w:hAnsi="Times New Roman" w:cs="Times New Roman"/>
          <w:sz w:val="28"/>
          <w:szCs w:val="28"/>
        </w:rPr>
        <w:t xml:space="preserve">дошкольников. Под редакцией JI. А. </w:t>
      </w:r>
      <w:proofErr w:type="spellStart"/>
      <w:r w:rsidRPr="00DD626C">
        <w:rPr>
          <w:rStyle w:val="c11"/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DD626C">
        <w:rPr>
          <w:rStyle w:val="c11"/>
          <w:rFonts w:ascii="Times New Roman" w:hAnsi="Times New Roman" w:cs="Times New Roman"/>
          <w:sz w:val="28"/>
          <w:szCs w:val="28"/>
        </w:rPr>
        <w:t>. М.: «Просвещение», 1973.</w:t>
      </w:r>
    </w:p>
    <w:p w:rsidR="00347EAC" w:rsidRDefault="00347EAC" w:rsidP="00347E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7EA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60" w:right="300" w:hanging="340"/>
        <w:rPr>
          <w:rStyle w:val="c11"/>
          <w:rFonts w:ascii="Times New Roman" w:hAnsi="Times New Roman" w:cs="Times New Roman"/>
          <w:sz w:val="28"/>
          <w:szCs w:val="28"/>
        </w:rPr>
      </w:pPr>
      <w:proofErr w:type="spellStart"/>
      <w:r w:rsidRPr="00347EAC">
        <w:rPr>
          <w:rStyle w:val="c11"/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О. В., Рахманова Н. П., Щетинина В. В. «</w:t>
      </w:r>
      <w:proofErr w:type="gramStart"/>
      <w:r w:rsidRPr="00347EAC">
        <w:rPr>
          <w:rStyle w:val="c11"/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рядом.</w:t>
      </w:r>
      <w:r w:rsidRPr="00347EAC">
        <w:rPr>
          <w:rFonts w:ascii="Times New Roman" w:hAnsi="Times New Roman" w:cs="Times New Roman"/>
          <w:sz w:val="28"/>
          <w:szCs w:val="28"/>
        </w:rPr>
        <w:br/>
      </w:r>
      <w:r w:rsidRPr="00347EAC">
        <w:rPr>
          <w:rStyle w:val="c11"/>
          <w:rFonts w:ascii="Times New Roman" w:hAnsi="Times New Roman" w:cs="Times New Roman"/>
          <w:sz w:val="28"/>
          <w:szCs w:val="28"/>
        </w:rPr>
        <w:t>Занимательные опыты и эксперименты для дошкольников», М.:</w:t>
      </w:r>
      <w:r w:rsidRPr="00347EAC">
        <w:rPr>
          <w:rFonts w:ascii="Times New Roman" w:hAnsi="Times New Roman" w:cs="Times New Roman"/>
          <w:sz w:val="28"/>
          <w:szCs w:val="28"/>
        </w:rPr>
        <w:br/>
      </w:r>
      <w:r w:rsidRPr="00347EAC">
        <w:rPr>
          <w:rStyle w:val="c11"/>
          <w:rFonts w:ascii="Times New Roman" w:hAnsi="Times New Roman" w:cs="Times New Roman"/>
          <w:sz w:val="28"/>
          <w:szCs w:val="28"/>
        </w:rPr>
        <w:t>«Творческий центр.</w:t>
      </w:r>
    </w:p>
    <w:p w:rsidR="00347EAC" w:rsidRDefault="00347EAC" w:rsidP="00347EAC">
      <w:pPr>
        <w:pStyle w:val="a3"/>
        <w:rPr>
          <w:rStyle w:val="c11"/>
          <w:rFonts w:ascii="Times New Roman" w:hAnsi="Times New Roman" w:cs="Times New Roman"/>
          <w:sz w:val="28"/>
          <w:szCs w:val="28"/>
        </w:rPr>
      </w:pPr>
    </w:p>
    <w:p w:rsidR="00347EA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60" w:right="300" w:hanging="340"/>
        <w:rPr>
          <w:rStyle w:val="c11"/>
          <w:rFonts w:ascii="Times New Roman" w:hAnsi="Times New Roman" w:cs="Times New Roman"/>
          <w:sz w:val="28"/>
          <w:szCs w:val="28"/>
        </w:rPr>
      </w:pPr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EAC">
        <w:rPr>
          <w:rStyle w:val="c11"/>
          <w:rFonts w:ascii="Times New Roman" w:hAnsi="Times New Roman" w:cs="Times New Roman"/>
          <w:sz w:val="28"/>
          <w:szCs w:val="28"/>
        </w:rPr>
        <w:t>Каралашвили</w:t>
      </w:r>
      <w:proofErr w:type="spellEnd"/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        Е. А., </w:t>
      </w:r>
      <w:proofErr w:type="spellStart"/>
      <w:r w:rsidRPr="00347EAC">
        <w:rPr>
          <w:rStyle w:val="c11"/>
          <w:rFonts w:ascii="Times New Roman" w:hAnsi="Times New Roman" w:cs="Times New Roman"/>
          <w:sz w:val="28"/>
          <w:szCs w:val="28"/>
        </w:rPr>
        <w:t>Антоненкова</w:t>
      </w:r>
      <w:proofErr w:type="spellEnd"/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О. В., Малахова Н. Е. «Организация сенсомоторного уголка в группе детского </w:t>
      </w:r>
      <w:proofErr w:type="spellStart"/>
      <w:r w:rsidRPr="00347EAC">
        <w:rPr>
          <w:rStyle w:val="c11"/>
          <w:rFonts w:ascii="Times New Roman" w:hAnsi="Times New Roman" w:cs="Times New Roman"/>
          <w:sz w:val="28"/>
          <w:szCs w:val="28"/>
        </w:rPr>
        <w:t>сада»</w:t>
      </w:r>
      <w:proofErr w:type="gramStart"/>
      <w:r w:rsidRPr="00347EAC">
        <w:rPr>
          <w:rStyle w:val="c11"/>
          <w:rFonts w:ascii="Times New Roman" w:hAnsi="Times New Roman" w:cs="Times New Roman"/>
          <w:sz w:val="28"/>
          <w:szCs w:val="28"/>
        </w:rPr>
        <w:t>,С</w:t>
      </w:r>
      <w:proofErr w:type="gramEnd"/>
      <w:r w:rsidRPr="00347EAC">
        <w:rPr>
          <w:rStyle w:val="c11"/>
          <w:rFonts w:ascii="Times New Roman" w:hAnsi="Times New Roman" w:cs="Times New Roman"/>
          <w:sz w:val="28"/>
          <w:szCs w:val="28"/>
        </w:rPr>
        <w:t>правочник</w:t>
      </w:r>
      <w:proofErr w:type="spellEnd"/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старшего воспитателя,№5-2008.</w:t>
      </w:r>
    </w:p>
    <w:p w:rsidR="00347EAC" w:rsidRDefault="00347EAC" w:rsidP="00347E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626C" w:rsidRDefault="00DD626C" w:rsidP="00DD626C">
      <w:pPr>
        <w:numPr>
          <w:ilvl w:val="0"/>
          <w:numId w:val="5"/>
        </w:numPr>
        <w:shd w:val="clear" w:color="auto" w:fill="FFFFFF"/>
        <w:spacing w:after="0" w:line="240" w:lineRule="auto"/>
        <w:ind w:left="360" w:right="300" w:hanging="340"/>
        <w:rPr>
          <w:rStyle w:val="c11"/>
          <w:rFonts w:ascii="Times New Roman" w:hAnsi="Times New Roman" w:cs="Times New Roman"/>
          <w:sz w:val="28"/>
          <w:szCs w:val="28"/>
        </w:rPr>
      </w:pPr>
      <w:r w:rsidRPr="00347EAC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EAC">
        <w:rPr>
          <w:rStyle w:val="c11"/>
          <w:rFonts w:ascii="Times New Roman" w:hAnsi="Times New Roman" w:cs="Times New Roman"/>
          <w:sz w:val="28"/>
          <w:szCs w:val="28"/>
        </w:rPr>
        <w:t>Метиева</w:t>
      </w:r>
      <w:proofErr w:type="spellEnd"/>
      <w:r w:rsidRPr="00347EAC">
        <w:rPr>
          <w:rStyle w:val="c11"/>
          <w:rFonts w:ascii="Times New Roman" w:hAnsi="Times New Roman" w:cs="Times New Roman"/>
          <w:sz w:val="28"/>
          <w:szCs w:val="28"/>
        </w:rPr>
        <w:t>  JI. А., Удалова Э. Я. «Развитие сенсорной сферы  детей», М.»Просвещение»2009</w:t>
      </w:r>
    </w:p>
    <w:p w:rsidR="00347EAC" w:rsidRDefault="00347EAC" w:rsidP="00347EAC">
      <w:pPr>
        <w:pStyle w:val="a3"/>
        <w:rPr>
          <w:rStyle w:val="c11"/>
          <w:rFonts w:ascii="Times New Roman" w:hAnsi="Times New Roman" w:cs="Times New Roman"/>
          <w:sz w:val="28"/>
          <w:szCs w:val="28"/>
        </w:rPr>
      </w:pPr>
    </w:p>
    <w:p w:rsidR="00DD626C" w:rsidRDefault="00347EAC" w:rsidP="00347EAC">
      <w:pPr>
        <w:pStyle w:val="c9c1"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426" w:right="300" w:hanging="426"/>
        <w:rPr>
          <w:rStyle w:val="c11"/>
          <w:sz w:val="28"/>
          <w:szCs w:val="28"/>
        </w:rPr>
      </w:pPr>
      <w:r>
        <w:rPr>
          <w:rStyle w:val="c11"/>
          <w:sz w:val="28"/>
          <w:szCs w:val="28"/>
        </w:rPr>
        <w:t xml:space="preserve"> </w:t>
      </w:r>
      <w:r w:rsidR="00DD626C" w:rsidRPr="00DD626C">
        <w:rPr>
          <w:rStyle w:val="c11"/>
          <w:sz w:val="28"/>
          <w:szCs w:val="28"/>
        </w:rPr>
        <w:t xml:space="preserve">Пилюгина Э. Г. «Занятия по сенсорному воспитанию с детьми </w:t>
      </w:r>
      <w:r>
        <w:rPr>
          <w:rStyle w:val="c11"/>
          <w:sz w:val="28"/>
          <w:szCs w:val="28"/>
        </w:rPr>
        <w:t xml:space="preserve">   </w:t>
      </w:r>
      <w:r w:rsidR="00DD626C" w:rsidRPr="00DD626C">
        <w:rPr>
          <w:rStyle w:val="c11"/>
          <w:sz w:val="28"/>
          <w:szCs w:val="28"/>
        </w:rPr>
        <w:t>раннего       возраста», М.,1983</w:t>
      </w:r>
    </w:p>
    <w:p w:rsidR="00347EAC" w:rsidRDefault="00347EAC" w:rsidP="00DD626C">
      <w:pPr>
        <w:pStyle w:val="c9c1"/>
        <w:shd w:val="clear" w:color="auto" w:fill="FFFFFF"/>
        <w:spacing w:before="0" w:beforeAutospacing="0" w:after="0" w:afterAutospacing="0"/>
        <w:ind w:right="300"/>
        <w:rPr>
          <w:rStyle w:val="c11"/>
          <w:sz w:val="28"/>
          <w:szCs w:val="28"/>
        </w:rPr>
      </w:pPr>
    </w:p>
    <w:p w:rsidR="00347EAC" w:rsidRDefault="00347EAC" w:rsidP="00347EAC">
      <w:pPr>
        <w:pStyle w:val="c9c1"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426" w:right="300" w:hanging="426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="00DD626C">
        <w:rPr>
          <w:color w:val="000000"/>
          <w:sz w:val="28"/>
        </w:rPr>
        <w:t xml:space="preserve">Петрова И.В. Сенсорное развитие детей раннего и дошкольного </w:t>
      </w:r>
      <w:proofErr w:type="spellStart"/>
      <w:r w:rsidR="00DD626C">
        <w:rPr>
          <w:color w:val="000000"/>
          <w:sz w:val="28"/>
        </w:rPr>
        <w:t>возраста-М.</w:t>
      </w:r>
      <w:proofErr w:type="gramStart"/>
      <w:r w:rsidR="00DD626C">
        <w:rPr>
          <w:color w:val="000000"/>
          <w:sz w:val="28"/>
        </w:rPr>
        <w:t>:Т</w:t>
      </w:r>
      <w:proofErr w:type="gramEnd"/>
      <w:r w:rsidR="00DD626C">
        <w:rPr>
          <w:color w:val="000000"/>
          <w:sz w:val="28"/>
        </w:rPr>
        <w:t>ворческий</w:t>
      </w:r>
      <w:proofErr w:type="spellEnd"/>
      <w:r w:rsidR="00DD626C">
        <w:rPr>
          <w:color w:val="000000"/>
          <w:sz w:val="28"/>
        </w:rPr>
        <w:t xml:space="preserve"> центр,2012;    </w:t>
      </w:r>
    </w:p>
    <w:p w:rsidR="00347EAC" w:rsidRDefault="00347EAC" w:rsidP="00347EAC">
      <w:pPr>
        <w:pStyle w:val="a3"/>
        <w:rPr>
          <w:color w:val="000000"/>
          <w:sz w:val="28"/>
        </w:rPr>
      </w:pPr>
    </w:p>
    <w:p w:rsidR="00DD626C" w:rsidRDefault="00DD626C" w:rsidP="00347EAC">
      <w:pPr>
        <w:pStyle w:val="c9c1"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567" w:right="300" w:hanging="567"/>
        <w:rPr>
          <w:color w:val="000000"/>
          <w:sz w:val="28"/>
        </w:rPr>
      </w:pPr>
      <w:r w:rsidRPr="00347EAC">
        <w:rPr>
          <w:color w:val="000000"/>
          <w:sz w:val="28"/>
        </w:rPr>
        <w:t xml:space="preserve">Захарова </w:t>
      </w:r>
      <w:proofErr w:type="spellStart"/>
      <w:r w:rsidRPr="00347EAC">
        <w:rPr>
          <w:color w:val="000000"/>
          <w:sz w:val="28"/>
        </w:rPr>
        <w:t>О.Волшебная</w:t>
      </w:r>
      <w:proofErr w:type="spellEnd"/>
      <w:r w:rsidRPr="00347EAC">
        <w:rPr>
          <w:color w:val="000000"/>
          <w:sz w:val="28"/>
        </w:rPr>
        <w:t xml:space="preserve"> сенсорная комната</w:t>
      </w:r>
      <w:proofErr w:type="gramStart"/>
      <w:r w:rsidRPr="00347EAC">
        <w:rPr>
          <w:color w:val="000000"/>
          <w:sz w:val="28"/>
        </w:rPr>
        <w:t>.-</w:t>
      </w:r>
      <w:proofErr w:type="gramEnd"/>
      <w:r w:rsidRPr="00347EAC">
        <w:rPr>
          <w:color w:val="000000"/>
          <w:sz w:val="28"/>
        </w:rPr>
        <w:t xml:space="preserve">Дошкольное воспитание,2010,№12 </w:t>
      </w:r>
      <w:r w:rsidR="00347EAC">
        <w:rPr>
          <w:color w:val="000000"/>
          <w:sz w:val="28"/>
        </w:rPr>
        <w:t>;</w:t>
      </w:r>
    </w:p>
    <w:p w:rsidR="00347EAC" w:rsidRDefault="00347EAC" w:rsidP="00347EAC">
      <w:pPr>
        <w:pStyle w:val="a3"/>
        <w:rPr>
          <w:color w:val="000000"/>
          <w:sz w:val="28"/>
        </w:rPr>
      </w:pPr>
    </w:p>
    <w:p w:rsidR="00347EAC" w:rsidRPr="00347EAC" w:rsidRDefault="00347EAC" w:rsidP="00347EAC">
      <w:pPr>
        <w:pStyle w:val="a3"/>
        <w:numPr>
          <w:ilvl w:val="0"/>
          <w:numId w:val="5"/>
        </w:numPr>
        <w:tabs>
          <w:tab w:val="clear" w:pos="720"/>
          <w:tab w:val="num" w:pos="851"/>
        </w:tabs>
        <w:ind w:left="567" w:right="-500" w:hanging="567"/>
        <w:rPr>
          <w:rFonts w:ascii="Times New Roman" w:eastAsia="Times New Roman" w:hAnsi="Times New Roman" w:cs="Times New Roman"/>
          <w:color w:val="000000"/>
          <w:sz w:val="28"/>
        </w:rPr>
      </w:pPr>
      <w:r w:rsidRPr="00347EAC">
        <w:rPr>
          <w:rFonts w:ascii="Times New Roman" w:eastAsia="Times New Roman" w:hAnsi="Times New Roman" w:cs="Times New Roman"/>
          <w:color w:val="000000"/>
          <w:sz w:val="28"/>
        </w:rPr>
        <w:t xml:space="preserve">Дидактические материалы </w:t>
      </w:r>
      <w:proofErr w:type="spellStart"/>
      <w:r w:rsidRPr="00347EAC">
        <w:rPr>
          <w:rFonts w:ascii="Times New Roman" w:eastAsia="Times New Roman" w:hAnsi="Times New Roman" w:cs="Times New Roman"/>
          <w:color w:val="000000"/>
          <w:sz w:val="28"/>
        </w:rPr>
        <w:t>Е.И.Тихеевой</w:t>
      </w:r>
      <w:proofErr w:type="spellEnd"/>
      <w:r w:rsidRPr="00347EAC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 w:rsidRPr="00347EAC">
        <w:rPr>
          <w:rFonts w:ascii="Times New Roman" w:eastAsia="Times New Roman" w:hAnsi="Times New Roman" w:cs="Times New Roman"/>
          <w:color w:val="000000"/>
          <w:sz w:val="28"/>
        </w:rPr>
        <w:t>Е.Н.Водовозовой</w:t>
      </w:r>
      <w:proofErr w:type="spellEnd"/>
      <w:r w:rsidRPr="00347EAC">
        <w:rPr>
          <w:rFonts w:ascii="Times New Roman" w:eastAsia="Times New Roman" w:hAnsi="Times New Roman" w:cs="Times New Roman"/>
          <w:color w:val="000000"/>
          <w:sz w:val="28"/>
        </w:rPr>
        <w:t xml:space="preserve"> в практике </w:t>
      </w:r>
      <w:proofErr w:type="spellStart"/>
      <w:r w:rsidRPr="00347EAC">
        <w:rPr>
          <w:rFonts w:ascii="Times New Roman" w:eastAsia="Times New Roman" w:hAnsi="Times New Roman" w:cs="Times New Roman"/>
          <w:color w:val="000000"/>
          <w:sz w:val="28"/>
        </w:rPr>
        <w:t>ДОУ</w:t>
      </w:r>
      <w:proofErr w:type="gramStart"/>
      <w:r w:rsidRPr="00347EAC">
        <w:rPr>
          <w:rFonts w:ascii="Times New Roman" w:eastAsia="Times New Roman" w:hAnsi="Times New Roman" w:cs="Times New Roman"/>
          <w:color w:val="000000"/>
          <w:sz w:val="28"/>
        </w:rPr>
        <w:t>.Г</w:t>
      </w:r>
      <w:proofErr w:type="gramEnd"/>
      <w:r w:rsidRPr="00347EAC">
        <w:rPr>
          <w:rFonts w:ascii="Times New Roman" w:eastAsia="Times New Roman" w:hAnsi="Times New Roman" w:cs="Times New Roman"/>
          <w:color w:val="000000"/>
          <w:sz w:val="28"/>
        </w:rPr>
        <w:t>уськова</w:t>
      </w:r>
      <w:proofErr w:type="spellEnd"/>
      <w:r w:rsidRPr="00347EAC">
        <w:rPr>
          <w:rFonts w:ascii="Times New Roman" w:eastAsia="Times New Roman" w:hAnsi="Times New Roman" w:cs="Times New Roman"/>
          <w:color w:val="000000"/>
          <w:sz w:val="28"/>
        </w:rPr>
        <w:t xml:space="preserve"> О.А.-Ж(управление),№ 6,2008 г.     </w:t>
      </w:r>
    </w:p>
    <w:p w:rsidR="00347EAC" w:rsidRPr="00347EAC" w:rsidRDefault="00347EAC" w:rsidP="00347EAC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BE4146" w:rsidRPr="00160B55" w:rsidRDefault="00347EAC" w:rsidP="00DC423C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before="120" w:after="120"/>
        <w:ind w:left="567" w:right="-500" w:hanging="425"/>
        <w:rPr>
          <w:rFonts w:ascii="Times New Roman" w:eastAsia="Times New Roman" w:hAnsi="Times New Roman" w:cs="Times New Roman"/>
          <w:i/>
          <w:sz w:val="28"/>
        </w:rPr>
      </w:pPr>
      <w:r w:rsidRPr="00160B55">
        <w:rPr>
          <w:rFonts w:ascii="Times New Roman" w:eastAsia="Times New Roman" w:hAnsi="Times New Roman" w:cs="Times New Roman"/>
          <w:color w:val="000000"/>
          <w:sz w:val="28"/>
        </w:rPr>
        <w:t xml:space="preserve">Информация сайта </w:t>
      </w:r>
      <w:proofErr w:type="spellStart"/>
      <w:r w:rsidRPr="00160B55">
        <w:rPr>
          <w:rFonts w:ascii="Times New Roman" w:eastAsia="Times New Roman" w:hAnsi="Times New Roman" w:cs="Times New Roman"/>
          <w:color w:val="000000"/>
          <w:sz w:val="28"/>
        </w:rPr>
        <w:t>Дошколёнок</w:t>
      </w:r>
      <w:proofErr w:type="gramStart"/>
      <w:r w:rsidRPr="00160B55">
        <w:rPr>
          <w:rFonts w:ascii="Times New Roman" w:eastAsia="Times New Roman" w:hAnsi="Times New Roman" w:cs="Times New Roman"/>
          <w:color w:val="000000"/>
          <w:sz w:val="28"/>
        </w:rPr>
        <w:t>.р</w:t>
      </w:r>
      <w:proofErr w:type="gramEnd"/>
      <w:r w:rsidRPr="00160B55"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spellEnd"/>
      <w:r w:rsidRPr="00160B55">
        <w:rPr>
          <w:rFonts w:ascii="Times New Roman" w:eastAsia="Times New Roman" w:hAnsi="Times New Roman" w:cs="Times New Roman"/>
          <w:color w:val="000000"/>
          <w:sz w:val="28"/>
        </w:rPr>
        <w:t xml:space="preserve">.      </w:t>
      </w:r>
    </w:p>
    <w:sectPr w:rsidR="00BE4146" w:rsidRPr="00160B55" w:rsidSect="00237AE9">
      <w:pgSz w:w="11906" w:h="16838"/>
      <w:pgMar w:top="709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F6E"/>
    <w:multiLevelType w:val="hybridMultilevel"/>
    <w:tmpl w:val="62FA7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C503B"/>
    <w:multiLevelType w:val="multilevel"/>
    <w:tmpl w:val="3CB2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A77E59"/>
    <w:multiLevelType w:val="hybridMultilevel"/>
    <w:tmpl w:val="F84652E0"/>
    <w:lvl w:ilvl="0" w:tplc="0419000D">
      <w:start w:val="1"/>
      <w:numFmt w:val="bullet"/>
      <w:lvlText w:val=""/>
      <w:lvlJc w:val="left"/>
      <w:pPr>
        <w:ind w:left="8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</w:abstractNum>
  <w:abstractNum w:abstractNumId="3">
    <w:nsid w:val="38AF3ED5"/>
    <w:multiLevelType w:val="multilevel"/>
    <w:tmpl w:val="6FC65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D11A83"/>
    <w:multiLevelType w:val="hybridMultilevel"/>
    <w:tmpl w:val="9EA81836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7FA"/>
    <w:rsid w:val="000A7680"/>
    <w:rsid w:val="00160B55"/>
    <w:rsid w:val="00237AE9"/>
    <w:rsid w:val="00347EAC"/>
    <w:rsid w:val="003F563A"/>
    <w:rsid w:val="00505DB4"/>
    <w:rsid w:val="005B3D02"/>
    <w:rsid w:val="006E218C"/>
    <w:rsid w:val="006E3C1D"/>
    <w:rsid w:val="006F21C6"/>
    <w:rsid w:val="00752815"/>
    <w:rsid w:val="00761C57"/>
    <w:rsid w:val="00BE4146"/>
    <w:rsid w:val="00D43866"/>
    <w:rsid w:val="00DC17FA"/>
    <w:rsid w:val="00DC423C"/>
    <w:rsid w:val="00DD626C"/>
    <w:rsid w:val="00EE4929"/>
    <w:rsid w:val="00F8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DD62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D02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DD62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D626C"/>
  </w:style>
  <w:style w:type="paragraph" w:customStyle="1" w:styleId="c3c1">
    <w:name w:val="c3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13">
    <w:name w:val="c6 c13"/>
    <w:basedOn w:val="a0"/>
    <w:rsid w:val="00DD626C"/>
  </w:style>
  <w:style w:type="paragraph" w:customStyle="1" w:styleId="c1c7">
    <w:name w:val="c1 c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626C"/>
  </w:style>
  <w:style w:type="paragraph" w:customStyle="1" w:styleId="c1">
    <w:name w:val="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">
    <w:name w:val="c6 c0"/>
    <w:basedOn w:val="a0"/>
    <w:rsid w:val="00DD626C"/>
  </w:style>
  <w:style w:type="character" w:customStyle="1" w:styleId="c6">
    <w:name w:val="c6"/>
    <w:basedOn w:val="a0"/>
    <w:rsid w:val="00DD626C"/>
  </w:style>
  <w:style w:type="character" w:customStyle="1" w:styleId="c0c6">
    <w:name w:val="c0 c6"/>
    <w:basedOn w:val="a0"/>
    <w:rsid w:val="00DD626C"/>
  </w:style>
  <w:style w:type="paragraph" w:customStyle="1" w:styleId="c26c1c7">
    <w:name w:val="c26 c1 c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7c26">
    <w:name w:val="c1 c7 c26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17">
    <w:name w:val="c1 c1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c28">
    <w:name w:val="c6 c0 c28"/>
    <w:basedOn w:val="a0"/>
    <w:rsid w:val="00DD626C"/>
  </w:style>
  <w:style w:type="character" w:customStyle="1" w:styleId="c11">
    <w:name w:val="c11"/>
    <w:basedOn w:val="a0"/>
    <w:rsid w:val="00DD626C"/>
  </w:style>
  <w:style w:type="paragraph" w:customStyle="1" w:styleId="c9c22c1">
    <w:name w:val="c9 c22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1">
    <w:name w:val="c9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6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DD62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D02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DD62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D626C"/>
  </w:style>
  <w:style w:type="paragraph" w:customStyle="1" w:styleId="c3c1">
    <w:name w:val="c3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13">
    <w:name w:val="c6 c13"/>
    <w:basedOn w:val="a0"/>
    <w:rsid w:val="00DD626C"/>
  </w:style>
  <w:style w:type="paragraph" w:customStyle="1" w:styleId="c1c7">
    <w:name w:val="c1 c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D626C"/>
  </w:style>
  <w:style w:type="paragraph" w:customStyle="1" w:styleId="c1">
    <w:name w:val="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">
    <w:name w:val="c6 c0"/>
    <w:basedOn w:val="a0"/>
    <w:rsid w:val="00DD626C"/>
  </w:style>
  <w:style w:type="character" w:customStyle="1" w:styleId="c6">
    <w:name w:val="c6"/>
    <w:basedOn w:val="a0"/>
    <w:rsid w:val="00DD626C"/>
  </w:style>
  <w:style w:type="character" w:customStyle="1" w:styleId="c0c6">
    <w:name w:val="c0 c6"/>
    <w:basedOn w:val="a0"/>
    <w:rsid w:val="00DD626C"/>
  </w:style>
  <w:style w:type="paragraph" w:customStyle="1" w:styleId="c26c1c7">
    <w:name w:val="c26 c1 c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7c26">
    <w:name w:val="c1 c7 c26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17">
    <w:name w:val="c1 c17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0c28">
    <w:name w:val="c6 c0 c28"/>
    <w:basedOn w:val="a0"/>
    <w:rsid w:val="00DD626C"/>
  </w:style>
  <w:style w:type="character" w:customStyle="1" w:styleId="c11">
    <w:name w:val="c11"/>
    <w:basedOn w:val="a0"/>
    <w:rsid w:val="00DD626C"/>
  </w:style>
  <w:style w:type="paragraph" w:customStyle="1" w:styleId="c9c22c1">
    <w:name w:val="c9 c22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1">
    <w:name w:val="c9 c1"/>
    <w:basedOn w:val="a"/>
    <w:rsid w:val="00DD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6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3501</Words>
  <Characters>19957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2014-02-16T17:15:00Z</cp:lastPrinted>
  <dcterms:created xsi:type="dcterms:W3CDTF">2014-11-16T11:44:00Z</dcterms:created>
  <dcterms:modified xsi:type="dcterms:W3CDTF">2014-11-16T11:44:00Z</dcterms:modified>
</cp:coreProperties>
</file>