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02" w:rsidRPr="00F83492" w:rsidRDefault="00624930" w:rsidP="006249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Pr="00F83492">
        <w:rPr>
          <w:rFonts w:ascii="Times New Roman" w:hAnsi="Times New Roman" w:cs="Times New Roman"/>
          <w:b/>
          <w:i/>
          <w:sz w:val="24"/>
          <w:szCs w:val="24"/>
        </w:rPr>
        <w:t xml:space="preserve">«Сохраним удивительный мир  природы </w:t>
      </w:r>
      <w:proofErr w:type="spellStart"/>
      <w:r w:rsidRPr="00F83492">
        <w:rPr>
          <w:rFonts w:ascii="Times New Roman" w:hAnsi="Times New Roman" w:cs="Times New Roman"/>
          <w:b/>
          <w:i/>
          <w:sz w:val="24"/>
          <w:szCs w:val="24"/>
        </w:rPr>
        <w:t>Югры</w:t>
      </w:r>
      <w:proofErr w:type="spellEnd"/>
      <w:r w:rsidRPr="00F8349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25F0A" w:rsidRPr="00F83492" w:rsidRDefault="005807BA" w:rsidP="00016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Задача</w:t>
      </w:r>
      <w:r w:rsidR="0001618D" w:rsidRPr="00F83492">
        <w:rPr>
          <w:rFonts w:ascii="Times New Roman" w:hAnsi="Times New Roman" w:cs="Times New Roman"/>
          <w:sz w:val="24"/>
          <w:szCs w:val="24"/>
        </w:rPr>
        <w:t xml:space="preserve">:  вызвать интерес     к   окружающей  природе,  расширить реалистические представления  </w:t>
      </w:r>
      <w:r w:rsidRPr="00F83492">
        <w:rPr>
          <w:rFonts w:ascii="Times New Roman" w:hAnsi="Times New Roman" w:cs="Times New Roman"/>
          <w:sz w:val="24"/>
          <w:szCs w:val="24"/>
        </w:rPr>
        <w:t>о родной природе;  воспитывать любовь к родной природе, вызвать стремление беречь природу.</w:t>
      </w:r>
    </w:p>
    <w:p w:rsidR="005807BA" w:rsidRPr="00F83492" w:rsidRDefault="005807BA" w:rsidP="00016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7BA" w:rsidRPr="00F83492" w:rsidRDefault="005807BA" w:rsidP="00016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  <w:t>Посмотрите вокруг: какой прекрасный, удивительный мир нас окружает. Прекрасные зелёные леса, поля, животные, птицы.  Реки,  горы, небо, солнце – это тоже всё прекрасное. Наша жизнь неотъемлема от неё.  Природа кормит, поит, одевает нас. Она  щедра и бескорыстна.</w:t>
      </w:r>
    </w:p>
    <w:p w:rsidR="005807BA" w:rsidRPr="00F83492" w:rsidRDefault="005807BA" w:rsidP="005807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492">
        <w:rPr>
          <w:rFonts w:ascii="Times New Roman" w:hAnsi="Times New Roman" w:cs="Times New Roman"/>
          <w:b/>
          <w:i/>
          <w:sz w:val="24"/>
          <w:szCs w:val="24"/>
        </w:rPr>
        <w:t xml:space="preserve">Цель нашего занятия: установить,  в  чём удивительность мира природы  </w:t>
      </w:r>
      <w:proofErr w:type="spellStart"/>
      <w:r w:rsidRPr="00F83492">
        <w:rPr>
          <w:rFonts w:ascii="Times New Roman" w:hAnsi="Times New Roman" w:cs="Times New Roman"/>
          <w:b/>
          <w:i/>
          <w:sz w:val="24"/>
          <w:szCs w:val="24"/>
        </w:rPr>
        <w:t>Юргы</w:t>
      </w:r>
      <w:proofErr w:type="spellEnd"/>
      <w:r w:rsidRPr="00F83492">
        <w:rPr>
          <w:rFonts w:ascii="Times New Roman" w:hAnsi="Times New Roman" w:cs="Times New Roman"/>
          <w:b/>
          <w:i/>
          <w:sz w:val="24"/>
          <w:szCs w:val="24"/>
        </w:rPr>
        <w:t xml:space="preserve">  и почему  её нужно сохранять.</w:t>
      </w:r>
    </w:p>
    <w:p w:rsidR="00125F0A" w:rsidRPr="00F83492" w:rsidRDefault="00125F0A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Вы на карту посмотрите</w:t>
      </w:r>
    </w:p>
    <w:p w:rsidR="00125F0A" w:rsidRPr="00F83492" w:rsidRDefault="00125F0A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 xml:space="preserve">И ЮГРУ на ней найдите, </w:t>
      </w:r>
    </w:p>
    <w:p w:rsidR="00125F0A" w:rsidRPr="00F83492" w:rsidRDefault="00125F0A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 xml:space="preserve">Потому, что здесь наш дом, - </w:t>
      </w:r>
    </w:p>
    <w:p w:rsidR="00125F0A" w:rsidRPr="00F83492" w:rsidRDefault="00125F0A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Мы на Севере живём.</w:t>
      </w:r>
    </w:p>
    <w:p w:rsidR="00624930" w:rsidRPr="00F83492" w:rsidRDefault="00F376C2" w:rsidP="0012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 xml:space="preserve">   </w:t>
      </w:r>
      <w:r w:rsidRPr="00F83492">
        <w:rPr>
          <w:rFonts w:ascii="Times New Roman" w:hAnsi="Times New Roman" w:cs="Times New Roman"/>
          <w:sz w:val="24"/>
          <w:szCs w:val="24"/>
        </w:rPr>
        <w:tab/>
      </w:r>
      <w:r w:rsidR="00624930" w:rsidRPr="00F83492">
        <w:rPr>
          <w:rFonts w:ascii="Times New Roman" w:hAnsi="Times New Roman" w:cs="Times New Roman"/>
          <w:sz w:val="24"/>
          <w:szCs w:val="24"/>
        </w:rPr>
        <w:t xml:space="preserve">Перед нами карта  России.  В самом центре  нашей   родины  наш край  - Ханты-Мансийский автономный округ - </w:t>
      </w:r>
      <w:proofErr w:type="spellStart"/>
      <w:r w:rsidR="00624930" w:rsidRPr="00F83492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624930" w:rsidRPr="00F83492">
        <w:rPr>
          <w:rFonts w:ascii="Times New Roman" w:hAnsi="Times New Roman" w:cs="Times New Roman"/>
          <w:sz w:val="24"/>
          <w:szCs w:val="24"/>
        </w:rPr>
        <w:t xml:space="preserve">. </w:t>
      </w:r>
      <w:r w:rsidR="00125F0A" w:rsidRPr="00F83492">
        <w:rPr>
          <w:rFonts w:ascii="Times New Roman" w:hAnsi="Times New Roman" w:cs="Times New Roman"/>
          <w:sz w:val="24"/>
          <w:szCs w:val="24"/>
        </w:rPr>
        <w:t xml:space="preserve"> Если посмотреть   с высоты, можно увидеть  и холмы, и бескрайние  равнины, множество рек и озёр. Какая самая большая река протекает  по территории нашего края?  </w:t>
      </w:r>
      <w:proofErr w:type="spellStart"/>
      <w:r w:rsidR="00125F0A" w:rsidRPr="00F83492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125F0A" w:rsidRPr="00F83492">
        <w:rPr>
          <w:rFonts w:ascii="Times New Roman" w:hAnsi="Times New Roman" w:cs="Times New Roman"/>
          <w:sz w:val="24"/>
          <w:szCs w:val="24"/>
        </w:rPr>
        <w:t xml:space="preserve"> – Югорская земля – богатый край. Край, где живут истинные   знатоки   и  ценители  природы: ханты, манси, ненцы, селькупы и другие народы.</w:t>
      </w:r>
    </w:p>
    <w:p w:rsidR="00E3380F" w:rsidRPr="00F83492" w:rsidRDefault="00E3380F" w:rsidP="00125F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</w:r>
      <w:r w:rsidR="005807BA" w:rsidRPr="00F83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4930" w:rsidRPr="00F83492" w:rsidRDefault="00634836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F83492">
        <w:rPr>
          <w:rFonts w:ascii="Times New Roman" w:hAnsi="Times New Roman" w:cs="Times New Roman"/>
          <w:sz w:val="24"/>
          <w:szCs w:val="24"/>
        </w:rPr>
        <w:t xml:space="preserve">   </w:t>
      </w:r>
      <w:r w:rsidR="00125F0A" w:rsidRPr="00F834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25F0A" w:rsidRPr="00F83492">
        <w:rPr>
          <w:rFonts w:ascii="Times New Roman" w:hAnsi="Times New Roman" w:cs="Times New Roman"/>
          <w:sz w:val="24"/>
          <w:szCs w:val="24"/>
        </w:rPr>
        <w:t>ля народов Севера прир</w:t>
      </w:r>
      <w:r w:rsidR="00F376C2" w:rsidRPr="00F83492">
        <w:rPr>
          <w:rFonts w:ascii="Times New Roman" w:hAnsi="Times New Roman" w:cs="Times New Roman"/>
          <w:sz w:val="24"/>
          <w:szCs w:val="24"/>
        </w:rPr>
        <w:t>о</w:t>
      </w:r>
      <w:r w:rsidR="00125F0A" w:rsidRPr="00F83492">
        <w:rPr>
          <w:rFonts w:ascii="Times New Roman" w:hAnsi="Times New Roman" w:cs="Times New Roman"/>
          <w:sz w:val="24"/>
          <w:szCs w:val="24"/>
        </w:rPr>
        <w:t>да не только место жительства, но и  источник всех жизненных благ. Они получают от природы пищу, материал  для изготовления одежды, посуды, украшения.</w:t>
      </w:r>
      <w:r w:rsidR="00F376C2" w:rsidRPr="00F83492">
        <w:rPr>
          <w:rFonts w:ascii="Times New Roman" w:hAnsi="Times New Roman" w:cs="Times New Roman"/>
          <w:sz w:val="24"/>
          <w:szCs w:val="24"/>
        </w:rPr>
        <w:t xml:space="preserve">  Угадайте, кто является главным помощником  в их жизни.</w:t>
      </w:r>
    </w:p>
    <w:p w:rsidR="00F376C2" w:rsidRPr="00F83492" w:rsidRDefault="00F376C2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Не говорит и не поёт,</w:t>
      </w:r>
    </w:p>
    <w:p w:rsidR="00F376C2" w:rsidRPr="00F83492" w:rsidRDefault="00F376C2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А кто к хозяину идёт</w:t>
      </w:r>
    </w:p>
    <w:p w:rsidR="00F376C2" w:rsidRPr="00F83492" w:rsidRDefault="00F376C2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Она знать подаёт. (Собака).</w:t>
      </w:r>
    </w:p>
    <w:p w:rsidR="00F376C2" w:rsidRPr="00F83492" w:rsidRDefault="00F376C2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  <w:t>Основная  порода  собаки – это лайки.</w:t>
      </w:r>
    </w:p>
    <w:p w:rsidR="00476EF7" w:rsidRPr="00F83492" w:rsidRDefault="00F376C2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Стройный</w:t>
      </w:r>
      <w:r w:rsidR="00476EF7" w:rsidRPr="00F83492">
        <w:rPr>
          <w:rFonts w:ascii="Times New Roman" w:hAnsi="Times New Roman" w:cs="Times New Roman"/>
          <w:sz w:val="24"/>
          <w:szCs w:val="24"/>
        </w:rPr>
        <w:t xml:space="preserve"> быстрый,</w:t>
      </w:r>
    </w:p>
    <w:p w:rsidR="00476EF7" w:rsidRPr="00F83492" w:rsidRDefault="00190971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Р</w:t>
      </w:r>
      <w:r w:rsidR="00476EF7" w:rsidRPr="00F83492">
        <w:rPr>
          <w:rFonts w:ascii="Times New Roman" w:hAnsi="Times New Roman" w:cs="Times New Roman"/>
          <w:sz w:val="24"/>
          <w:szCs w:val="24"/>
        </w:rPr>
        <w:t>ога ветвистые,</w:t>
      </w:r>
    </w:p>
    <w:p w:rsidR="00476EF7" w:rsidRPr="00F83492" w:rsidRDefault="00476EF7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Пасётся весь день</w:t>
      </w:r>
    </w:p>
    <w:p w:rsidR="00F376C2" w:rsidRPr="00F83492" w:rsidRDefault="00476EF7" w:rsidP="0062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Кто же это…</w:t>
      </w:r>
      <w:r w:rsidR="00190971" w:rsidRPr="00F83492">
        <w:rPr>
          <w:rFonts w:ascii="Times New Roman" w:hAnsi="Times New Roman" w:cs="Times New Roman"/>
          <w:sz w:val="24"/>
          <w:szCs w:val="24"/>
        </w:rPr>
        <w:t>? (Олень)</w:t>
      </w:r>
    </w:p>
    <w:p w:rsidR="00190971" w:rsidRPr="00F83492" w:rsidRDefault="00190971" w:rsidP="00190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>Олень.</w:t>
      </w:r>
    </w:p>
    <w:p w:rsidR="00190971" w:rsidRPr="00F83492" w:rsidRDefault="00634836" w:rsidP="0019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</w:r>
      <w:r w:rsidR="00190971" w:rsidRPr="00F83492">
        <w:rPr>
          <w:rFonts w:ascii="Times New Roman" w:hAnsi="Times New Roman" w:cs="Times New Roman"/>
          <w:sz w:val="24"/>
          <w:szCs w:val="24"/>
        </w:rPr>
        <w:t xml:space="preserve">При ходьбе животное опирается на все четыре копытца, а при передвижении по снегу и мягкому грунту, их широко растопыривает, что позволяет оленям не вязнуть в топких болотах. Зимой питаются главным образом лишайниками. Чтобы до них добраться,  роет снег глубиной до 80 сантиметров. Вместо воды едят снег. Но так как в этой еде мало питательных веществ, олени вынуждены поедать леммингов, полёвок, птичьи яйца.  Северный олень одомашнен, но только на территории </w:t>
      </w:r>
      <w:proofErr w:type="spellStart"/>
      <w:r w:rsidR="00190971" w:rsidRPr="00F83492">
        <w:rPr>
          <w:rFonts w:ascii="Times New Roman" w:hAnsi="Times New Roman" w:cs="Times New Roman"/>
          <w:sz w:val="24"/>
          <w:szCs w:val="24"/>
        </w:rPr>
        <w:t>Евроазии</w:t>
      </w:r>
      <w:proofErr w:type="spellEnd"/>
      <w:r w:rsidR="00190971" w:rsidRPr="00F83492">
        <w:rPr>
          <w:rFonts w:ascii="Times New Roman" w:hAnsi="Times New Roman" w:cs="Times New Roman"/>
          <w:sz w:val="24"/>
          <w:szCs w:val="24"/>
        </w:rPr>
        <w:t>.  Внешне домашний олень похож на дикого северного сородича.  Домашним оленям не заготавливают корм – они весть год на подножном корме. От оленей народы Севера получают мясо, жир, шкуру.</w:t>
      </w:r>
    </w:p>
    <w:p w:rsidR="00634836" w:rsidRPr="00F83492" w:rsidRDefault="00634836" w:rsidP="0019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4B" w:rsidRPr="00F83492" w:rsidRDefault="004B024B" w:rsidP="00514127">
      <w:pPr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  <w:t xml:space="preserve">Югорский край – край с богатым животным миром. </w:t>
      </w:r>
      <w:r w:rsidR="00E3380F" w:rsidRPr="00F83492">
        <w:rPr>
          <w:rFonts w:ascii="Times New Roman" w:hAnsi="Times New Roman" w:cs="Times New Roman"/>
          <w:sz w:val="24"/>
          <w:szCs w:val="24"/>
        </w:rPr>
        <w:t>И</w:t>
      </w:r>
      <w:r w:rsidR="00514127" w:rsidRPr="00F83492">
        <w:rPr>
          <w:rFonts w:ascii="Times New Roman" w:hAnsi="Times New Roman" w:cs="Times New Roman"/>
          <w:sz w:val="24"/>
          <w:szCs w:val="24"/>
        </w:rPr>
        <w:t xml:space="preserve">здавна  народы  Севера считались  смелыми ловкими  охотниками и рыболовами. </w:t>
      </w:r>
      <w:r w:rsidRPr="00F83492">
        <w:rPr>
          <w:rFonts w:ascii="Times New Roman" w:hAnsi="Times New Roman" w:cs="Times New Roman"/>
          <w:sz w:val="24"/>
          <w:szCs w:val="24"/>
        </w:rPr>
        <w:t xml:space="preserve"> Рассмотрите   фотографии  на слайде. Назовите одним словом, кто изображён. Догадайтесь, о ком идёт речь.</w:t>
      </w:r>
    </w:p>
    <w:p w:rsidR="004B024B" w:rsidRPr="00F83492" w:rsidRDefault="004B024B" w:rsidP="0067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>Соболь.</w:t>
      </w:r>
    </w:p>
    <w:p w:rsidR="004B024B" w:rsidRPr="00F83492" w:rsidRDefault="004B024B" w:rsidP="0019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Это зверёк обладает прекрасным мехом, который очень дорого ценится. Средняя длина тела 50 см,  а масса 1 -1,5 кг. Основное место  обитания – глухая и тёмная тайга с преобладание кедра, ели, пихты. </w:t>
      </w:r>
      <w:proofErr w:type="gramStart"/>
      <w:r w:rsidRPr="00F83492">
        <w:rPr>
          <w:rFonts w:ascii="Times New Roman" w:hAnsi="Times New Roman" w:cs="Times New Roman"/>
          <w:sz w:val="24"/>
          <w:szCs w:val="24"/>
        </w:rPr>
        <w:t>Питается мелкими грызунами, белками, зайцами, не пренебрегает  ящерицами, лягушками, насекомыми, ягодами (голубика, черника, шиповник, рябина).</w:t>
      </w:r>
      <w:proofErr w:type="gramEnd"/>
    </w:p>
    <w:p w:rsidR="004B024B" w:rsidRPr="00F83492" w:rsidRDefault="004B024B" w:rsidP="0067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>Бурундук.</w:t>
      </w:r>
    </w:p>
    <w:p w:rsidR="004B024B" w:rsidRPr="00F83492" w:rsidRDefault="00676654" w:rsidP="0019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024B" w:rsidRPr="00F83492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4B024B" w:rsidRPr="00F83492">
        <w:rPr>
          <w:rFonts w:ascii="Times New Roman" w:hAnsi="Times New Roman" w:cs="Times New Roman"/>
          <w:sz w:val="24"/>
          <w:szCs w:val="24"/>
        </w:rPr>
        <w:t xml:space="preserve"> на белку, но меньше по размеру. Отличительной  особенностью этих зверьков является пять тёмных  полос вдоль спины</w:t>
      </w:r>
      <w:r w:rsidRPr="00F83492">
        <w:rPr>
          <w:rFonts w:ascii="Times New Roman" w:hAnsi="Times New Roman" w:cs="Times New Roman"/>
          <w:sz w:val="24"/>
          <w:szCs w:val="24"/>
        </w:rPr>
        <w:t xml:space="preserve"> на сером или рыжем фоне. Они хо</w:t>
      </w:r>
      <w:r w:rsidR="004B024B" w:rsidRPr="00F83492">
        <w:rPr>
          <w:rFonts w:ascii="Times New Roman" w:hAnsi="Times New Roman" w:cs="Times New Roman"/>
          <w:sz w:val="24"/>
          <w:szCs w:val="24"/>
        </w:rPr>
        <w:t xml:space="preserve">рошо лазают и прыгают по деревьям, но живут в норах, под упавшими стволами или пнями. </w:t>
      </w:r>
      <w:r w:rsidRPr="00F83492">
        <w:rPr>
          <w:rFonts w:ascii="Times New Roman" w:hAnsi="Times New Roman" w:cs="Times New Roman"/>
          <w:sz w:val="24"/>
          <w:szCs w:val="24"/>
        </w:rPr>
        <w:t>В защёчных мешках  приносит  в свои норы до 10 кг кедровых орехов. Весной на них охотятся из-за красивой шкурки.</w:t>
      </w:r>
    </w:p>
    <w:p w:rsidR="00676654" w:rsidRPr="00F83492" w:rsidRDefault="00676654" w:rsidP="0067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>Рябчик.</w:t>
      </w:r>
    </w:p>
    <w:p w:rsidR="00514127" w:rsidRPr="00F83492" w:rsidRDefault="00A101EE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</w:r>
      <w:r w:rsidR="00676654" w:rsidRPr="00F83492">
        <w:rPr>
          <w:rFonts w:ascii="Times New Roman" w:hAnsi="Times New Roman" w:cs="Times New Roman"/>
          <w:sz w:val="24"/>
          <w:szCs w:val="24"/>
        </w:rPr>
        <w:t xml:space="preserve">Это небольшие птицы с крыльями  длиной 15-18 см каждая и массой тела 400 г. Оперение этих птиц пёстрое (рябое)  и состоит из сочетания чёрных, бурых, рыжих, серых и белых пятнышек и полос. </w:t>
      </w:r>
      <w:r w:rsidR="00514127" w:rsidRPr="00F83492">
        <w:rPr>
          <w:rFonts w:ascii="Times New Roman" w:hAnsi="Times New Roman" w:cs="Times New Roman"/>
          <w:sz w:val="24"/>
          <w:szCs w:val="24"/>
        </w:rPr>
        <w:t>Такая окраска делает их незаметными. Для них  необходимы  наличия ягодников, близость воды. Заросли лиственных деревьев – ольхи, осины, берёзы.</w:t>
      </w:r>
    </w:p>
    <w:p w:rsidR="00514127" w:rsidRPr="00F83492" w:rsidRDefault="00514127" w:rsidP="00514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>Выдра.</w:t>
      </w:r>
    </w:p>
    <w:p w:rsidR="00514127" w:rsidRPr="00F83492" w:rsidRDefault="00514127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  <w:t xml:space="preserve">Шкура этого животного отталкивает воду – это водяной зверь. Рыбья гроза. Питается рыбой, может полакомиться дикими утятами, зайцами. Если поймает большую рыбу, то тащит её на берег и там ест. Любит поиграть. </w:t>
      </w:r>
      <w:proofErr w:type="gramStart"/>
      <w:r w:rsidRPr="00F83492">
        <w:rPr>
          <w:rFonts w:ascii="Times New Roman" w:hAnsi="Times New Roman" w:cs="Times New Roman"/>
          <w:sz w:val="24"/>
          <w:szCs w:val="24"/>
        </w:rPr>
        <w:t>Из всех игр – любимая игра – катание с гор, зимой – с ледяной, а летом -   с глинистых оврагов.</w:t>
      </w:r>
      <w:proofErr w:type="gramEnd"/>
    </w:p>
    <w:p w:rsidR="00514127" w:rsidRPr="00F83492" w:rsidRDefault="00514127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На каких ещё животных охотятся народы севера?</w:t>
      </w:r>
    </w:p>
    <w:p w:rsidR="00634836" w:rsidRPr="00F83492" w:rsidRDefault="00634836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27" w:rsidRPr="00F83492" w:rsidRDefault="00634836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F83492">
        <w:rPr>
          <w:rFonts w:ascii="Times New Roman" w:hAnsi="Times New Roman" w:cs="Times New Roman"/>
          <w:sz w:val="24"/>
          <w:szCs w:val="24"/>
        </w:rPr>
        <w:t xml:space="preserve">   </w:t>
      </w:r>
      <w:r w:rsidR="00514127" w:rsidRPr="00F8349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14127" w:rsidRPr="00F83492">
        <w:rPr>
          <w:rFonts w:ascii="Times New Roman" w:hAnsi="Times New Roman" w:cs="Times New Roman"/>
          <w:sz w:val="24"/>
          <w:szCs w:val="24"/>
        </w:rPr>
        <w:t>а  территории нашего  края протекает  множество</w:t>
      </w:r>
      <w:r w:rsidR="00514127" w:rsidRPr="00F83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127" w:rsidRPr="00F83492">
        <w:rPr>
          <w:rFonts w:ascii="Times New Roman" w:hAnsi="Times New Roman" w:cs="Times New Roman"/>
          <w:sz w:val="24"/>
          <w:szCs w:val="24"/>
        </w:rPr>
        <w:t>рек.  Реки  богаты  разнообразной рыбой.  Попробуйте узнать, названия</w:t>
      </w:r>
      <w:r w:rsidR="005A51E1" w:rsidRPr="00F83492">
        <w:rPr>
          <w:rFonts w:ascii="Times New Roman" w:hAnsi="Times New Roman" w:cs="Times New Roman"/>
          <w:sz w:val="24"/>
          <w:szCs w:val="24"/>
        </w:rPr>
        <w:t xml:space="preserve">, </w:t>
      </w:r>
      <w:r w:rsidR="00514127" w:rsidRPr="00F83492">
        <w:rPr>
          <w:rFonts w:ascii="Times New Roman" w:hAnsi="Times New Roman" w:cs="Times New Roman"/>
          <w:sz w:val="24"/>
          <w:szCs w:val="24"/>
        </w:rPr>
        <w:t xml:space="preserve">  каких  рыб  здесь  зашифрованы.</w:t>
      </w:r>
    </w:p>
    <w:p w:rsidR="00514127" w:rsidRPr="00F83492" w:rsidRDefault="00514127" w:rsidP="00514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 xml:space="preserve">Н _ Л _ М              _ К _ Н Ь               К _ </w:t>
      </w:r>
      <w:proofErr w:type="gramStart"/>
      <w:r w:rsidRPr="00F8349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83492">
        <w:rPr>
          <w:rFonts w:ascii="Times New Roman" w:hAnsi="Times New Roman" w:cs="Times New Roman"/>
          <w:b/>
          <w:sz w:val="24"/>
          <w:szCs w:val="24"/>
        </w:rPr>
        <w:t xml:space="preserve"> _ С Ь         К_ Р П               Щ _ К _</w:t>
      </w:r>
    </w:p>
    <w:p w:rsidR="00514127" w:rsidRPr="00F83492" w:rsidRDefault="00514127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Жители  используют  рыбу  в  разном  виде: вяленную,  сушёную и даже сырую, без  соли. Это  давняя традиция  народов  Севера.</w:t>
      </w:r>
    </w:p>
    <w:p w:rsidR="00A101EE" w:rsidRPr="00F83492" w:rsidRDefault="00A101EE" w:rsidP="0051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 xml:space="preserve"> </w:t>
      </w:r>
      <w:r w:rsidR="00634836" w:rsidRPr="00F83492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="00634836" w:rsidRPr="00F83492">
        <w:rPr>
          <w:rFonts w:ascii="Times New Roman" w:hAnsi="Times New Roman" w:cs="Times New Roman"/>
          <w:sz w:val="24"/>
          <w:szCs w:val="24"/>
        </w:rPr>
        <w:t xml:space="preserve">  </w:t>
      </w:r>
      <w:r w:rsidRPr="00F834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3492">
        <w:rPr>
          <w:rFonts w:ascii="Times New Roman" w:hAnsi="Times New Roman" w:cs="Times New Roman"/>
          <w:sz w:val="24"/>
          <w:szCs w:val="24"/>
        </w:rPr>
        <w:t xml:space="preserve"> качестве пищи  народы севера используют ещё и ягоды, грибы, орехи.</w:t>
      </w:r>
    </w:p>
    <w:p w:rsidR="00A101EE" w:rsidRPr="00F83492" w:rsidRDefault="00A101EE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Отгадайте ребусы и вы узнаете, какие ягоды они собирают.</w:t>
      </w:r>
    </w:p>
    <w:p w:rsidR="00A101EE" w:rsidRPr="00F83492" w:rsidRDefault="00E3380F" w:rsidP="0051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>КЛЮШКА – КА</w:t>
      </w:r>
      <w:r w:rsidR="00A101EE" w:rsidRPr="00F83492">
        <w:rPr>
          <w:rFonts w:ascii="Times New Roman" w:hAnsi="Times New Roman" w:cs="Times New Roman"/>
          <w:b/>
          <w:sz w:val="24"/>
          <w:szCs w:val="24"/>
        </w:rPr>
        <w:t xml:space="preserve"> +  </w:t>
      </w:r>
      <w:r w:rsidRPr="00F83492">
        <w:rPr>
          <w:rFonts w:ascii="Times New Roman" w:hAnsi="Times New Roman" w:cs="Times New Roman"/>
          <w:b/>
          <w:sz w:val="24"/>
          <w:szCs w:val="24"/>
        </w:rPr>
        <w:t>КВА</w:t>
      </w:r>
      <w:r w:rsidR="00A101EE" w:rsidRPr="00F83492">
        <w:rPr>
          <w:rFonts w:ascii="Times New Roman" w:hAnsi="Times New Roman" w:cs="Times New Roman"/>
          <w:b/>
          <w:sz w:val="24"/>
          <w:szCs w:val="24"/>
        </w:rPr>
        <w:t xml:space="preserve"> = клюква</w:t>
      </w:r>
    </w:p>
    <w:p w:rsidR="00A101EE" w:rsidRPr="00F83492" w:rsidRDefault="00A101EE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Что вы знаете об этом ягодном растении?</w:t>
      </w:r>
      <w:r w:rsidR="00514127" w:rsidRPr="00F8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1EE" w:rsidRPr="00F83492" w:rsidRDefault="00A101EE" w:rsidP="0051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 xml:space="preserve">БУСЫ + </w:t>
      </w:r>
      <w:proofErr w:type="gramStart"/>
      <w:r w:rsidRPr="00F8349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83492">
        <w:rPr>
          <w:rFonts w:ascii="Times New Roman" w:hAnsi="Times New Roman" w:cs="Times New Roman"/>
          <w:b/>
          <w:sz w:val="24"/>
          <w:szCs w:val="24"/>
        </w:rPr>
        <w:t xml:space="preserve"> – Ы + НИКА = брусника</w:t>
      </w:r>
    </w:p>
    <w:p w:rsidR="00A101EE" w:rsidRPr="00F83492" w:rsidRDefault="00A101EE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Что вы знаете об этом растении?</w:t>
      </w:r>
    </w:p>
    <w:p w:rsidR="00A101EE" w:rsidRPr="00F83492" w:rsidRDefault="00A101EE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Какие ещё ягодные растения растут в наших краях?</w:t>
      </w:r>
    </w:p>
    <w:p w:rsidR="00634836" w:rsidRPr="00F83492" w:rsidRDefault="00634836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1.4  Грибы.</w:t>
      </w:r>
    </w:p>
    <w:p w:rsidR="00634836" w:rsidRPr="00F83492" w:rsidRDefault="00634836" w:rsidP="00F834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Какие съедобные грибы мы собираем в наших лесах?</w:t>
      </w:r>
    </w:p>
    <w:p w:rsidR="00634836" w:rsidRPr="00F83492" w:rsidRDefault="00634836" w:rsidP="00F834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Назовите грибы «подснежники»  (строчки, сморчки).</w:t>
      </w:r>
    </w:p>
    <w:p w:rsidR="00634836" w:rsidRPr="00F83492" w:rsidRDefault="00634836" w:rsidP="00F834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Одного маленького кусочка этого гриба достат</w:t>
      </w:r>
      <w:r w:rsidR="00F83492" w:rsidRPr="00F83492">
        <w:rPr>
          <w:rFonts w:ascii="Times New Roman" w:hAnsi="Times New Roman" w:cs="Times New Roman"/>
          <w:sz w:val="24"/>
          <w:szCs w:val="24"/>
        </w:rPr>
        <w:t>очно, чтобы человек отравился. Ч</w:t>
      </w:r>
      <w:r w:rsidRPr="00F83492">
        <w:rPr>
          <w:rFonts w:ascii="Times New Roman" w:hAnsi="Times New Roman" w:cs="Times New Roman"/>
          <w:sz w:val="24"/>
          <w:szCs w:val="24"/>
        </w:rPr>
        <w:t>то это за гриб? (Бледная поганка).</w:t>
      </w:r>
    </w:p>
    <w:p w:rsidR="00634836" w:rsidRPr="00F83492" w:rsidRDefault="00634836" w:rsidP="00F834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Этот гриб не любят мухи, но лоси и коровы едят  его как лекарство. (Мухомор).</w:t>
      </w:r>
    </w:p>
    <w:p w:rsidR="00634836" w:rsidRPr="00F83492" w:rsidRDefault="00634836" w:rsidP="00F834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Назовите грибы, в  названии которых есть названия растен</w:t>
      </w:r>
      <w:r w:rsidR="00F83492" w:rsidRPr="00F83492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="00F83492" w:rsidRPr="00F834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83492" w:rsidRPr="00F83492">
        <w:rPr>
          <w:rFonts w:ascii="Times New Roman" w:hAnsi="Times New Roman" w:cs="Times New Roman"/>
          <w:sz w:val="24"/>
          <w:szCs w:val="24"/>
        </w:rPr>
        <w:t xml:space="preserve">подберёзовик, подосиновик, </w:t>
      </w:r>
      <w:r w:rsidRPr="00F83492">
        <w:rPr>
          <w:rFonts w:ascii="Times New Roman" w:hAnsi="Times New Roman" w:cs="Times New Roman"/>
          <w:sz w:val="24"/>
          <w:szCs w:val="24"/>
        </w:rPr>
        <w:t>поддубовик, еловый груздь).</w:t>
      </w:r>
    </w:p>
    <w:p w:rsidR="00634836" w:rsidRPr="00F83492" w:rsidRDefault="00634836" w:rsidP="00F834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Назовите грибы-двойники (съедобный и ядовитый). (Опята</w:t>
      </w:r>
      <w:r w:rsidR="00F83492" w:rsidRPr="00F83492">
        <w:rPr>
          <w:rFonts w:ascii="Times New Roman" w:hAnsi="Times New Roman" w:cs="Times New Roman"/>
          <w:sz w:val="24"/>
          <w:szCs w:val="24"/>
        </w:rPr>
        <w:t>: настоящий и ложный; белый гриб и жёлчный, сатанинский: лисички: настоящие и ложные).</w:t>
      </w:r>
    </w:p>
    <w:p w:rsidR="00A101EE" w:rsidRPr="00F83492" w:rsidRDefault="00634836" w:rsidP="00514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F83492">
        <w:rPr>
          <w:rFonts w:ascii="Times New Roman" w:hAnsi="Times New Roman" w:cs="Times New Roman"/>
          <w:sz w:val="24"/>
          <w:szCs w:val="24"/>
        </w:rPr>
        <w:t xml:space="preserve">   </w:t>
      </w:r>
      <w:r w:rsidR="00A101EE" w:rsidRPr="00F834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101EE" w:rsidRPr="00F83492">
        <w:rPr>
          <w:rFonts w:ascii="Times New Roman" w:hAnsi="Times New Roman" w:cs="Times New Roman"/>
          <w:sz w:val="24"/>
          <w:szCs w:val="24"/>
        </w:rPr>
        <w:t>тгадайте ребус и вы узнаете</w:t>
      </w:r>
      <w:r w:rsidR="00514127" w:rsidRPr="00F83492">
        <w:rPr>
          <w:rFonts w:ascii="Times New Roman" w:hAnsi="Times New Roman" w:cs="Times New Roman"/>
          <w:sz w:val="24"/>
          <w:szCs w:val="24"/>
        </w:rPr>
        <w:t>,</w:t>
      </w:r>
      <w:r w:rsidR="00A101EE" w:rsidRPr="00F83492">
        <w:rPr>
          <w:rFonts w:ascii="Times New Roman" w:hAnsi="Times New Roman" w:cs="Times New Roman"/>
          <w:sz w:val="24"/>
          <w:szCs w:val="24"/>
        </w:rPr>
        <w:t xml:space="preserve"> орехи какого дерев собирают народы Севера.</w:t>
      </w:r>
    </w:p>
    <w:p w:rsidR="00A101EE" w:rsidRPr="00F83492" w:rsidRDefault="00A101EE" w:rsidP="0051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49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83492">
        <w:rPr>
          <w:rFonts w:ascii="Times New Roman" w:hAnsi="Times New Roman" w:cs="Times New Roman"/>
          <w:b/>
          <w:sz w:val="24"/>
          <w:szCs w:val="24"/>
        </w:rPr>
        <w:t xml:space="preserve">  К  Е  Д</w:t>
      </w:r>
    </w:p>
    <w:p w:rsidR="00A101EE" w:rsidRPr="00F83492" w:rsidRDefault="00514127" w:rsidP="00514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492">
        <w:rPr>
          <w:rFonts w:ascii="Times New Roman" w:hAnsi="Times New Roman" w:cs="Times New Roman"/>
          <w:b/>
          <w:sz w:val="24"/>
          <w:szCs w:val="24"/>
        </w:rPr>
        <w:tab/>
      </w:r>
      <w:r w:rsidR="00A101EE" w:rsidRPr="00F83492">
        <w:rPr>
          <w:rFonts w:ascii="Times New Roman" w:hAnsi="Times New Roman" w:cs="Times New Roman"/>
          <w:b/>
          <w:sz w:val="24"/>
          <w:szCs w:val="24"/>
        </w:rPr>
        <w:t xml:space="preserve">Кедр </w:t>
      </w:r>
      <w:r w:rsidR="00A101EE" w:rsidRPr="00F83492">
        <w:rPr>
          <w:rFonts w:ascii="Times New Roman" w:hAnsi="Times New Roman" w:cs="Times New Roman"/>
          <w:sz w:val="24"/>
          <w:szCs w:val="24"/>
        </w:rPr>
        <w:t xml:space="preserve">– это сибирская сосна. Она отличается от сосны обыкновенной тем, что хвоинки собраны в пучки по пять, семена крупные, похожие на орешки. Теневыносливое дерево. Её кора </w:t>
      </w:r>
      <w:r w:rsidR="00A101EE" w:rsidRPr="00F83492">
        <w:rPr>
          <w:rFonts w:ascii="Times New Roman" w:hAnsi="Times New Roman" w:cs="Times New Roman"/>
          <w:sz w:val="24"/>
          <w:szCs w:val="24"/>
        </w:rPr>
        <w:lastRenderedPageBreak/>
        <w:t>тонкая, плохо защищается от огня. Хорошо выносит морозы. Из орехов сибирской сосны изготавливают кедровое масло.</w:t>
      </w:r>
    </w:p>
    <w:p w:rsidR="00AB3F85" w:rsidRPr="00F83492" w:rsidRDefault="005A51E1" w:rsidP="00E33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ab/>
        <w:t xml:space="preserve">Вывод: природа кормит, поит, одевает, передвигает, а </w:t>
      </w:r>
      <w:proofErr w:type="gramStart"/>
      <w:r w:rsidRPr="00F83492">
        <w:rPr>
          <w:rFonts w:ascii="Times New Roman" w:hAnsi="Times New Roman" w:cs="Times New Roman"/>
          <w:sz w:val="24"/>
          <w:szCs w:val="24"/>
        </w:rPr>
        <w:t>лечит</w:t>
      </w:r>
      <w:proofErr w:type="gramEnd"/>
      <w:r w:rsidRPr="00F83492">
        <w:rPr>
          <w:rFonts w:ascii="Times New Roman" w:hAnsi="Times New Roman" w:cs="Times New Roman"/>
          <w:sz w:val="24"/>
          <w:szCs w:val="24"/>
        </w:rPr>
        <w:t xml:space="preserve"> может?</w:t>
      </w:r>
    </w:p>
    <w:p w:rsidR="00E3380F" w:rsidRPr="00F83492" w:rsidRDefault="00634836" w:rsidP="00E33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>1.5</w:t>
      </w:r>
      <w:r w:rsidRPr="00F8349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83492">
        <w:rPr>
          <w:rFonts w:ascii="Times New Roman" w:hAnsi="Times New Roman" w:cs="Times New Roman"/>
          <w:sz w:val="24"/>
          <w:szCs w:val="24"/>
        </w:rPr>
        <w:t>Природа,  если   возникнут проблемы со здоровьем,  придёт на помощь.</w:t>
      </w:r>
    </w:p>
    <w:p w:rsidR="000A07F5" w:rsidRPr="00F83492" w:rsidRDefault="000A07F5" w:rsidP="00E3380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 xml:space="preserve">На экране демонстрируются распространенные лекарственные растения. Необходимо рассказать, какую часть растения используют   в качестве  лекарственного </w:t>
      </w:r>
      <w:proofErr w:type="gramStart"/>
      <w:r w:rsidRPr="00F83492">
        <w:rPr>
          <w:sz w:val="24"/>
          <w:szCs w:val="24"/>
        </w:rPr>
        <w:t>сырья</w:t>
      </w:r>
      <w:proofErr w:type="gramEnd"/>
      <w:r w:rsidRPr="00F83492">
        <w:rPr>
          <w:sz w:val="24"/>
          <w:szCs w:val="24"/>
        </w:rPr>
        <w:t xml:space="preserve"> и против </w:t>
      </w:r>
      <w:proofErr w:type="gramStart"/>
      <w:r w:rsidRPr="00F83492">
        <w:rPr>
          <w:sz w:val="24"/>
          <w:szCs w:val="24"/>
        </w:rPr>
        <w:t>каких</w:t>
      </w:r>
      <w:proofErr w:type="gramEnd"/>
      <w:r w:rsidRPr="00F83492">
        <w:rPr>
          <w:sz w:val="24"/>
          <w:szCs w:val="24"/>
        </w:rPr>
        <w:t xml:space="preserve"> болезней.</w:t>
      </w:r>
    </w:p>
    <w:tbl>
      <w:tblPr>
        <w:tblStyle w:val="a3"/>
        <w:tblW w:w="0" w:type="auto"/>
        <w:tblLook w:val="04A0"/>
      </w:tblPr>
      <w:tblGrid>
        <w:gridCol w:w="5146"/>
        <w:gridCol w:w="5163"/>
      </w:tblGrid>
      <w:tr w:rsidR="000A07F5" w:rsidRPr="00F83492" w:rsidTr="000A07F5">
        <w:tc>
          <w:tcPr>
            <w:tcW w:w="5210" w:type="dxa"/>
          </w:tcPr>
          <w:p w:rsidR="000A07F5" w:rsidRPr="00F83492" w:rsidRDefault="000A07F5" w:rsidP="00E3380F">
            <w:pPr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>Черника</w:t>
            </w:r>
          </w:p>
          <w:p w:rsidR="000A07F5" w:rsidRPr="00F83492" w:rsidRDefault="000A07F5" w:rsidP="000A07F5">
            <w:pPr>
              <w:jc w:val="both"/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>Улучшает зрение. Настой листьев эффективен при лёгких заболеваниях сахарного диабета. Свежая черника и сваренные из неё кисели полезны при заболевании желудка.</w:t>
            </w:r>
          </w:p>
        </w:tc>
        <w:tc>
          <w:tcPr>
            <w:tcW w:w="5211" w:type="dxa"/>
          </w:tcPr>
          <w:p w:rsidR="000A07F5" w:rsidRPr="00F83492" w:rsidRDefault="000A07F5" w:rsidP="00E3380F">
            <w:pPr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>Малина</w:t>
            </w:r>
          </w:p>
          <w:p w:rsidR="000A07F5" w:rsidRPr="00F83492" w:rsidRDefault="000A07F5" w:rsidP="00E3380F">
            <w:pPr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>Плоды и сок малины употребляются в качестве потогонного и жаропонижающего  средства при простудах и лихорадках.</w:t>
            </w:r>
          </w:p>
        </w:tc>
      </w:tr>
      <w:tr w:rsidR="000A07F5" w:rsidRPr="00F83492" w:rsidTr="000A07F5">
        <w:tc>
          <w:tcPr>
            <w:tcW w:w="5210" w:type="dxa"/>
          </w:tcPr>
          <w:p w:rsidR="000A07F5" w:rsidRPr="00F83492" w:rsidRDefault="000A07F5" w:rsidP="00E3380F">
            <w:pPr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>Шиповник</w:t>
            </w:r>
          </w:p>
          <w:p w:rsidR="000A07F5" w:rsidRPr="00F83492" w:rsidRDefault="000A07F5" w:rsidP="000A07F5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F83492">
              <w:rPr>
                <w:i/>
                <w:sz w:val="24"/>
                <w:szCs w:val="24"/>
              </w:rPr>
              <w:t>Богат</w:t>
            </w:r>
            <w:proofErr w:type="gramEnd"/>
            <w:r w:rsidRPr="00F83492">
              <w:rPr>
                <w:i/>
                <w:sz w:val="24"/>
                <w:szCs w:val="24"/>
              </w:rPr>
              <w:t xml:space="preserve"> витамином С. Плоды используются как  поливитаминное средство  при авитаминозе. Установлено, что с продвижением к северу содержание аскорбиновой кислоты в плодах  увеличивается. «</w:t>
            </w:r>
            <w:r w:rsidR="005F504A" w:rsidRPr="00F83492">
              <w:rPr>
                <w:i/>
                <w:sz w:val="24"/>
                <w:szCs w:val="24"/>
              </w:rPr>
              <w:t>Апельсин сев</w:t>
            </w:r>
            <w:r w:rsidRPr="00F83492">
              <w:rPr>
                <w:i/>
                <w:sz w:val="24"/>
                <w:szCs w:val="24"/>
              </w:rPr>
              <w:t>ера».</w:t>
            </w:r>
          </w:p>
        </w:tc>
        <w:tc>
          <w:tcPr>
            <w:tcW w:w="5211" w:type="dxa"/>
          </w:tcPr>
          <w:p w:rsidR="000A07F5" w:rsidRPr="00F83492" w:rsidRDefault="000A07F5" w:rsidP="00E3380F">
            <w:pPr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>Боярышник</w:t>
            </w:r>
          </w:p>
          <w:p w:rsidR="000A07F5" w:rsidRPr="00F83492" w:rsidRDefault="000A07F5" w:rsidP="0001618D">
            <w:pPr>
              <w:jc w:val="both"/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 xml:space="preserve">«Друг сердечный». </w:t>
            </w:r>
            <w:r w:rsidR="005F504A" w:rsidRPr="00F83492">
              <w:rPr>
                <w:i/>
                <w:sz w:val="24"/>
                <w:szCs w:val="24"/>
              </w:rPr>
              <w:t>Из боярышника получают ценное сердечное средство, улучшающее работу мышцы сердца.</w:t>
            </w:r>
          </w:p>
        </w:tc>
      </w:tr>
      <w:tr w:rsidR="000A07F5" w:rsidRPr="00F83492" w:rsidTr="000A07F5">
        <w:tc>
          <w:tcPr>
            <w:tcW w:w="5210" w:type="dxa"/>
          </w:tcPr>
          <w:p w:rsidR="000A07F5" w:rsidRPr="00F83492" w:rsidRDefault="005F504A" w:rsidP="00E3380F">
            <w:pPr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>Ромашка</w:t>
            </w:r>
          </w:p>
          <w:p w:rsidR="005F504A" w:rsidRPr="00F83492" w:rsidRDefault="005F504A" w:rsidP="0001618D">
            <w:pPr>
              <w:jc w:val="both"/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 xml:space="preserve">Аптечная ромашка способна заменить целый набор дорогостоящей  косметики. Отваром её ополаскивают волосы, смягчают  и </w:t>
            </w:r>
            <w:proofErr w:type="spellStart"/>
            <w:r w:rsidRPr="00F83492">
              <w:rPr>
                <w:i/>
                <w:sz w:val="24"/>
                <w:szCs w:val="24"/>
              </w:rPr>
              <w:t>обеззаражи</w:t>
            </w:r>
            <w:proofErr w:type="spellEnd"/>
            <w:r w:rsidR="0001618D" w:rsidRPr="00F8349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01618D" w:rsidRPr="00F83492">
              <w:rPr>
                <w:i/>
                <w:sz w:val="24"/>
                <w:szCs w:val="24"/>
              </w:rPr>
              <w:t>-</w:t>
            </w:r>
            <w:proofErr w:type="spellStart"/>
            <w:r w:rsidRPr="00F83492">
              <w:rPr>
                <w:i/>
                <w:sz w:val="24"/>
                <w:szCs w:val="24"/>
              </w:rPr>
              <w:t>в</w:t>
            </w:r>
            <w:proofErr w:type="gramEnd"/>
            <w:r w:rsidRPr="00F83492">
              <w:rPr>
                <w:i/>
                <w:sz w:val="24"/>
                <w:szCs w:val="24"/>
              </w:rPr>
              <w:t>ают</w:t>
            </w:r>
            <w:proofErr w:type="spellEnd"/>
            <w:r w:rsidRPr="00F83492">
              <w:rPr>
                <w:i/>
                <w:sz w:val="24"/>
                <w:szCs w:val="24"/>
              </w:rPr>
              <w:t xml:space="preserve">  руки, отбеливают кожу, настоем – лечат горло, кишечник  и воспаленные дёсны.</w:t>
            </w:r>
          </w:p>
        </w:tc>
        <w:tc>
          <w:tcPr>
            <w:tcW w:w="5211" w:type="dxa"/>
          </w:tcPr>
          <w:p w:rsidR="000A07F5" w:rsidRPr="00F83492" w:rsidRDefault="005F504A" w:rsidP="00E3380F">
            <w:pPr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 xml:space="preserve">Подорожник </w:t>
            </w:r>
          </w:p>
          <w:p w:rsidR="005F504A" w:rsidRPr="00F83492" w:rsidRDefault="0001618D" w:rsidP="0001618D">
            <w:pPr>
              <w:jc w:val="both"/>
              <w:rPr>
                <w:i/>
                <w:sz w:val="24"/>
                <w:szCs w:val="24"/>
              </w:rPr>
            </w:pPr>
            <w:r w:rsidRPr="00F83492">
              <w:rPr>
                <w:i/>
                <w:sz w:val="24"/>
                <w:szCs w:val="24"/>
              </w:rPr>
              <w:t xml:space="preserve">Свежие измельченные листья подорожника применяются при ранениях, ушибах, ожогах, укусах насекомых  как </w:t>
            </w:r>
            <w:proofErr w:type="gramStart"/>
            <w:r w:rsidRPr="00F83492">
              <w:rPr>
                <w:i/>
                <w:sz w:val="24"/>
                <w:szCs w:val="24"/>
              </w:rPr>
              <w:t>кровоостанавливающее</w:t>
            </w:r>
            <w:proofErr w:type="gramEnd"/>
            <w:r w:rsidRPr="00F83492">
              <w:rPr>
                <w:i/>
                <w:sz w:val="24"/>
                <w:szCs w:val="24"/>
              </w:rPr>
              <w:t>.</w:t>
            </w:r>
          </w:p>
        </w:tc>
      </w:tr>
    </w:tbl>
    <w:p w:rsidR="00AB3F85" w:rsidRPr="00F83492" w:rsidRDefault="00AB3F85" w:rsidP="00514127">
      <w:pPr>
        <w:spacing w:after="0"/>
        <w:jc w:val="both"/>
        <w:rPr>
          <w:b/>
          <w:sz w:val="24"/>
          <w:szCs w:val="24"/>
        </w:rPr>
      </w:pPr>
    </w:p>
    <w:p w:rsidR="00D4403F" w:rsidRPr="00F83492" w:rsidRDefault="00D4403F" w:rsidP="00514127">
      <w:pPr>
        <w:spacing w:after="0"/>
        <w:rPr>
          <w:sz w:val="24"/>
          <w:szCs w:val="24"/>
        </w:rPr>
      </w:pPr>
      <w:r w:rsidRPr="00F83492">
        <w:rPr>
          <w:b/>
          <w:sz w:val="24"/>
          <w:szCs w:val="24"/>
        </w:rPr>
        <w:t xml:space="preserve"> </w:t>
      </w:r>
      <w:r w:rsidR="00634836" w:rsidRPr="00F83492">
        <w:rPr>
          <w:sz w:val="24"/>
          <w:szCs w:val="24"/>
        </w:rPr>
        <w:t xml:space="preserve">2. </w:t>
      </w:r>
      <w:r w:rsidRPr="00F83492">
        <w:rPr>
          <w:sz w:val="24"/>
          <w:szCs w:val="24"/>
        </w:rPr>
        <w:t>Предлагаю  вам</w:t>
      </w:r>
      <w:r w:rsidR="0001618D" w:rsidRPr="00F83492">
        <w:rPr>
          <w:sz w:val="24"/>
          <w:szCs w:val="24"/>
        </w:rPr>
        <w:t>,</w:t>
      </w:r>
      <w:r w:rsidRPr="00F83492">
        <w:rPr>
          <w:sz w:val="24"/>
          <w:szCs w:val="24"/>
        </w:rPr>
        <w:t xml:space="preserve">   знатокам  природы</w:t>
      </w:r>
      <w:r w:rsidR="0001618D" w:rsidRPr="00F83492">
        <w:rPr>
          <w:sz w:val="24"/>
          <w:szCs w:val="24"/>
        </w:rPr>
        <w:t>,</w:t>
      </w:r>
      <w:r w:rsidRPr="00F83492">
        <w:rPr>
          <w:sz w:val="24"/>
          <w:szCs w:val="24"/>
        </w:rPr>
        <w:t xml:space="preserve">  разгадать кроссворд.</w:t>
      </w:r>
    </w:p>
    <w:tbl>
      <w:tblPr>
        <w:tblStyle w:val="a3"/>
        <w:tblW w:w="0" w:type="auto"/>
        <w:tblLayout w:type="fixed"/>
        <w:tblLook w:val="04A0"/>
      </w:tblPr>
      <w:tblGrid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</w:tblGrid>
      <w:tr w:rsidR="00D4403F" w:rsidTr="00D4403F">
        <w:tc>
          <w:tcPr>
            <w:tcW w:w="1367" w:type="dxa"/>
            <w:gridSpan w:val="4"/>
            <w:vMerge w:val="restart"/>
            <w:tcBorders>
              <w:top w:val="nil"/>
              <w:lef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1" w:type="dxa"/>
          </w:tcPr>
          <w:p w:rsidR="00D4403F" w:rsidRPr="0001618D" w:rsidRDefault="00D4403F" w:rsidP="00514127">
            <w:pPr>
              <w:rPr>
                <w:b/>
                <w:i/>
                <w:color w:val="C00000"/>
              </w:rPr>
            </w:pPr>
            <w:proofErr w:type="spellStart"/>
            <w:proofErr w:type="gramStart"/>
            <w:r w:rsidRPr="0001618D">
              <w:rPr>
                <w:b/>
                <w:i/>
                <w:color w:val="C00000"/>
              </w:rPr>
              <w:t>п</w:t>
            </w:r>
            <w:proofErr w:type="spellEnd"/>
            <w:proofErr w:type="gram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r>
              <w:rPr>
                <w:b/>
              </w:rPr>
              <w:t>ц</w:t>
            </w:r>
            <w:proofErr w:type="spellEnd"/>
          </w:p>
        </w:tc>
      </w:tr>
      <w:tr w:rsidR="00D4403F" w:rsidTr="00D4403F">
        <w:tc>
          <w:tcPr>
            <w:tcW w:w="1367" w:type="dxa"/>
            <w:gridSpan w:val="4"/>
            <w:vMerge/>
            <w:tcBorders>
              <w:top w:val="nil"/>
              <w:lef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1" w:type="dxa"/>
          </w:tcPr>
          <w:p w:rsidR="00D4403F" w:rsidRPr="0001618D" w:rsidRDefault="00D4403F" w:rsidP="00514127">
            <w:pPr>
              <w:rPr>
                <w:b/>
                <w:i/>
                <w:color w:val="C00000"/>
              </w:rPr>
            </w:pPr>
            <w:proofErr w:type="spellStart"/>
            <w:proofErr w:type="gramStart"/>
            <w:r w:rsidRPr="0001618D">
              <w:rPr>
                <w:b/>
                <w:i/>
                <w:color w:val="C00000"/>
              </w:rPr>
              <w:t>р</w:t>
            </w:r>
            <w:proofErr w:type="spellEnd"/>
            <w:proofErr w:type="gram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r>
              <w:rPr>
                <w:b/>
              </w:rPr>
              <w:t>ы</w:t>
            </w:r>
            <w:proofErr w:type="spell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r>
              <w:rPr>
                <w:b/>
              </w:rPr>
              <w:t>ь</w:t>
            </w:r>
            <w:proofErr w:type="spellEnd"/>
          </w:p>
        </w:tc>
        <w:tc>
          <w:tcPr>
            <w:tcW w:w="342" w:type="dxa"/>
            <w:vMerge w:val="restart"/>
            <w:tcBorders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</w:tr>
      <w:tr w:rsidR="00D4403F" w:rsidTr="00D4403F">
        <w:tc>
          <w:tcPr>
            <w:tcW w:w="341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341" w:type="dxa"/>
          </w:tcPr>
          <w:p w:rsidR="00D4403F" w:rsidRPr="0001618D" w:rsidRDefault="00D4403F" w:rsidP="00514127">
            <w:pPr>
              <w:rPr>
                <w:b/>
                <w:i/>
                <w:color w:val="C00000"/>
              </w:rPr>
            </w:pPr>
            <w:r w:rsidRPr="0001618D">
              <w:rPr>
                <w:b/>
                <w:i/>
                <w:color w:val="C00000"/>
              </w:rPr>
              <w:t>и</w:t>
            </w:r>
          </w:p>
        </w:tc>
        <w:tc>
          <w:tcPr>
            <w:tcW w:w="342" w:type="dxa"/>
          </w:tcPr>
          <w:p w:rsidR="00D4403F" w:rsidRDefault="00613FBA" w:rsidP="0051412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r>
              <w:rPr>
                <w:b/>
              </w:rPr>
              <w:t>ь</w:t>
            </w:r>
            <w:proofErr w:type="spellEnd"/>
          </w:p>
        </w:tc>
        <w:tc>
          <w:tcPr>
            <w:tcW w:w="342" w:type="dxa"/>
            <w:tcBorders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vMerge/>
            <w:tcBorders>
              <w:left w:val="nil"/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</w:tr>
      <w:tr w:rsidR="00D4403F" w:rsidTr="006A0EDB">
        <w:tc>
          <w:tcPr>
            <w:tcW w:w="683" w:type="dxa"/>
            <w:gridSpan w:val="2"/>
            <w:vMerge w:val="restart"/>
            <w:tcBorders>
              <w:lef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41" w:type="dxa"/>
          </w:tcPr>
          <w:p w:rsidR="00D4403F" w:rsidRPr="0001618D" w:rsidRDefault="00D4403F" w:rsidP="00514127">
            <w:pPr>
              <w:rPr>
                <w:b/>
                <w:i/>
                <w:color w:val="C00000"/>
              </w:rPr>
            </w:pPr>
            <w:proofErr w:type="spellStart"/>
            <w:proofErr w:type="gramStart"/>
            <w:r w:rsidRPr="0001618D">
              <w:rPr>
                <w:b/>
                <w:i/>
                <w:color w:val="C00000"/>
              </w:rPr>
              <w:t>р</w:t>
            </w:r>
            <w:proofErr w:type="spellEnd"/>
            <w:proofErr w:type="gram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42" w:type="dxa"/>
            <w:vMerge/>
            <w:tcBorders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</w:tr>
      <w:tr w:rsidR="00D4403F" w:rsidTr="006A0EDB">
        <w:tc>
          <w:tcPr>
            <w:tcW w:w="683" w:type="dxa"/>
            <w:gridSpan w:val="2"/>
            <w:vMerge/>
            <w:tcBorders>
              <w:left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41" w:type="dxa"/>
          </w:tcPr>
          <w:p w:rsidR="00D4403F" w:rsidRPr="0001618D" w:rsidRDefault="00D4403F" w:rsidP="00514127">
            <w:pPr>
              <w:rPr>
                <w:b/>
                <w:i/>
                <w:color w:val="C00000"/>
              </w:rPr>
            </w:pPr>
            <w:r w:rsidRPr="0001618D">
              <w:rPr>
                <w:b/>
                <w:i/>
                <w:color w:val="C00000"/>
              </w:rPr>
              <w:t>о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2" w:type="dxa"/>
            <w:vMerge w:val="restart"/>
            <w:tcBorders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vMerge/>
            <w:tcBorders>
              <w:left w:val="nil"/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</w:tr>
      <w:tr w:rsidR="00D4403F" w:rsidTr="009D2147">
        <w:tc>
          <w:tcPr>
            <w:tcW w:w="683" w:type="dxa"/>
            <w:gridSpan w:val="2"/>
            <w:vMerge/>
            <w:tcBorders>
              <w:lef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r>
              <w:rPr>
                <w:b/>
              </w:rPr>
              <w:t>ы</w:t>
            </w:r>
            <w:proofErr w:type="spellEnd"/>
          </w:p>
        </w:tc>
        <w:tc>
          <w:tcPr>
            <w:tcW w:w="341" w:type="dxa"/>
          </w:tcPr>
          <w:p w:rsidR="00D4403F" w:rsidRPr="0001618D" w:rsidRDefault="00D4403F" w:rsidP="00514127">
            <w:pPr>
              <w:rPr>
                <w:b/>
                <w:i/>
                <w:color w:val="C00000"/>
              </w:rPr>
            </w:pPr>
            <w:proofErr w:type="spellStart"/>
            <w:r w:rsidRPr="0001618D">
              <w:rPr>
                <w:b/>
                <w:i/>
                <w:color w:val="C00000"/>
              </w:rPr>
              <w:t>д</w:t>
            </w:r>
            <w:proofErr w:type="spell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42" w:type="dxa"/>
            <w:vMerge/>
            <w:tcBorders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vMerge/>
            <w:tcBorders>
              <w:left w:val="nil"/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</w:tr>
      <w:tr w:rsidR="00D4403F" w:rsidTr="00D4403F">
        <w:tc>
          <w:tcPr>
            <w:tcW w:w="341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342" w:type="dxa"/>
          </w:tcPr>
          <w:p w:rsidR="00D4403F" w:rsidRDefault="00D4403F" w:rsidP="00514127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41" w:type="dxa"/>
          </w:tcPr>
          <w:p w:rsidR="00D4403F" w:rsidRPr="0001618D" w:rsidRDefault="00D4403F" w:rsidP="00514127">
            <w:pPr>
              <w:rPr>
                <w:b/>
                <w:i/>
                <w:color w:val="C00000"/>
              </w:rPr>
            </w:pPr>
            <w:r w:rsidRPr="0001618D">
              <w:rPr>
                <w:b/>
                <w:i/>
                <w:color w:val="C00000"/>
              </w:rPr>
              <w:t>а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vMerge/>
            <w:tcBorders>
              <w:left w:val="nil"/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  <w:tc>
          <w:tcPr>
            <w:tcW w:w="342" w:type="dxa"/>
            <w:vMerge/>
            <w:tcBorders>
              <w:left w:val="nil"/>
              <w:bottom w:val="nil"/>
              <w:right w:val="nil"/>
            </w:tcBorders>
          </w:tcPr>
          <w:p w:rsidR="00D4403F" w:rsidRDefault="00D4403F" w:rsidP="00514127">
            <w:pPr>
              <w:rPr>
                <w:b/>
              </w:rPr>
            </w:pPr>
          </w:p>
        </w:tc>
      </w:tr>
    </w:tbl>
    <w:p w:rsidR="00D4403F" w:rsidRPr="00F83492" w:rsidRDefault="00D4403F" w:rsidP="00D4403F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F83492">
        <w:rPr>
          <w:sz w:val="24"/>
          <w:szCs w:val="24"/>
        </w:rPr>
        <w:t>В северных районах Югорской  земли  обитает  пушной  зверёк, которого иногда называют полярной лисицей. Питается он леммингами и полёвками. (Песец)</w:t>
      </w:r>
    </w:p>
    <w:p w:rsidR="00D4403F" w:rsidRPr="00F83492" w:rsidRDefault="00D4403F" w:rsidP="00D4403F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F83492">
        <w:rPr>
          <w:sz w:val="24"/>
          <w:szCs w:val="24"/>
        </w:rPr>
        <w:t>Меньше тигра, больше кошки,</w:t>
      </w:r>
    </w:p>
    <w:p w:rsidR="00E3380F" w:rsidRPr="00F83492" w:rsidRDefault="00E3380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 xml:space="preserve"> </w:t>
      </w:r>
      <w:r w:rsidR="00D4403F" w:rsidRPr="00F83492">
        <w:rPr>
          <w:sz w:val="24"/>
          <w:szCs w:val="24"/>
        </w:rPr>
        <w:t>Над ушами кисти – рожки</w:t>
      </w:r>
    </w:p>
    <w:p w:rsidR="00D4403F" w:rsidRPr="00F83492" w:rsidRDefault="00E3380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 xml:space="preserve"> С виду </w:t>
      </w:r>
      <w:proofErr w:type="gramStart"/>
      <w:r w:rsidRPr="00F83492">
        <w:rPr>
          <w:sz w:val="24"/>
          <w:szCs w:val="24"/>
        </w:rPr>
        <w:t>кроток</w:t>
      </w:r>
      <w:proofErr w:type="gramEnd"/>
      <w:r w:rsidRPr="00F83492">
        <w:rPr>
          <w:sz w:val="24"/>
          <w:szCs w:val="24"/>
        </w:rPr>
        <w:t>, н</w:t>
      </w:r>
      <w:r w:rsidR="00D4403F" w:rsidRPr="00F83492">
        <w:rPr>
          <w:sz w:val="24"/>
          <w:szCs w:val="24"/>
        </w:rPr>
        <w:t>о не верь,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 xml:space="preserve"> Страшен в гневе этот зверь  (Рысь)</w:t>
      </w:r>
    </w:p>
    <w:p w:rsidR="00D4403F" w:rsidRPr="00F83492" w:rsidRDefault="00D4403F" w:rsidP="00D4403F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F83492">
        <w:rPr>
          <w:sz w:val="24"/>
          <w:szCs w:val="24"/>
        </w:rPr>
        <w:t>Каждый год я к вам лечу,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Зимовать у вас хочу.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И ещё красней зимой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Ярко0красный галстук мой  (Снегирь)</w:t>
      </w:r>
    </w:p>
    <w:p w:rsidR="00D4403F" w:rsidRPr="00F83492" w:rsidRDefault="00D4403F" w:rsidP="00D4403F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F83492">
        <w:rPr>
          <w:sz w:val="24"/>
          <w:szCs w:val="24"/>
        </w:rPr>
        <w:t>В белом сарафане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Стала на поляне.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Летели синицы,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Сели на косицы. (Берёза)</w:t>
      </w:r>
    </w:p>
    <w:p w:rsidR="00D4403F" w:rsidRPr="00F83492" w:rsidRDefault="00D4403F" w:rsidP="00D4403F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F83492">
        <w:rPr>
          <w:sz w:val="24"/>
          <w:szCs w:val="24"/>
        </w:rPr>
        <w:lastRenderedPageBreak/>
        <w:t>На овчарку он похож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Что ни зуб – то острый нож!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Он бежит, оскалив пасть,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На овцу готов напасть.  (Волк)</w:t>
      </w:r>
    </w:p>
    <w:p w:rsidR="00D4403F" w:rsidRPr="00F83492" w:rsidRDefault="00E3380F" w:rsidP="00D4403F">
      <w:pPr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F83492">
        <w:rPr>
          <w:sz w:val="24"/>
          <w:szCs w:val="24"/>
        </w:rPr>
        <w:t>В</w:t>
      </w:r>
      <w:r w:rsidR="0001618D" w:rsidRPr="00F83492">
        <w:rPr>
          <w:sz w:val="24"/>
          <w:szCs w:val="24"/>
        </w:rPr>
        <w:t xml:space="preserve"> реке живёт, в </w:t>
      </w:r>
      <w:r w:rsidR="00D4403F" w:rsidRPr="00F83492">
        <w:rPr>
          <w:sz w:val="24"/>
          <w:szCs w:val="24"/>
        </w:rPr>
        <w:t xml:space="preserve"> лесу живёт,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С круч катается, в речке купается,</w:t>
      </w:r>
    </w:p>
    <w:p w:rsidR="00D4403F" w:rsidRPr="00F83492" w:rsidRDefault="00D4403F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 xml:space="preserve">Рыбу ловит, лису остановит – </w:t>
      </w:r>
    </w:p>
    <w:p w:rsidR="00D4403F" w:rsidRPr="00F83492" w:rsidRDefault="0001618D" w:rsidP="00D4403F">
      <w:pPr>
        <w:spacing w:after="0" w:line="240" w:lineRule="auto"/>
        <w:rPr>
          <w:sz w:val="24"/>
          <w:szCs w:val="24"/>
        </w:rPr>
      </w:pPr>
      <w:r w:rsidRPr="00F83492">
        <w:rPr>
          <w:sz w:val="24"/>
          <w:szCs w:val="24"/>
        </w:rPr>
        <w:t>Таёжная краса</w:t>
      </w:r>
      <w:r w:rsidR="00D4403F" w:rsidRPr="00F83492">
        <w:rPr>
          <w:sz w:val="24"/>
          <w:szCs w:val="24"/>
        </w:rPr>
        <w:t>вица, мехом своим славится.  (Выдра)</w:t>
      </w:r>
    </w:p>
    <w:p w:rsidR="00F83492" w:rsidRPr="007A32FE" w:rsidRDefault="00D4403F" w:rsidP="007A32FE">
      <w:pPr>
        <w:pStyle w:val="a4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F83492">
        <w:rPr>
          <w:sz w:val="24"/>
          <w:szCs w:val="24"/>
        </w:rPr>
        <w:t>Без крыльев, а быстрее птицы с дерева на дерево  перелетает.   (Бел</w:t>
      </w:r>
      <w:r w:rsidR="0001618D" w:rsidRPr="00F83492">
        <w:rPr>
          <w:sz w:val="24"/>
          <w:szCs w:val="24"/>
        </w:rPr>
        <w:t>ка)</w:t>
      </w:r>
      <w:r w:rsidR="007A32FE" w:rsidRPr="007A32FE">
        <w:rPr>
          <w:sz w:val="24"/>
          <w:szCs w:val="24"/>
        </w:rPr>
        <w:t xml:space="preserve"> </w:t>
      </w:r>
    </w:p>
    <w:p w:rsidR="00F83492" w:rsidRPr="00F83492" w:rsidRDefault="00F83492" w:rsidP="00F83492">
      <w:pPr>
        <w:pStyle w:val="a4"/>
        <w:spacing w:after="0" w:line="240" w:lineRule="auto"/>
        <w:ind w:left="0"/>
        <w:rPr>
          <w:sz w:val="24"/>
          <w:szCs w:val="24"/>
        </w:rPr>
      </w:pPr>
    </w:p>
    <w:p w:rsidR="00F83492" w:rsidRDefault="007A32FE" w:rsidP="007A32FE">
      <w:pPr>
        <w:spacing w:after="0" w:line="240" w:lineRule="auto"/>
        <w:ind w:left="-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3492" w:rsidRPr="007A32FE">
        <w:rPr>
          <w:sz w:val="24"/>
          <w:szCs w:val="24"/>
        </w:rPr>
        <w:t>3. Изготовление из бумаги способом оригами бабочек.</w:t>
      </w:r>
    </w:p>
    <w:p w:rsidR="007A32FE" w:rsidRPr="007A32FE" w:rsidRDefault="007A32FE" w:rsidP="007A32FE">
      <w:pPr>
        <w:spacing w:after="0" w:line="240" w:lineRule="auto"/>
        <w:ind w:left="-34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Подведение итога занятия. В чем удивительность окружающей природы? Почему её нужно беречь?  Как  каждый из нас может это сделать?</w:t>
      </w:r>
    </w:p>
    <w:p w:rsidR="00D4403F" w:rsidRPr="00F83492" w:rsidRDefault="00634836" w:rsidP="00514127">
      <w:pPr>
        <w:spacing w:after="0"/>
        <w:rPr>
          <w:sz w:val="24"/>
          <w:szCs w:val="24"/>
        </w:rPr>
      </w:pPr>
      <w:r w:rsidRPr="00F83492">
        <w:rPr>
          <w:sz w:val="24"/>
          <w:szCs w:val="24"/>
        </w:rPr>
        <w:t xml:space="preserve"> </w:t>
      </w:r>
    </w:p>
    <w:p w:rsidR="00D4403F" w:rsidRPr="00F83492" w:rsidRDefault="00D4403F" w:rsidP="00514127">
      <w:pPr>
        <w:spacing w:after="0"/>
        <w:rPr>
          <w:b/>
          <w:sz w:val="24"/>
          <w:szCs w:val="24"/>
        </w:rPr>
      </w:pPr>
    </w:p>
    <w:p w:rsidR="00D4403F" w:rsidRPr="00F83492" w:rsidRDefault="00D4403F" w:rsidP="00514127">
      <w:pPr>
        <w:spacing w:after="0"/>
        <w:rPr>
          <w:b/>
          <w:sz w:val="24"/>
          <w:szCs w:val="24"/>
        </w:rPr>
      </w:pPr>
    </w:p>
    <w:p w:rsidR="00D4403F" w:rsidRDefault="00D4403F" w:rsidP="00514127">
      <w:pPr>
        <w:spacing w:after="0"/>
        <w:rPr>
          <w:b/>
        </w:rPr>
      </w:pPr>
    </w:p>
    <w:p w:rsidR="00D4403F" w:rsidRDefault="00D4403F" w:rsidP="00514127">
      <w:pPr>
        <w:spacing w:after="0"/>
        <w:rPr>
          <w:b/>
        </w:rPr>
      </w:pPr>
    </w:p>
    <w:p w:rsidR="00D4403F" w:rsidRDefault="00D4403F" w:rsidP="00514127">
      <w:pPr>
        <w:spacing w:after="0"/>
        <w:rPr>
          <w:b/>
        </w:rPr>
      </w:pPr>
    </w:p>
    <w:p w:rsidR="00D4403F" w:rsidRDefault="00D4403F" w:rsidP="00514127">
      <w:pPr>
        <w:spacing w:after="0"/>
        <w:rPr>
          <w:b/>
        </w:rPr>
      </w:pPr>
    </w:p>
    <w:p w:rsidR="00D4403F" w:rsidRDefault="00D4403F" w:rsidP="00514127">
      <w:pPr>
        <w:spacing w:after="0"/>
        <w:rPr>
          <w:b/>
        </w:rPr>
      </w:pPr>
    </w:p>
    <w:p w:rsidR="00D4403F" w:rsidRDefault="00D4403F" w:rsidP="00514127">
      <w:pPr>
        <w:spacing w:after="0"/>
        <w:rPr>
          <w:b/>
        </w:rPr>
      </w:pPr>
    </w:p>
    <w:p w:rsidR="00D4403F" w:rsidRDefault="00D4403F" w:rsidP="00514127">
      <w:pPr>
        <w:spacing w:after="0"/>
        <w:rPr>
          <w:b/>
        </w:rPr>
      </w:pPr>
    </w:p>
    <w:p w:rsidR="00D4403F" w:rsidRPr="004124D8" w:rsidRDefault="00D4403F" w:rsidP="00514127">
      <w:pPr>
        <w:spacing w:after="0"/>
        <w:rPr>
          <w:b/>
        </w:rPr>
      </w:pPr>
    </w:p>
    <w:p w:rsidR="00A101EE" w:rsidRPr="004124D8" w:rsidRDefault="00D4403F" w:rsidP="00D4403F">
      <w:r>
        <w:t>-</w:t>
      </w:r>
    </w:p>
    <w:p w:rsidR="00A101EE" w:rsidRPr="004124D8" w:rsidRDefault="00A101EE" w:rsidP="00D4403F">
      <w:r w:rsidRPr="004124D8">
        <w:t xml:space="preserve">                  </w:t>
      </w:r>
      <w:r w:rsidR="00D4403F">
        <w:t xml:space="preserve"> </w:t>
      </w:r>
    </w:p>
    <w:p w:rsidR="00A101EE" w:rsidRPr="009A72FB" w:rsidRDefault="00F83492" w:rsidP="00A10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A101EE" w:rsidRPr="009A72FB" w:rsidRDefault="00A101EE" w:rsidP="00A10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1EE" w:rsidRPr="009A72FB" w:rsidRDefault="00F83492" w:rsidP="00A10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101EE" w:rsidRDefault="00F83492" w:rsidP="00A101E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101EE" w:rsidSect="007A32FE">
      <w:pgSz w:w="11794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398"/>
    <w:multiLevelType w:val="hybridMultilevel"/>
    <w:tmpl w:val="7A9C5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A94"/>
    <w:multiLevelType w:val="hybridMultilevel"/>
    <w:tmpl w:val="FC30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74AE5"/>
    <w:multiLevelType w:val="hybridMultilevel"/>
    <w:tmpl w:val="D07A83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76296"/>
    <w:multiLevelType w:val="hybridMultilevel"/>
    <w:tmpl w:val="04523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4B2150"/>
    <w:multiLevelType w:val="hybridMultilevel"/>
    <w:tmpl w:val="E38E5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30"/>
    <w:rsid w:val="0001618D"/>
    <w:rsid w:val="000A07F5"/>
    <w:rsid w:val="00125F0A"/>
    <w:rsid w:val="00190971"/>
    <w:rsid w:val="00192260"/>
    <w:rsid w:val="00196591"/>
    <w:rsid w:val="002010D8"/>
    <w:rsid w:val="00476EF7"/>
    <w:rsid w:val="004A37E0"/>
    <w:rsid w:val="004B024B"/>
    <w:rsid w:val="00514127"/>
    <w:rsid w:val="005807BA"/>
    <w:rsid w:val="005A51E1"/>
    <w:rsid w:val="005C1502"/>
    <w:rsid w:val="005F504A"/>
    <w:rsid w:val="00612AF9"/>
    <w:rsid w:val="00613FBA"/>
    <w:rsid w:val="00624930"/>
    <w:rsid w:val="00634836"/>
    <w:rsid w:val="006472C3"/>
    <w:rsid w:val="00676654"/>
    <w:rsid w:val="006A0EDB"/>
    <w:rsid w:val="007A32FE"/>
    <w:rsid w:val="00A101EE"/>
    <w:rsid w:val="00AB3F85"/>
    <w:rsid w:val="00C4587A"/>
    <w:rsid w:val="00D4403F"/>
    <w:rsid w:val="00E3380F"/>
    <w:rsid w:val="00F376C2"/>
    <w:rsid w:val="00F8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2013-09-01T13:50:00Z</cp:lastPrinted>
  <dcterms:created xsi:type="dcterms:W3CDTF">2013-08-31T01:19:00Z</dcterms:created>
  <dcterms:modified xsi:type="dcterms:W3CDTF">2013-09-01T13:51:00Z</dcterms:modified>
</cp:coreProperties>
</file>