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DB" w:rsidRPr="002536DB" w:rsidRDefault="002536DB" w:rsidP="002536D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Экскурсия </w:t>
      </w:r>
      <w:r w:rsidRPr="002536DB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к </w:t>
      </w:r>
      <w:proofErr w:type="gramStart"/>
      <w:r w:rsidRPr="002536DB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памятнику </w:t>
      </w: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Неплюева</w:t>
      </w:r>
      <w:proofErr w:type="gramEnd"/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 И.И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Цели:</w:t>
      </w:r>
    </w:p>
    <w:p w:rsidR="002536DB" w:rsidRPr="001435B9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5" w:tgtFrame="_blank" w:history="1">
        <w:r w:rsidRPr="001435B9">
          <w:rPr>
            <w:rFonts w:eastAsia="Times New Roman" w:cstheme="minorHAnsi"/>
            <w:sz w:val="28"/>
            <w:szCs w:val="28"/>
            <w:lang w:eastAsia="ru-RU"/>
          </w:rPr>
          <w:t>познакомить детей</w:t>
        </w:r>
      </w:hyperlink>
      <w:r w:rsidRPr="001435B9">
        <w:rPr>
          <w:rFonts w:eastAsia="Times New Roman" w:cstheme="minorHAnsi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sz w:val="28"/>
          <w:szCs w:val="28"/>
          <w:lang w:eastAsia="ru-RU"/>
        </w:rPr>
        <w:t>с</w:t>
      </w:r>
      <w:r w:rsidRPr="001435B9">
        <w:rPr>
          <w:rFonts w:eastAsia="Times New Roman" w:cstheme="minorHAnsi"/>
          <w:sz w:val="28"/>
          <w:szCs w:val="28"/>
          <w:lang w:eastAsia="ru-RU"/>
        </w:rPr>
        <w:t xml:space="preserve"> памятником И.И Неплюева</w:t>
      </w:r>
      <w:r w:rsidRPr="002536DB">
        <w:rPr>
          <w:rFonts w:eastAsia="Times New Roman" w:cstheme="minorHAnsi"/>
          <w:sz w:val="28"/>
          <w:szCs w:val="28"/>
          <w:lang w:eastAsia="ru-RU"/>
        </w:rPr>
        <w:t xml:space="preserve">; 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536DB">
        <w:rPr>
          <w:rFonts w:eastAsia="Times New Roman" w:cstheme="minorHAnsi"/>
          <w:sz w:val="28"/>
          <w:szCs w:val="28"/>
          <w:lang w:eastAsia="ru-RU"/>
        </w:rPr>
        <w:t>воспитывать патриотические</w:t>
      </w:r>
      <w:r w:rsidRPr="001435B9">
        <w:rPr>
          <w:rFonts w:eastAsia="Times New Roman" w:cstheme="minorHAnsi"/>
          <w:sz w:val="28"/>
          <w:szCs w:val="28"/>
          <w:lang w:eastAsia="ru-RU"/>
        </w:rPr>
        <w:t> </w:t>
      </w:r>
      <w:hyperlink r:id="rId6" w:tgtFrame="_blank" w:history="1">
        <w:r w:rsidRPr="001435B9">
          <w:rPr>
            <w:rFonts w:eastAsia="Times New Roman" w:cstheme="minorHAnsi"/>
            <w:sz w:val="28"/>
            <w:szCs w:val="28"/>
            <w:lang w:eastAsia="ru-RU"/>
          </w:rPr>
          <w:t>чувства</w:t>
        </w:r>
      </w:hyperlink>
      <w:r w:rsidRPr="001435B9">
        <w:rPr>
          <w:rFonts w:eastAsia="Times New Roman" w:cstheme="minorHAnsi"/>
          <w:sz w:val="28"/>
          <w:szCs w:val="28"/>
          <w:lang w:eastAsia="ru-RU"/>
        </w:rPr>
        <w:t> гордости за,</w:t>
      </w:r>
      <w:r w:rsidRPr="002536DB">
        <w:rPr>
          <w:rFonts w:eastAsia="Times New Roman" w:cstheme="minorHAnsi"/>
          <w:sz w:val="28"/>
          <w:szCs w:val="28"/>
          <w:lang w:eastAsia="ru-RU"/>
        </w:rPr>
        <w:t xml:space="preserve"> чувство уважения </w:t>
      </w:r>
      <w:proofErr w:type="gramStart"/>
      <w:r w:rsidRPr="002536DB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 </w:t>
      </w:r>
      <w:r w:rsidRPr="001435B9">
        <w:rPr>
          <w:rFonts w:eastAsia="Times New Roman" w:cstheme="minorHAnsi"/>
          <w:bCs/>
          <w:color w:val="2D2A2A"/>
          <w:sz w:val="28"/>
          <w:szCs w:val="28"/>
          <w:lang w:eastAsia="ru-RU"/>
        </w:rPr>
        <w:t>Неплюева И.И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воспитывать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hyperlink r:id="rId7" w:tgtFrame="_blank" w:history="1">
        <w:r w:rsidRPr="001435B9">
          <w:rPr>
            <w:rFonts w:eastAsia="Times New Roman" w:cstheme="minorHAnsi"/>
            <w:sz w:val="28"/>
            <w:szCs w:val="28"/>
            <w:lang w:eastAsia="ru-RU"/>
          </w:rPr>
          <w:t>познавательный интерес</w:t>
        </w:r>
      </w:hyperlink>
      <w:r w:rsidRPr="001435B9">
        <w:rPr>
          <w:rFonts w:eastAsia="Times New Roman" w:cstheme="minorHAnsi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к памятникам истории родного города.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Предварительная работа: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рассказ воспитателя о том,</w:t>
      </w:r>
      <w:r w:rsidRPr="001435B9">
        <w:rPr>
          <w:rFonts w:eastAsia="Times New Roman" w:cstheme="minorHAnsi"/>
          <w:bCs/>
          <w:color w:val="2D2A2A"/>
          <w:sz w:val="28"/>
          <w:szCs w:val="28"/>
          <w:lang w:eastAsia="ru-RU"/>
        </w:rPr>
        <w:t xml:space="preserve"> Неплюев И.И основал г.Троицк (Оренбургская губерния)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 xml:space="preserve">; рассматривание фотографий с изображением </w:t>
      </w:r>
      <w:r w:rsidRPr="001435B9">
        <w:rPr>
          <w:rFonts w:eastAsia="Times New Roman" w:cstheme="minorHAnsi"/>
          <w:bCs/>
          <w:color w:val="2D2A2A"/>
          <w:sz w:val="28"/>
          <w:szCs w:val="28"/>
          <w:lang w:eastAsia="ru-RU"/>
        </w:rPr>
        <w:t>Неплюева И.И</w:t>
      </w:r>
    </w:p>
    <w:p w:rsidR="002536DB" w:rsidRPr="002536DB" w:rsidRDefault="002536DB" w:rsidP="002536D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ХОД ЭКСКУРСИИ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Воспитатель и дети останавливаются у памятника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Ребята, куда мы с вами пришли?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Дети: </w:t>
      </w:r>
      <w:r w:rsidR="0087195D" w:rsidRPr="001435B9">
        <w:rPr>
          <w:rFonts w:eastAsia="Times New Roman" w:cstheme="minorHAnsi"/>
          <w:color w:val="2D2A2A"/>
          <w:sz w:val="28"/>
          <w:szCs w:val="28"/>
          <w:lang w:eastAsia="ru-RU"/>
        </w:rPr>
        <w:t>Площадь Неплюева И.И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Это любимое место отдыха жителей нашего города. Что находится вдалеке от нас, прямо?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Дети: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Памятник.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Давайте подойдем поближе и рассмотрим его. Дети, кому посвящен этот памятник?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Дети:</w:t>
      </w:r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 xml:space="preserve">Это памятник </w:t>
      </w:r>
      <w:r w:rsidR="0087195D" w:rsidRPr="001435B9">
        <w:rPr>
          <w:rFonts w:eastAsia="Times New Roman" w:cstheme="minorHAnsi"/>
          <w:color w:val="2D2A2A"/>
          <w:sz w:val="28"/>
          <w:szCs w:val="28"/>
          <w:lang w:eastAsia="ru-RU"/>
        </w:rPr>
        <w:t>И.И Неплюеву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Видели ли вы его раньше?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 xml:space="preserve">Воспитатель предлагает рассказать детям, что они знают </w:t>
      </w:r>
      <w:proofErr w:type="gramStart"/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о</w:t>
      </w:r>
      <w:proofErr w:type="gramEnd"/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 xml:space="preserve"> </w:t>
      </w:r>
      <w:r w:rsidR="0087195D"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Иване Ивановиче.</w:t>
      </w:r>
    </w:p>
    <w:p w:rsidR="0087195D" w:rsidRPr="001435B9" w:rsidRDefault="002536DB" w:rsidP="0087195D">
      <w:pPr>
        <w:pStyle w:val="text"/>
        <w:spacing w:before="0" w:beforeAutospacing="0" w:after="0" w:afterAutospacing="0"/>
        <w:ind w:left="82" w:right="82"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435B9">
        <w:rPr>
          <w:rFonts w:asciiTheme="minorHAnsi" w:hAnsiTheme="minorHAnsi" w:cstheme="minorHAnsi"/>
          <w:b/>
          <w:bCs/>
          <w:color w:val="2D2A2A"/>
          <w:sz w:val="28"/>
          <w:szCs w:val="28"/>
        </w:rPr>
        <w:t>Воспитатель:</w:t>
      </w:r>
      <w:r w:rsidRPr="001435B9">
        <w:rPr>
          <w:rFonts w:asciiTheme="minorHAnsi" w:hAnsiTheme="minorHAnsi" w:cstheme="minorHAnsi"/>
          <w:color w:val="2D2A2A"/>
          <w:sz w:val="28"/>
          <w:szCs w:val="28"/>
        </w:rPr>
        <w:t> </w:t>
      </w:r>
      <w:r w:rsidRPr="001435B9">
        <w:rPr>
          <w:rFonts w:asciiTheme="minorHAnsi" w:hAnsiTheme="minorHAnsi" w:cstheme="minorHAnsi"/>
          <w:i/>
          <w:iCs/>
          <w:color w:val="2D2A2A"/>
          <w:sz w:val="28"/>
          <w:szCs w:val="28"/>
        </w:rPr>
        <w:t>(обобщает ответы детей)</w:t>
      </w:r>
      <w:r w:rsidR="0087195D" w:rsidRPr="001435B9">
        <w:rPr>
          <w:rFonts w:asciiTheme="minorHAnsi" w:hAnsiTheme="minorHAnsi" w:cstheme="minorHAnsi"/>
          <w:i/>
          <w:iCs/>
          <w:color w:val="2D2A2A"/>
          <w:sz w:val="28"/>
          <w:szCs w:val="28"/>
        </w:rPr>
        <w:t xml:space="preserve"> </w:t>
      </w:r>
      <w:r w:rsidR="0087195D" w:rsidRPr="001435B9">
        <w:rPr>
          <w:rFonts w:asciiTheme="minorHAnsi" w:hAnsiTheme="minorHAnsi" w:cstheme="minorHAnsi"/>
          <w:color w:val="2D2A2A"/>
          <w:sz w:val="28"/>
          <w:szCs w:val="28"/>
        </w:rPr>
        <w:t>Неплюев-</w:t>
      </w:r>
      <w:r w:rsidR="0087195D" w:rsidRPr="001435B9">
        <w:rPr>
          <w:rFonts w:asciiTheme="minorHAnsi" w:hAnsiTheme="minorHAnsi" w:cstheme="minorHAnsi"/>
          <w:color w:val="000000"/>
          <w:sz w:val="28"/>
          <w:szCs w:val="28"/>
        </w:rPr>
        <w:t xml:space="preserve">Ученик великого преобразователя России Петра I, талантливейший государственный деятель, И.И. Неплюев был верным последователем своего учителя. Историк </w:t>
      </w:r>
      <w:proofErr w:type="spellStart"/>
      <w:r w:rsidR="0087195D" w:rsidRPr="001435B9">
        <w:rPr>
          <w:rFonts w:asciiTheme="minorHAnsi" w:hAnsiTheme="minorHAnsi" w:cstheme="minorHAnsi"/>
          <w:color w:val="000000"/>
          <w:sz w:val="28"/>
          <w:szCs w:val="28"/>
        </w:rPr>
        <w:t>Витевский</w:t>
      </w:r>
      <w:proofErr w:type="spellEnd"/>
      <w:r w:rsidR="0087195D" w:rsidRPr="001435B9">
        <w:rPr>
          <w:rFonts w:asciiTheme="minorHAnsi" w:hAnsiTheme="minorHAnsi" w:cstheme="minorHAnsi"/>
          <w:color w:val="000000"/>
          <w:sz w:val="28"/>
          <w:szCs w:val="28"/>
        </w:rPr>
        <w:t>, всю жизнь занимавшийся изучением деятельности Неплюева, писал:</w:t>
      </w:r>
    </w:p>
    <w:p w:rsidR="0087195D" w:rsidRPr="001435B9" w:rsidRDefault="0087195D" w:rsidP="0087195D">
      <w:pPr>
        <w:pStyle w:val="text"/>
        <w:spacing w:before="0" w:beforeAutospacing="0" w:after="0" w:afterAutospacing="0"/>
        <w:ind w:left="82" w:right="82"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435B9">
        <w:rPr>
          <w:rFonts w:asciiTheme="minorHAnsi" w:hAnsiTheme="minorHAnsi" w:cstheme="minorHAnsi"/>
          <w:color w:val="000000"/>
          <w:sz w:val="28"/>
          <w:szCs w:val="28"/>
        </w:rPr>
        <w:t>«Неплюев — это пример того, насколько сильно и благотворно было влияние могучей силы Петра, когда она падала на плодотворную почву</w:t>
      </w:r>
      <w:proofErr w:type="gramStart"/>
      <w:r w:rsidRPr="001435B9">
        <w:rPr>
          <w:rFonts w:asciiTheme="minorHAnsi" w:hAnsiTheme="minorHAnsi" w:cstheme="minorHAnsi"/>
          <w:color w:val="000000"/>
          <w:sz w:val="28"/>
          <w:szCs w:val="28"/>
        </w:rPr>
        <w:t>».</w:t>
      </w:r>
      <w:proofErr w:type="gramEnd"/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>. Обратите внимание на этот памятник</w:t>
      </w:r>
      <w:r w:rsidR="0087195D" w:rsidRPr="001435B9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И.И Неплюева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, который находится в нашем городе.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Дети осматривают памятник.</w:t>
      </w:r>
    </w:p>
    <w:p w:rsidR="0087195D" w:rsidRPr="001435B9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</w:p>
    <w:p w:rsidR="002536DB" w:rsidRPr="002536DB" w:rsidRDefault="00E61ADA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cstheme="minorHAnsi"/>
          <w:color w:val="333333"/>
          <w:sz w:val="28"/>
          <w:szCs w:val="28"/>
          <w:shd w:val="clear" w:color="auto" w:fill="FFFFFF"/>
        </w:rPr>
        <w:t>П</w:t>
      </w:r>
      <w:r w:rsidR="0087195D" w:rsidRPr="001435B9">
        <w:rPr>
          <w:rFonts w:cstheme="minorHAnsi"/>
          <w:color w:val="333333"/>
          <w:sz w:val="28"/>
          <w:szCs w:val="28"/>
          <w:shd w:val="clear" w:color="auto" w:fill="FFFFFF"/>
        </w:rPr>
        <w:t>амятник основателю Троицка был воздвигнут лишь спустя 258 лет после этой знаменательной даты — в 2001 году. Строительство сквера, на котором расположен монумент, началось годом ранее. Как указано на табличке под памятником, он был воздвигнут на средства благодарных жителей города Троицка.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Дети: </w:t>
      </w:r>
      <w:proofErr w:type="gramStart"/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Спокойный</w:t>
      </w:r>
      <w:proofErr w:type="gramEnd"/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 xml:space="preserve">, </w:t>
      </w:r>
      <w:proofErr w:type="spellStart"/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как-будто</w:t>
      </w:r>
      <w:proofErr w:type="spellEnd"/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думает о чем-то.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2536DB">
        <w:rPr>
          <w:rFonts w:eastAsia="Times New Roman" w:cstheme="minorHAnsi"/>
          <w:color w:val="2D2A2A"/>
          <w:sz w:val="28"/>
          <w:szCs w:val="28"/>
          <w:lang w:eastAsia="ru-RU"/>
        </w:rPr>
        <w:t>Что больше всего понравилось вам в этом памятнике?</w:t>
      </w:r>
    </w:p>
    <w:p w:rsidR="002536DB" w:rsidRPr="002536DB" w:rsidRDefault="002536DB" w:rsidP="002536DB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435B9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Дети высказываются, повторно осматривая памятник.</w:t>
      </w:r>
    </w:p>
    <w:p w:rsidR="002536DB" w:rsidRDefault="002536DB" w:rsidP="002536DB">
      <w:p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1435B9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435B9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="001435B9" w:rsidRPr="001435B9">
        <w:rPr>
          <w:rFonts w:cstheme="minorHAnsi"/>
          <w:color w:val="333333"/>
          <w:sz w:val="28"/>
          <w:szCs w:val="28"/>
          <w:shd w:val="clear" w:color="auto" w:fill="FFFFFF"/>
        </w:rPr>
        <w:t>Памятник И. И. Неплюеву расположен практически в самом центре города Троицка. Это единственный монумент Неплюеву в Челябинской области.</w:t>
      </w:r>
      <w:r w:rsidR="001435B9" w:rsidRPr="001435B9">
        <w:rPr>
          <w:rFonts w:cstheme="minorHAnsi"/>
          <w:color w:val="333333"/>
          <w:sz w:val="28"/>
          <w:szCs w:val="28"/>
        </w:rPr>
        <w:br/>
      </w:r>
      <w:r w:rsidR="001435B9" w:rsidRPr="001435B9">
        <w:rPr>
          <w:rFonts w:cstheme="minorHAnsi"/>
          <w:color w:val="333333"/>
          <w:sz w:val="28"/>
          <w:szCs w:val="28"/>
        </w:rPr>
        <w:br/>
      </w:r>
      <w:r w:rsidR="001435B9" w:rsidRPr="001435B9">
        <w:rPr>
          <w:rFonts w:cstheme="minorHAnsi"/>
          <w:color w:val="333333"/>
          <w:sz w:val="28"/>
          <w:szCs w:val="28"/>
          <w:shd w:val="clear" w:color="auto" w:fill="FFFFFF"/>
        </w:rPr>
        <w:t xml:space="preserve">Единым ансамблем с памятником основателю Троицка выступает церковь Дмитрия </w:t>
      </w:r>
      <w:proofErr w:type="spellStart"/>
      <w:r w:rsidR="001435B9" w:rsidRPr="001435B9">
        <w:rPr>
          <w:rFonts w:cstheme="minorHAnsi"/>
          <w:color w:val="333333"/>
          <w:sz w:val="28"/>
          <w:szCs w:val="28"/>
          <w:shd w:val="clear" w:color="auto" w:fill="FFFFFF"/>
        </w:rPr>
        <w:t>Солунского</w:t>
      </w:r>
      <w:proofErr w:type="spellEnd"/>
      <w:r w:rsidR="001435B9" w:rsidRPr="001435B9">
        <w:rPr>
          <w:rFonts w:cstheme="minorHAnsi"/>
          <w:color w:val="333333"/>
          <w:sz w:val="28"/>
          <w:szCs w:val="28"/>
          <w:shd w:val="clear" w:color="auto" w:fill="FFFFFF"/>
        </w:rPr>
        <w:t>. Она была построена в 1873 году возле старинного Дмитриевского кладбища. Историки и сейчас находят там заброшенные надгробия XIX века.</w:t>
      </w:r>
    </w:p>
    <w:p w:rsidR="00883DBC" w:rsidRPr="009F17A8" w:rsidRDefault="009F17A8" w:rsidP="009F17A8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5346580" cy="3692106"/>
            <wp:effectExtent l="19050" t="0" r="6470" b="0"/>
            <wp:docPr id="1" name="Рисунок 1" descr="F:\DCIM\101MSDCF\DSC0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377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75" cy="37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DBC" w:rsidRPr="009F17A8" w:rsidSect="009F17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53E"/>
    <w:multiLevelType w:val="multilevel"/>
    <w:tmpl w:val="4388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BB7C0A"/>
    <w:multiLevelType w:val="multilevel"/>
    <w:tmpl w:val="95E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6DB"/>
    <w:rsid w:val="001435B9"/>
    <w:rsid w:val="002536DB"/>
    <w:rsid w:val="0087195D"/>
    <w:rsid w:val="00883DBC"/>
    <w:rsid w:val="009F17A8"/>
    <w:rsid w:val="00E6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C"/>
  </w:style>
  <w:style w:type="paragraph" w:styleId="3">
    <w:name w:val="heading 3"/>
    <w:basedOn w:val="a"/>
    <w:link w:val="30"/>
    <w:uiPriority w:val="9"/>
    <w:qFormat/>
    <w:rsid w:val="00253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36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6DB"/>
  </w:style>
  <w:style w:type="paragraph" w:styleId="a4">
    <w:name w:val="Normal (Web)"/>
    <w:basedOn w:val="a"/>
    <w:uiPriority w:val="99"/>
    <w:semiHidden/>
    <w:unhideWhenUsed/>
    <w:rsid w:val="0025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36DB"/>
    <w:rPr>
      <w:b/>
      <w:bCs/>
    </w:rPr>
  </w:style>
  <w:style w:type="character" w:styleId="a6">
    <w:name w:val="Emphasis"/>
    <w:basedOn w:val="a0"/>
    <w:uiPriority w:val="20"/>
    <w:qFormat/>
    <w:rsid w:val="002536DB"/>
    <w:rPr>
      <w:i/>
      <w:iCs/>
    </w:rPr>
  </w:style>
  <w:style w:type="paragraph" w:customStyle="1" w:styleId="text">
    <w:name w:val="text"/>
    <w:basedOn w:val="a"/>
    <w:rsid w:val="0087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50ds.ru/psiholog/7698-razvivaem-poznavatelnyy-interes--konspekty-zanyatiy-po-femp-s-ispolzovaniem-blokov-denes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326-integrirovannoe-zanyatie-risuem-chuvstva.html" TargetMode="External"/><Relationship Id="rId5" Type="http://schemas.openxmlformats.org/officeDocument/2006/relationships/hyperlink" Target="http://50ds.ru/psiholog/3055-kak-poznakomit-detey-doshkolnogo-vozrasta-s-konventsiey-o-pravakh-reben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dcterms:created xsi:type="dcterms:W3CDTF">2015-09-30T13:19:00Z</dcterms:created>
  <dcterms:modified xsi:type="dcterms:W3CDTF">2015-09-30T13:37:00Z</dcterms:modified>
</cp:coreProperties>
</file>