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0F" w:rsidRDefault="00676E0F" w:rsidP="007144AE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6E0F" w:rsidRDefault="00676E0F" w:rsidP="007144AE">
      <w:pPr>
        <w:rPr>
          <w:sz w:val="28"/>
          <w:szCs w:val="28"/>
        </w:rPr>
      </w:pPr>
      <w:r>
        <w:rPr>
          <w:sz w:val="28"/>
          <w:szCs w:val="28"/>
        </w:rPr>
        <w:t>г. Каменск-Шахтинский</w:t>
      </w:r>
    </w:p>
    <w:p w:rsidR="00676E0F" w:rsidRDefault="00676E0F" w:rsidP="007144AE">
      <w:pPr>
        <w:rPr>
          <w:sz w:val="28"/>
          <w:szCs w:val="28"/>
        </w:rPr>
      </w:pPr>
    </w:p>
    <w:p w:rsidR="00676E0F" w:rsidRDefault="00676E0F" w:rsidP="007144A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76E0F" w:rsidRDefault="00676E0F" w:rsidP="007144AE">
      <w:pPr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№14 города Каменск-Шахтинский</w:t>
      </w:r>
    </w:p>
    <w:p w:rsidR="00676E0F" w:rsidRDefault="00676E0F" w:rsidP="007144AE"/>
    <w:p w:rsidR="00676E0F" w:rsidRDefault="00676E0F" w:rsidP="007144AE">
      <w:pPr>
        <w:rPr>
          <w:sz w:val="28"/>
          <w:szCs w:val="28"/>
        </w:rPr>
      </w:pPr>
    </w:p>
    <w:tbl>
      <w:tblPr>
        <w:tblW w:w="14000" w:type="dxa"/>
        <w:tblInd w:w="-106" w:type="dxa"/>
        <w:tblLook w:val="00A0"/>
      </w:tblPr>
      <w:tblGrid>
        <w:gridCol w:w="4395"/>
        <w:gridCol w:w="991"/>
        <w:gridCol w:w="8614"/>
      </w:tblGrid>
      <w:tr w:rsidR="00676E0F">
        <w:tc>
          <w:tcPr>
            <w:tcW w:w="4395" w:type="dxa"/>
          </w:tcPr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br/>
            </w:r>
          </w:p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</w:tcPr>
          <w:p w:rsidR="00676E0F" w:rsidRDefault="00676E0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8614" w:type="dxa"/>
          </w:tcPr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«Утверждаю»</w:t>
            </w:r>
          </w:p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МБОУ СОШ №14</w:t>
            </w:r>
          </w:p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Приказ </w:t>
            </w: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от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____________№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_______</w:t>
            </w:r>
          </w:p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Трофимук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Г.В.</w:t>
            </w:r>
          </w:p>
          <w:p w:rsidR="00676E0F" w:rsidRDefault="00676E0F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76E0F" w:rsidRDefault="00676E0F" w:rsidP="007144AE">
      <w:pPr>
        <w:pStyle w:val="af0"/>
        <w:jc w:val="left"/>
      </w:pPr>
    </w:p>
    <w:p w:rsidR="00676E0F" w:rsidRDefault="00676E0F" w:rsidP="007144AE">
      <w:pPr>
        <w:pStyle w:val="af0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:rsidR="00676E0F" w:rsidRDefault="00676E0F" w:rsidP="007144AE">
      <w:pPr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676E0F" w:rsidRDefault="00676E0F" w:rsidP="007144A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>
        <w:rPr>
          <w:sz w:val="28"/>
          <w:szCs w:val="28"/>
          <w:u w:val="single"/>
        </w:rPr>
        <w:t xml:space="preserve">начальное общее образование </w:t>
      </w:r>
      <w:r w:rsidRPr="004412A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класс</w:t>
      </w:r>
    </w:p>
    <w:p w:rsidR="00676E0F" w:rsidRDefault="00676E0F" w:rsidP="007144A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>132</w:t>
      </w:r>
    </w:p>
    <w:p w:rsidR="00676E0F" w:rsidRPr="007144AE" w:rsidRDefault="00676E0F" w:rsidP="007144A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Учитель:</w:t>
      </w:r>
      <w:r>
        <w:rPr>
          <w:i/>
          <w:iCs/>
          <w:sz w:val="28"/>
          <w:szCs w:val="28"/>
        </w:rPr>
        <w:t xml:space="preserve"> </w:t>
      </w:r>
      <w:proofErr w:type="spellStart"/>
      <w:r w:rsidR="00AC2B1A">
        <w:rPr>
          <w:sz w:val="28"/>
          <w:szCs w:val="28"/>
          <w:u w:val="single"/>
        </w:rPr>
        <w:t>Вернова</w:t>
      </w:r>
      <w:proofErr w:type="spellEnd"/>
      <w:r w:rsidR="00AC2B1A">
        <w:rPr>
          <w:sz w:val="28"/>
          <w:szCs w:val="28"/>
          <w:u w:val="single"/>
        </w:rPr>
        <w:t xml:space="preserve"> Наталия Владимировна</w:t>
      </w:r>
    </w:p>
    <w:p w:rsidR="00676E0F" w:rsidRDefault="00676E0F" w:rsidP="007144AE">
      <w:pPr>
        <w:rPr>
          <w:sz w:val="28"/>
          <w:szCs w:val="28"/>
        </w:rPr>
      </w:pPr>
    </w:p>
    <w:p w:rsidR="00676E0F" w:rsidRDefault="00676E0F" w:rsidP="007144AE">
      <w:pP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Программа разработана  на основе</w:t>
      </w:r>
      <w:r>
        <w:rPr>
          <w:sz w:val="28"/>
          <w:szCs w:val="28"/>
          <w:u w:val="single"/>
        </w:rPr>
        <w:t xml:space="preserve">  примерной </w:t>
      </w:r>
      <w:r>
        <w:rPr>
          <w:color w:val="000000"/>
          <w:sz w:val="28"/>
          <w:szCs w:val="28"/>
          <w:u w:val="single"/>
        </w:rPr>
        <w:t>программы</w:t>
      </w:r>
      <w:r>
        <w:rPr>
          <w:u w:val="single"/>
        </w:rPr>
        <w:t xml:space="preserve">  </w:t>
      </w:r>
      <w:r>
        <w:rPr>
          <w:sz w:val="28"/>
          <w:szCs w:val="28"/>
          <w:u w:val="single"/>
        </w:rPr>
        <w:t>по учебным предметам. Начальная школа. Примерная программа по математике. М. «Просвещение» 2010г.</w:t>
      </w:r>
    </w:p>
    <w:p w:rsidR="00676E0F" w:rsidRDefault="00676E0F" w:rsidP="007144AE">
      <w:pPr>
        <w:ind w:firstLine="708"/>
        <w:jc w:val="both"/>
        <w:rPr>
          <w:sz w:val="28"/>
          <w:szCs w:val="28"/>
          <w:u w:val="single"/>
        </w:rPr>
      </w:pPr>
    </w:p>
    <w:p w:rsidR="00676E0F" w:rsidRDefault="00676E0F" w:rsidP="007144AE">
      <w:pPr>
        <w:rPr>
          <w:sz w:val="28"/>
          <w:szCs w:val="28"/>
          <w:u w:val="single"/>
        </w:rPr>
      </w:pPr>
    </w:p>
    <w:p w:rsidR="00676E0F" w:rsidRDefault="00676E0F" w:rsidP="007144AE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УМК: «Математика»  Моро М.И., </w:t>
      </w:r>
      <w:proofErr w:type="spellStart"/>
      <w:r>
        <w:rPr>
          <w:sz w:val="28"/>
          <w:szCs w:val="28"/>
          <w:u w:val="single"/>
        </w:rPr>
        <w:t>Бантова</w:t>
      </w:r>
      <w:proofErr w:type="spellEnd"/>
      <w:r>
        <w:rPr>
          <w:sz w:val="28"/>
          <w:szCs w:val="28"/>
          <w:u w:val="single"/>
        </w:rPr>
        <w:t xml:space="preserve"> М.А., </w:t>
      </w:r>
      <w:proofErr w:type="spellStart"/>
      <w:r>
        <w:rPr>
          <w:sz w:val="28"/>
          <w:szCs w:val="28"/>
          <w:u w:val="single"/>
        </w:rPr>
        <w:t>Бельтюкова</w:t>
      </w:r>
      <w:proofErr w:type="spellEnd"/>
      <w:r>
        <w:rPr>
          <w:sz w:val="28"/>
          <w:szCs w:val="28"/>
          <w:u w:val="single"/>
        </w:rPr>
        <w:t xml:space="preserve"> Г.В. 1 класс»</w:t>
      </w:r>
    </w:p>
    <w:p w:rsidR="00676E0F" w:rsidRDefault="00676E0F" w:rsidP="007144AE">
      <w:pPr>
        <w:rPr>
          <w:i/>
          <w:iCs/>
          <w:sz w:val="28"/>
          <w:szCs w:val="28"/>
        </w:rPr>
      </w:pPr>
    </w:p>
    <w:p w:rsidR="00676E0F" w:rsidRDefault="00676E0F" w:rsidP="007144AE">
      <w:pPr>
        <w:rPr>
          <w:sz w:val="28"/>
          <w:szCs w:val="28"/>
        </w:rPr>
      </w:pPr>
    </w:p>
    <w:p w:rsidR="00676E0F" w:rsidRDefault="00676E0F" w:rsidP="007144AE">
      <w:pPr>
        <w:rPr>
          <w:sz w:val="48"/>
          <w:szCs w:val="48"/>
        </w:rPr>
      </w:pPr>
    </w:p>
    <w:p w:rsidR="00676E0F" w:rsidRDefault="00676E0F" w:rsidP="007144AE">
      <w:pPr>
        <w:rPr>
          <w:i/>
          <w:iCs/>
        </w:rPr>
      </w:pPr>
    </w:p>
    <w:p w:rsidR="00676E0F" w:rsidRDefault="00676E0F" w:rsidP="007144AE">
      <w:pPr>
        <w:rPr>
          <w:sz w:val="36"/>
          <w:szCs w:val="36"/>
        </w:rPr>
      </w:pPr>
    </w:p>
    <w:p w:rsidR="00676E0F" w:rsidRDefault="00676E0F" w:rsidP="008B73F6">
      <w:pPr>
        <w:jc w:val="both"/>
        <w:rPr>
          <w:sz w:val="36"/>
          <w:szCs w:val="36"/>
        </w:rPr>
      </w:pPr>
    </w:p>
    <w:p w:rsidR="00676E0F" w:rsidRDefault="00676E0F" w:rsidP="007144AE">
      <w:pPr>
        <w:jc w:val="both"/>
        <w:rPr>
          <w:sz w:val="36"/>
          <w:szCs w:val="36"/>
        </w:rPr>
      </w:pPr>
    </w:p>
    <w:p w:rsidR="004412AA" w:rsidRDefault="004412AA" w:rsidP="004412AA">
      <w:pPr>
        <w:rPr>
          <w:sz w:val="28"/>
          <w:szCs w:val="28"/>
        </w:rPr>
      </w:pPr>
      <w:r>
        <w:rPr>
          <w:sz w:val="28"/>
          <w:szCs w:val="28"/>
        </w:rPr>
        <w:t>2015 – 2016 учебный год</w:t>
      </w:r>
    </w:p>
    <w:p w:rsidR="00676E0F" w:rsidRPr="004412AA" w:rsidRDefault="00676E0F" w:rsidP="004412AA">
      <w:pPr>
        <w:rPr>
          <w:sz w:val="28"/>
          <w:szCs w:val="28"/>
        </w:rPr>
      </w:pPr>
      <w:r w:rsidRPr="00A06334">
        <w:rPr>
          <w:b/>
          <w:bCs/>
        </w:rPr>
        <w:lastRenderedPageBreak/>
        <w:t>Пояснительная записка</w:t>
      </w:r>
    </w:p>
    <w:p w:rsidR="00676E0F" w:rsidRPr="00A06334" w:rsidRDefault="00676E0F" w:rsidP="00401A93">
      <w:pPr>
        <w:ind w:left="1134"/>
        <w:jc w:val="both"/>
        <w:rPr>
          <w:b/>
          <w:bCs/>
        </w:rPr>
      </w:pPr>
      <w:r w:rsidRPr="00B722A6">
        <w:t xml:space="preserve">Программа </w:t>
      </w:r>
      <w:r>
        <w:t xml:space="preserve">по математике </w:t>
      </w:r>
      <w:r w:rsidRPr="00B722A6"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 ступени начального общего образования  МБОУ СОШ №14, сборника рабочих программ </w:t>
      </w:r>
      <w:proofErr w:type="spellStart"/>
      <w:proofErr w:type="gramStart"/>
      <w:r w:rsidRPr="00B722A6">
        <w:t>учебно</w:t>
      </w:r>
      <w:proofErr w:type="spellEnd"/>
      <w:r w:rsidRPr="00B722A6">
        <w:t xml:space="preserve"> – методического</w:t>
      </w:r>
      <w:proofErr w:type="gramEnd"/>
      <w:r w:rsidRPr="00B722A6">
        <w:t xml:space="preserve"> комплекта  «Школа России». Учебник  </w:t>
      </w:r>
      <w:r>
        <w:t>«</w:t>
      </w:r>
      <w:r w:rsidRPr="008905EF">
        <w:t>Математика» М.И.Моро и др.  1класс, в   2 ч.</w:t>
      </w:r>
    </w:p>
    <w:p w:rsidR="00676E0F" w:rsidRPr="00A06334" w:rsidRDefault="00676E0F" w:rsidP="00401A93">
      <w:pPr>
        <w:ind w:left="1134"/>
        <w:jc w:val="both"/>
      </w:pPr>
      <w:r w:rsidRPr="00A06334">
        <w:t>Основными</w:t>
      </w:r>
      <w:r w:rsidRPr="00A06334">
        <w:rPr>
          <w:b/>
          <w:bCs/>
        </w:rPr>
        <w:t xml:space="preserve"> целями</w:t>
      </w:r>
      <w:r w:rsidRPr="00A06334">
        <w:t xml:space="preserve"> начального обучения математике являются:</w:t>
      </w:r>
    </w:p>
    <w:p w:rsidR="00676E0F" w:rsidRPr="00A06334" w:rsidRDefault="00676E0F" w:rsidP="00401A93">
      <w:pPr>
        <w:numPr>
          <w:ilvl w:val="0"/>
          <w:numId w:val="1"/>
        </w:numPr>
        <w:ind w:left="1134" w:firstLine="0"/>
        <w:jc w:val="both"/>
      </w:pPr>
      <w:r w:rsidRPr="00A06334">
        <w:t>Математическое развитие младших школьников.</w:t>
      </w:r>
    </w:p>
    <w:p w:rsidR="00676E0F" w:rsidRPr="00A06334" w:rsidRDefault="00676E0F" w:rsidP="00401A93">
      <w:pPr>
        <w:numPr>
          <w:ilvl w:val="0"/>
          <w:numId w:val="1"/>
        </w:numPr>
        <w:ind w:left="1134" w:firstLine="0"/>
        <w:jc w:val="both"/>
      </w:pPr>
      <w:r w:rsidRPr="00A06334">
        <w:t xml:space="preserve">Формирование системы </w:t>
      </w:r>
      <w:r w:rsidRPr="00A06334">
        <w:rPr>
          <w:color w:val="000000"/>
        </w:rPr>
        <w:t>начальных</w:t>
      </w:r>
      <w:r>
        <w:rPr>
          <w:color w:val="000000"/>
        </w:rPr>
        <w:t xml:space="preserve"> </w:t>
      </w:r>
      <w:r w:rsidRPr="00A06334">
        <w:t>математических знаний.</w:t>
      </w:r>
    </w:p>
    <w:p w:rsidR="00676E0F" w:rsidRPr="00A06334" w:rsidRDefault="00676E0F" w:rsidP="00401A93">
      <w:pPr>
        <w:numPr>
          <w:ilvl w:val="0"/>
          <w:numId w:val="1"/>
        </w:numPr>
        <w:ind w:left="1134" w:firstLine="0"/>
        <w:jc w:val="both"/>
      </w:pPr>
      <w:r w:rsidRPr="00A06334">
        <w:t xml:space="preserve"> Воспитание интереса к математике</w:t>
      </w:r>
      <w:r w:rsidRPr="00A06334">
        <w:rPr>
          <w:color w:val="000000"/>
        </w:rPr>
        <w:t xml:space="preserve">, </w:t>
      </w:r>
      <w:r w:rsidRPr="00A06334">
        <w:t>к умственной деятельности.</w:t>
      </w:r>
    </w:p>
    <w:p w:rsidR="00676E0F" w:rsidRPr="00A06334" w:rsidRDefault="00676E0F" w:rsidP="00401A93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6334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A06334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A06334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76E0F" w:rsidRPr="00A06334" w:rsidRDefault="00676E0F" w:rsidP="00401A93">
      <w:pPr>
        <w:ind w:left="1134"/>
        <w:jc w:val="both"/>
      </w:pPr>
      <w:r w:rsidRPr="00A06334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06334">
        <w:rPr>
          <w:color w:val="000000"/>
        </w:rPr>
        <w:t>устанавливать,</w:t>
      </w:r>
      <w:r>
        <w:rPr>
          <w:color w:val="000000"/>
        </w:rPr>
        <w:t xml:space="preserve"> </w:t>
      </w:r>
      <w:r w:rsidRPr="00A06334">
        <w:t xml:space="preserve">описывать, </w:t>
      </w:r>
      <w:r w:rsidRPr="00A06334">
        <w:rPr>
          <w:color w:val="000000"/>
        </w:rPr>
        <w:t xml:space="preserve">моделировать </w:t>
      </w:r>
      <w:r w:rsidRPr="00A06334">
        <w:t xml:space="preserve">и объяснять количественные и пространственные отношения); </w:t>
      </w:r>
    </w:p>
    <w:p w:rsidR="00676E0F" w:rsidRPr="00A06334" w:rsidRDefault="00676E0F" w:rsidP="00401A93">
      <w:pPr>
        <w:ind w:left="1134"/>
        <w:jc w:val="both"/>
      </w:pPr>
      <w:r w:rsidRPr="00A06334">
        <w:t xml:space="preserve">— развитие основ логического, знаково-символического и алгоритмического мышления; </w:t>
      </w:r>
    </w:p>
    <w:p w:rsidR="00676E0F" w:rsidRPr="00A06334" w:rsidRDefault="00676E0F" w:rsidP="00401A93">
      <w:pPr>
        <w:ind w:left="1134"/>
        <w:jc w:val="both"/>
      </w:pPr>
      <w:r w:rsidRPr="00A06334">
        <w:t>— развитие пространственного воображения;</w:t>
      </w:r>
    </w:p>
    <w:p w:rsidR="00676E0F" w:rsidRPr="00A06334" w:rsidRDefault="00676E0F" w:rsidP="00401A93">
      <w:pPr>
        <w:ind w:left="1134"/>
        <w:jc w:val="both"/>
      </w:pPr>
      <w:r w:rsidRPr="00A06334">
        <w:t>— развитие математической речи;</w:t>
      </w:r>
    </w:p>
    <w:p w:rsidR="00676E0F" w:rsidRPr="00A06334" w:rsidRDefault="00676E0F" w:rsidP="00401A93">
      <w:pPr>
        <w:ind w:left="1134"/>
        <w:jc w:val="both"/>
      </w:pPr>
      <w:r w:rsidRPr="00A06334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76E0F" w:rsidRPr="00A06334" w:rsidRDefault="00676E0F" w:rsidP="00401A93">
      <w:pPr>
        <w:ind w:left="1134"/>
        <w:jc w:val="both"/>
      </w:pPr>
      <w:r w:rsidRPr="00A06334">
        <w:t>— формирование умения вести поиск информации и работать с ней;</w:t>
      </w:r>
    </w:p>
    <w:p w:rsidR="00676E0F" w:rsidRPr="00A06334" w:rsidRDefault="00676E0F" w:rsidP="00401A93">
      <w:pPr>
        <w:ind w:left="1134"/>
        <w:jc w:val="both"/>
      </w:pPr>
      <w:r w:rsidRPr="00A06334">
        <w:t>— формирование первоначальных представлений о компьютерной грамотности;</w:t>
      </w:r>
    </w:p>
    <w:p w:rsidR="00676E0F" w:rsidRPr="00A06334" w:rsidRDefault="00676E0F" w:rsidP="00401A93">
      <w:pPr>
        <w:tabs>
          <w:tab w:val="right" w:pos="9355"/>
        </w:tabs>
        <w:ind w:left="1134"/>
        <w:jc w:val="both"/>
      </w:pPr>
      <w:r w:rsidRPr="00A06334">
        <w:t>— развитие познавательных способностей;</w:t>
      </w:r>
    </w:p>
    <w:p w:rsidR="00676E0F" w:rsidRPr="00A06334" w:rsidRDefault="00676E0F" w:rsidP="00401A93">
      <w:pPr>
        <w:ind w:left="1134"/>
        <w:jc w:val="both"/>
      </w:pPr>
      <w:r w:rsidRPr="00A06334">
        <w:t>— воспитание стремления к расширению математических знаний;</w:t>
      </w:r>
    </w:p>
    <w:p w:rsidR="00676E0F" w:rsidRPr="00A06334" w:rsidRDefault="00676E0F" w:rsidP="00401A93">
      <w:pPr>
        <w:ind w:left="1134"/>
        <w:jc w:val="both"/>
        <w:rPr>
          <w:color w:val="000000"/>
        </w:rPr>
      </w:pPr>
      <w:r w:rsidRPr="00A06334">
        <w:t>— </w:t>
      </w:r>
      <w:r w:rsidRPr="00A06334">
        <w:rPr>
          <w:color w:val="000000"/>
        </w:rPr>
        <w:t>формирование критичности мышления;</w:t>
      </w:r>
    </w:p>
    <w:p w:rsidR="00676E0F" w:rsidRPr="00C95316" w:rsidRDefault="00676E0F" w:rsidP="00401A93">
      <w:pPr>
        <w:ind w:left="1134"/>
        <w:jc w:val="both"/>
      </w:pPr>
      <w:r w:rsidRPr="00A06334"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676E0F" w:rsidRPr="00A06334" w:rsidRDefault="00676E0F" w:rsidP="00401A93">
      <w:pPr>
        <w:pStyle w:val="a3"/>
        <w:spacing w:line="240" w:lineRule="auto"/>
        <w:ind w:left="1134"/>
        <w:outlineLvl w:val="0"/>
      </w:pPr>
      <w:r w:rsidRPr="00A0633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</w:t>
      </w:r>
      <w:r w:rsidRPr="00A06334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известным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lastRenderedPageBreak/>
        <w:t>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676E0F" w:rsidRPr="00C95316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Содержание программы по математике позволяет шире использовать дифференцированный подход к уча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softHyphen/>
        <w:t>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  <w:bookmarkStart w:id="0" w:name="bookmark2"/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676E0F" w:rsidRPr="00A06334" w:rsidRDefault="00676E0F" w:rsidP="00401A93">
      <w:pPr>
        <w:ind w:left="1134"/>
        <w:outlineLvl w:val="0"/>
        <w:rPr>
          <w:b/>
          <w:bCs/>
        </w:rPr>
      </w:pPr>
      <w:r w:rsidRPr="00A06334">
        <w:rPr>
          <w:b/>
          <w:bCs/>
        </w:rPr>
        <w:lastRenderedPageBreak/>
        <w:t>Место курса в учебном плане</w:t>
      </w:r>
    </w:p>
    <w:p w:rsidR="00676E0F" w:rsidRPr="00A06334" w:rsidRDefault="00676E0F" w:rsidP="00401A93">
      <w:pPr>
        <w:ind w:left="1134"/>
        <w:jc w:val="both"/>
      </w:pPr>
      <w:r w:rsidRPr="00A06334">
        <w:t>На изучение математики в каждом классе начальной школы отводится по 4 ч в неделю</w:t>
      </w:r>
      <w:r>
        <w:t>,</w:t>
      </w:r>
      <w:r w:rsidRPr="00A06334">
        <w:t xml:space="preserve"> в 1 классе — 132 ч (33 учебные недели), </w:t>
      </w:r>
    </w:p>
    <w:p w:rsidR="00676E0F" w:rsidRPr="00AA1B6E" w:rsidRDefault="00676E0F" w:rsidP="00401A93">
      <w:pPr>
        <w:ind w:left="1134"/>
        <w:jc w:val="both"/>
        <w:outlineLvl w:val="0"/>
        <w:rPr>
          <w:b/>
          <w:bCs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06334">
        <w:rPr>
          <w:rStyle w:val="1"/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учебного </w:t>
      </w:r>
      <w:r w:rsidRPr="00A06334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   В рабочей  программе по математике в 1 классе 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  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Центральной задачей при изучении раздела «Числа от 1 до 20» является изучение табличного сложения и вычитания. 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Особого внимания заслуживает рассмотрение правил о порядке арифметических действий. Здесь они усваивают, что действия выполняются  в том порядке, как они записаны: слева направо.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 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676E0F" w:rsidRPr="00AA1B6E" w:rsidRDefault="00676E0F" w:rsidP="00401A93">
      <w:pPr>
        <w:ind w:left="1134"/>
        <w:jc w:val="both"/>
      </w:pPr>
      <w:r w:rsidRPr="00AA1B6E">
        <w:t xml:space="preserve">     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</w:t>
      </w:r>
      <w:r w:rsidRPr="00AA1B6E">
        <w:lastRenderedPageBreak/>
        <w:t xml:space="preserve">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 </w:t>
      </w:r>
    </w:p>
    <w:p w:rsidR="00676E0F" w:rsidRPr="00A06334" w:rsidRDefault="00676E0F" w:rsidP="00401A93">
      <w:pPr>
        <w:ind w:left="1134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676E0F" w:rsidRDefault="00676E0F" w:rsidP="00401A93">
      <w:pPr>
        <w:ind w:left="1134"/>
        <w:outlineLvl w:val="0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676E0F" w:rsidRPr="00870AF6" w:rsidRDefault="00676E0F" w:rsidP="00401A93">
      <w:pPr>
        <w:ind w:left="1134"/>
        <w:jc w:val="both"/>
        <w:outlineLvl w:val="0"/>
        <w:rPr>
          <w:rStyle w:val="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0AF6">
        <w:rPr>
          <w:rStyle w:val="2"/>
          <w:rFonts w:ascii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676E0F" w:rsidRPr="00A06334" w:rsidRDefault="00676E0F" w:rsidP="00401A93">
      <w:pPr>
        <w:ind w:left="1134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</w:t>
      </w:r>
      <w:proofErr w:type="spellStart"/>
      <w:r w:rsidRPr="00A06334">
        <w:rPr>
          <w:rStyle w:val="2"/>
          <w:rFonts w:ascii="Times New Roman" w:hAnsi="Times New Roman" w:cs="Times New Roman"/>
          <w:sz w:val="24"/>
          <w:szCs w:val="24"/>
        </w:rPr>
        <w:t>сравнения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.В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>еличины</w:t>
      </w:r>
      <w:proofErr w:type="spell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и единицы их измерения. 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Единицы массы (грамм, килограмм, центнер, тонна), вместимости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>(литр),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времени (секунда, минута, час, сутки, неделя, месяц, год, век).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</w:t>
      </w:r>
    </w:p>
    <w:p w:rsidR="00676E0F" w:rsidRPr="00870AF6" w:rsidRDefault="00676E0F" w:rsidP="00401A93">
      <w:pPr>
        <w:ind w:left="1134"/>
        <w:jc w:val="both"/>
        <w:outlineLvl w:val="0"/>
        <w:rPr>
          <w:b/>
          <w:bCs/>
          <w:i/>
          <w:iCs/>
        </w:rPr>
      </w:pPr>
      <w:r w:rsidRPr="00870AF6">
        <w:rPr>
          <w:rStyle w:val="2"/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арифметического действия. Деление с остатком.</w:t>
      </w:r>
    </w:p>
    <w:p w:rsidR="00676E0F" w:rsidRPr="00C95316" w:rsidRDefault="00676E0F" w:rsidP="00401A93">
      <w:pPr>
        <w:ind w:left="1134"/>
        <w:jc w:val="both"/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.А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>лгоритмы письменного сложения, вычитания, умножения и деления многозначных чисел. Способы проверки правильности вычислений.</w:t>
      </w:r>
      <w:r w:rsidRPr="00A06334">
        <w:rPr>
          <w:rStyle w:val="21"/>
          <w:rFonts w:ascii="Times New Roman" w:hAnsi="Times New Roman" w:cs="Times New Roman"/>
          <w:sz w:val="24"/>
          <w:szCs w:val="24"/>
        </w:rPr>
        <w:t xml:space="preserve"> Прикидка и оценка суммы, разности, произведения, частного.</w:t>
      </w:r>
    </w:p>
    <w:p w:rsidR="00676E0F" w:rsidRPr="00A06334" w:rsidRDefault="00676E0F" w:rsidP="00401A93">
      <w:pPr>
        <w:ind w:left="1134"/>
        <w:jc w:val="both"/>
        <w:outlineLvl w:val="0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  <w:r w:rsidRPr="00A06334">
        <w:rPr>
          <w:rStyle w:val="21"/>
          <w:rFonts w:ascii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Задачи, содержащие отношения «больше на (в)...», «меньше на (в)…». 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Задачи, содержащие зависимость, характеризующую процессы: движения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(скорость, время, пройденный путь), работы (производительность труда, время, объем всей работы),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>изготовления товара (расход на предмет, количество предметов, общий расход).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</w:t>
      </w:r>
    </w:p>
    <w:p w:rsidR="00676E0F" w:rsidRPr="00A06334" w:rsidRDefault="00676E0F" w:rsidP="00401A93">
      <w:pPr>
        <w:ind w:left="1134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Доля величины (половина, треть, четверть, десятая, сотая, тысячная). Задачи на нахождение доли целого и целого по значению его доли.</w:t>
      </w:r>
    </w:p>
    <w:p w:rsidR="00676E0F" w:rsidRPr="00A06334" w:rsidRDefault="00676E0F" w:rsidP="00401A93">
      <w:pPr>
        <w:ind w:left="1134"/>
        <w:jc w:val="both"/>
        <w:outlineLvl w:val="0"/>
        <w:rPr>
          <w:b/>
          <w:bCs/>
          <w:i/>
          <w:iCs/>
        </w:rPr>
      </w:pPr>
      <w:r w:rsidRPr="00A06334">
        <w:rPr>
          <w:b/>
          <w:bCs/>
          <w:i/>
          <w:iCs/>
        </w:rPr>
        <w:t>Пространственные отношения. Геометрические фигуры.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</w:t>
      </w:r>
      <w:proofErr w:type="spellStart"/>
      <w:r w:rsidRPr="00A06334">
        <w:rPr>
          <w:rStyle w:val="2"/>
          <w:rFonts w:ascii="Times New Roman" w:hAnsi="Times New Roman" w:cs="Times New Roman"/>
          <w:sz w:val="24"/>
          <w:szCs w:val="24"/>
        </w:rPr>
        <w:t>выше-ниже</w:t>
      </w:r>
      <w:proofErr w:type="spell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34">
        <w:rPr>
          <w:rStyle w:val="2"/>
          <w:rFonts w:ascii="Times New Roman" w:hAnsi="Times New Roman" w:cs="Times New Roman"/>
          <w:sz w:val="24"/>
          <w:szCs w:val="24"/>
        </w:rPr>
        <w:t>слева-справа</w:t>
      </w:r>
      <w:proofErr w:type="spell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34">
        <w:rPr>
          <w:rStyle w:val="2"/>
          <w:rFonts w:ascii="Times New Roman" w:hAnsi="Times New Roman" w:cs="Times New Roman"/>
          <w:sz w:val="24"/>
          <w:szCs w:val="24"/>
        </w:rPr>
        <w:t>сверху-снизу</w:t>
      </w:r>
      <w:proofErr w:type="spell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, ближе - дальше, 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и пр.).</w:t>
      </w:r>
    </w:p>
    <w:p w:rsidR="00676E0F" w:rsidRPr="00A06334" w:rsidRDefault="00676E0F" w:rsidP="00401A93">
      <w:pPr>
        <w:ind w:left="1134"/>
        <w:jc w:val="both"/>
        <w:rPr>
          <w:rStyle w:val="2"/>
          <w:rFonts w:ascii="Times New Roman" w:hAnsi="Times New Roman" w:cs="Times New Roman"/>
          <w:sz w:val="24"/>
          <w:szCs w:val="24"/>
        </w:rPr>
      </w:pP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угол,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 </w:t>
      </w:r>
      <w:r w:rsidRPr="00A06334">
        <w:rPr>
          <w:rStyle w:val="2"/>
          <w:rFonts w:ascii="Times New Roman" w:hAnsi="Times New Roman" w:cs="Times New Roman"/>
          <w:sz w:val="24"/>
          <w:szCs w:val="24"/>
        </w:rPr>
        <w:t>многоугольник, треугольник, прямоугольник, квадрат, окружность, круг.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Использование чертежных документов для выполнения </w:t>
      </w:r>
      <w:proofErr w:type="spellStart"/>
      <w:r w:rsidRPr="00A06334">
        <w:rPr>
          <w:rStyle w:val="2"/>
          <w:rFonts w:ascii="Times New Roman" w:hAnsi="Times New Roman" w:cs="Times New Roman"/>
          <w:sz w:val="24"/>
          <w:szCs w:val="24"/>
        </w:rPr>
        <w:lastRenderedPageBreak/>
        <w:t>построений</w:t>
      </w:r>
      <w:proofErr w:type="gramStart"/>
      <w:r w:rsidRPr="00A06334">
        <w:rPr>
          <w:rStyle w:val="2"/>
          <w:rFonts w:ascii="Times New Roman" w:hAnsi="Times New Roman" w:cs="Times New Roman"/>
          <w:sz w:val="24"/>
          <w:szCs w:val="24"/>
        </w:rPr>
        <w:t>.Г</w:t>
      </w:r>
      <w:proofErr w:type="gramEnd"/>
      <w:r w:rsidRPr="00A06334">
        <w:rPr>
          <w:rStyle w:val="2"/>
          <w:rFonts w:ascii="Times New Roman" w:hAnsi="Times New Roman" w:cs="Times New Roman"/>
          <w:sz w:val="24"/>
          <w:szCs w:val="24"/>
        </w:rPr>
        <w:t>еометрические</w:t>
      </w:r>
      <w:proofErr w:type="spellEnd"/>
      <w:r w:rsidRPr="00A06334">
        <w:rPr>
          <w:rStyle w:val="2"/>
          <w:rFonts w:ascii="Times New Roman" w:hAnsi="Times New Roman" w:cs="Times New Roman"/>
          <w:sz w:val="24"/>
          <w:szCs w:val="24"/>
        </w:rPr>
        <w:t xml:space="preserve"> формы в окружающем мире. Распознавание и называние: куб, шар, параллелепипед, пирамида, цилиндр, конус.</w:t>
      </w:r>
    </w:p>
    <w:p w:rsidR="00676E0F" w:rsidRPr="00A06334" w:rsidRDefault="00676E0F" w:rsidP="00401A93">
      <w:pPr>
        <w:ind w:left="1134"/>
        <w:jc w:val="both"/>
        <w:outlineLvl w:val="0"/>
        <w:rPr>
          <w:b/>
          <w:bCs/>
          <w:i/>
          <w:iCs/>
        </w:rPr>
      </w:pPr>
      <w:r w:rsidRPr="00A06334">
        <w:rPr>
          <w:b/>
          <w:bCs/>
          <w:i/>
          <w:iCs/>
        </w:rPr>
        <w:t>Геометрические величины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треугольника, прямоугольника, квадрата.</w:t>
      </w:r>
    </w:p>
    <w:p w:rsidR="00676E0F" w:rsidRPr="00A06334" w:rsidRDefault="00676E0F" w:rsidP="00401A93">
      <w:pPr>
        <w:ind w:left="1134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06334">
        <w:rPr>
          <w:rStyle w:val="2"/>
          <w:rFonts w:ascii="Times New Roman" w:hAnsi="Times New Roman" w:cs="Times New Roman"/>
          <w:sz w:val="24"/>
          <w:szCs w:val="24"/>
        </w:rPr>
        <w:t>Площадь квадрата и прямоугольника. Единицы площади (квадратный сантиметр, квадратный дециметр, квадратный метр). Измерение площади геометрической фигуры. Вычисление площади прямоугольника.</w:t>
      </w:r>
    </w:p>
    <w:p w:rsidR="00676E0F" w:rsidRPr="00A06334" w:rsidRDefault="00676E0F" w:rsidP="00401A93">
      <w:pPr>
        <w:ind w:left="1134"/>
        <w:jc w:val="both"/>
        <w:outlineLvl w:val="0"/>
        <w:rPr>
          <w:rStyle w:val="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334">
        <w:rPr>
          <w:rStyle w:val="2"/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3"/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676E0F" w:rsidRPr="00A06334" w:rsidRDefault="00676E0F" w:rsidP="00401A93">
      <w:pPr>
        <w:ind w:left="1134"/>
        <w:jc w:val="both"/>
      </w:pPr>
      <w:r w:rsidRPr="00A06334">
        <w:rPr>
          <w:rStyle w:val="3"/>
          <w:rFonts w:ascii="Times New Roman" w:hAnsi="Times New Roman" w:cs="Times New Roman"/>
          <w:sz w:val="24"/>
          <w:szCs w:val="24"/>
        </w:rPr>
        <w:t>Таблица: чтение и заполнение таблицы. Интерпретация таблицы.</w:t>
      </w:r>
    </w:p>
    <w:p w:rsidR="00676E0F" w:rsidRPr="00A06334" w:rsidRDefault="00676E0F" w:rsidP="00401A93">
      <w:pPr>
        <w:ind w:left="1134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A06334">
        <w:rPr>
          <w:rStyle w:val="3"/>
          <w:rFonts w:ascii="Times New Roman" w:hAnsi="Times New Roman" w:cs="Times New Roman"/>
          <w:sz w:val="24"/>
          <w:szCs w:val="24"/>
        </w:rPr>
        <w:t>Диаграмма: чтение диаграмм: столбчатой, круговой.</w:t>
      </w:r>
      <w:bookmarkStart w:id="1" w:name="bookmark8"/>
      <w:bookmarkEnd w:id="0"/>
    </w:p>
    <w:p w:rsidR="004412AA" w:rsidRDefault="004412AA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676E0F" w:rsidRPr="00C95316" w:rsidRDefault="00676E0F" w:rsidP="00401A93">
      <w:pPr>
        <w:ind w:left="1134"/>
        <w:outlineLvl w:val="0"/>
        <w:rPr>
          <w:b/>
          <w:bCs/>
        </w:rPr>
      </w:pPr>
      <w:r w:rsidRPr="00E00420">
        <w:rPr>
          <w:b/>
          <w:bCs/>
        </w:rPr>
        <w:t>Учебно-методическое и материально-техническое обеспечение образовательного процесса</w:t>
      </w:r>
      <w:bookmarkEnd w:id="1"/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4394"/>
      </w:tblGrid>
      <w:tr w:rsidR="00676E0F" w:rsidRPr="00A06334">
        <w:tc>
          <w:tcPr>
            <w:tcW w:w="5954" w:type="dxa"/>
          </w:tcPr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  <w:r w:rsidRPr="00A06334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  <w:r w:rsidRPr="00A06334">
              <w:rPr>
                <w:b/>
                <w:bCs/>
              </w:rPr>
              <w:t>Примечания</w:t>
            </w:r>
          </w:p>
        </w:tc>
      </w:tr>
      <w:tr w:rsidR="00676E0F" w:rsidRPr="00A06334">
        <w:tc>
          <w:tcPr>
            <w:tcW w:w="10348" w:type="dxa"/>
            <w:gridSpan w:val="2"/>
          </w:tcPr>
          <w:p w:rsidR="00676E0F" w:rsidRPr="00A06334" w:rsidRDefault="00676E0F" w:rsidP="00401A93">
            <w:pPr>
              <w:ind w:left="1134"/>
              <w:rPr>
                <w:b/>
                <w:bCs/>
              </w:rPr>
            </w:pPr>
            <w:r w:rsidRPr="00A06334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676E0F" w:rsidRPr="00A06334">
        <w:tc>
          <w:tcPr>
            <w:tcW w:w="5954" w:type="dxa"/>
          </w:tcPr>
          <w:p w:rsidR="00676E0F" w:rsidRPr="00A06334" w:rsidRDefault="00676E0F" w:rsidP="00401A93">
            <w:pPr>
              <w:ind w:left="1134"/>
              <w:jc w:val="both"/>
            </w:pPr>
            <w:r w:rsidRPr="00A06334">
              <w:t>Сборник рабочих программ «Школа России» 1-4классы. М.И.Моро и др. Математика. Москва  «Просвещение» 2011г.</w:t>
            </w:r>
          </w:p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  <w:r w:rsidRPr="00A06334">
              <w:rPr>
                <w:b/>
                <w:bCs/>
              </w:rPr>
              <w:t>Учебники</w:t>
            </w:r>
          </w:p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  <w:r w:rsidRPr="00A06334">
              <w:t xml:space="preserve">М.И.Моро и др. </w:t>
            </w:r>
            <w:r w:rsidRPr="00A06334">
              <w:rPr>
                <w:b/>
                <w:bCs/>
              </w:rPr>
              <w:t>Математика. Учебник.1класс. В 2 ч.</w:t>
            </w:r>
          </w:p>
          <w:p w:rsidR="00676E0F" w:rsidRPr="00A06334" w:rsidRDefault="00676E0F" w:rsidP="00401A93">
            <w:pPr>
              <w:ind w:left="1134"/>
              <w:jc w:val="both"/>
              <w:rPr>
                <w:i/>
                <w:iCs/>
              </w:rPr>
            </w:pPr>
            <w:r w:rsidRPr="00A06334">
              <w:rPr>
                <w:i/>
                <w:iCs/>
              </w:rPr>
              <w:t>Рабочие тетради</w:t>
            </w:r>
          </w:p>
          <w:p w:rsidR="00676E0F" w:rsidRPr="00A06334" w:rsidRDefault="00676E0F" w:rsidP="00401A93">
            <w:pPr>
              <w:ind w:left="1134"/>
              <w:jc w:val="both"/>
              <w:rPr>
                <w:i/>
                <w:iCs/>
              </w:rPr>
            </w:pPr>
            <w:r w:rsidRPr="00A06334">
              <w:t xml:space="preserve">М.И.Моро и др. </w:t>
            </w:r>
            <w:r w:rsidRPr="00A06334">
              <w:rPr>
                <w:b/>
                <w:bCs/>
              </w:rPr>
              <w:t>Математика. Рабочая тетрадь.1класс. В 2 ч.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t>Библиотечный фонд комп</w:t>
            </w:r>
            <w:r w:rsidRPr="00A06334">
              <w:softHyphen/>
              <w:t>лектуется на основе феде</w:t>
            </w:r>
            <w:r w:rsidRPr="00A06334">
              <w:softHyphen/>
              <w:t xml:space="preserve">рального перечня учебников, рекомендованных (допущенных) </w:t>
            </w:r>
            <w:proofErr w:type="spellStart"/>
            <w:r w:rsidRPr="00A06334">
              <w:t>Минобрнауки</w:t>
            </w:r>
            <w:proofErr w:type="spellEnd"/>
            <w:r w:rsidRPr="00A06334">
              <w:t xml:space="preserve"> РФ</w:t>
            </w:r>
          </w:p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  <w:r w:rsidRPr="00A06334">
              <w:t>Рабочие тетради приобретаются за счёт родительских средств</w:t>
            </w:r>
          </w:p>
        </w:tc>
      </w:tr>
      <w:tr w:rsidR="00676E0F" w:rsidRPr="00A06334">
        <w:tc>
          <w:tcPr>
            <w:tcW w:w="10348" w:type="dxa"/>
            <w:gridSpan w:val="2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rPr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676E0F" w:rsidRPr="00A06334">
        <w:tc>
          <w:tcPr>
            <w:tcW w:w="5954" w:type="dxa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t>Цифровые информационные инструменты и источники (по основным темам программы): электронные справочные и учебные пособия, виртуальные лаборатории (изучение процесса движения, работы; геометрическое конструирование и моделирование и др.)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ind w:left="1134"/>
              <w:jc w:val="both"/>
            </w:pPr>
            <w:r w:rsidRPr="00A06334">
              <w:t>При наличии необходимых технических условий</w:t>
            </w:r>
          </w:p>
        </w:tc>
      </w:tr>
      <w:tr w:rsidR="00676E0F" w:rsidRPr="00A06334">
        <w:tc>
          <w:tcPr>
            <w:tcW w:w="10348" w:type="dxa"/>
            <w:gridSpan w:val="2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rPr>
                <w:b/>
                <w:bCs/>
              </w:rPr>
              <w:t>Технические средства обучение</w:t>
            </w:r>
          </w:p>
        </w:tc>
      </w:tr>
      <w:tr w:rsidR="00676E0F" w:rsidRPr="00A06334">
        <w:trPr>
          <w:trHeight w:val="607"/>
        </w:trPr>
        <w:tc>
          <w:tcPr>
            <w:tcW w:w="5954" w:type="dxa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t>Классная доска с набором приспособлений для крепления таблиц.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pStyle w:val="a4"/>
              <w:ind w:left="1134"/>
            </w:pPr>
          </w:p>
        </w:tc>
      </w:tr>
      <w:tr w:rsidR="00676E0F" w:rsidRPr="00A06334">
        <w:tc>
          <w:tcPr>
            <w:tcW w:w="10348" w:type="dxa"/>
            <w:gridSpan w:val="2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rPr>
                <w:b/>
                <w:bCs/>
              </w:rPr>
              <w:t>Демонстрационные пособия</w:t>
            </w:r>
          </w:p>
        </w:tc>
      </w:tr>
      <w:tr w:rsidR="00676E0F" w:rsidRPr="00A06334">
        <w:tc>
          <w:tcPr>
            <w:tcW w:w="5954" w:type="dxa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t xml:space="preserve">Объекты, предназначенные для демонстрации счёта: от 1 до 10: от 1 до 20; от 1 </w:t>
            </w:r>
            <w:proofErr w:type="gramStart"/>
            <w:r w:rsidRPr="00A06334">
              <w:t>ДО</w:t>
            </w:r>
            <w:proofErr w:type="gramEnd"/>
            <w:r w:rsidRPr="00A06334">
              <w:t xml:space="preserve"> 100.</w:t>
            </w:r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>Наглядные пособия для изучения состава чисел (в том числе карточки с цифрами и другими знаками).</w:t>
            </w:r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>Демонстрационные измерительные инструменты и приспособления (размеченные и неразмеченные линейки, циркули, транспортиры, наборы угольников</w:t>
            </w:r>
            <w:proofErr w:type="gramStart"/>
            <w:r w:rsidRPr="00A06334">
              <w:t>.</w:t>
            </w:r>
            <w:proofErr w:type="gramEnd"/>
            <w:r>
              <w:t xml:space="preserve"> </w:t>
            </w:r>
            <w:proofErr w:type="gramStart"/>
            <w:r w:rsidRPr="00A06334">
              <w:lastRenderedPageBreak/>
              <w:t>м</w:t>
            </w:r>
            <w:proofErr w:type="gramEnd"/>
            <w:r w:rsidRPr="00A06334">
              <w:t>ерки).</w:t>
            </w:r>
          </w:p>
          <w:p w:rsidR="00676E0F" w:rsidRPr="00A06334" w:rsidRDefault="00676E0F" w:rsidP="00401A93">
            <w:pPr>
              <w:pStyle w:val="a4"/>
              <w:ind w:left="1134"/>
            </w:pPr>
            <w:proofErr w:type="gramStart"/>
            <w:r w:rsidRPr="00A06334">
              <w:t>Демонстрационные пособия для изучения геометрических величин (длины, периметра, площади): палетка, квадраты (мерки) и др.</w:t>
            </w:r>
            <w:proofErr w:type="gramEnd"/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>Демонстрационные пособия для изучения геометрических фигур: модели геометрических фигур и тел; развертки геометрических тел.</w:t>
            </w:r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 xml:space="preserve">Демонстрационная таблица умножения, таблица Пифагора </w:t>
            </w:r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 xml:space="preserve">( заполненная) 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pStyle w:val="a4"/>
              <w:ind w:left="1134"/>
            </w:pPr>
          </w:p>
        </w:tc>
      </w:tr>
      <w:tr w:rsidR="00676E0F" w:rsidRPr="00A06334">
        <w:tc>
          <w:tcPr>
            <w:tcW w:w="10348" w:type="dxa"/>
            <w:gridSpan w:val="2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rPr>
                <w:b/>
                <w:bCs/>
              </w:rPr>
              <w:lastRenderedPageBreak/>
              <w:t>Игры</w:t>
            </w:r>
          </w:p>
        </w:tc>
      </w:tr>
      <w:tr w:rsidR="00676E0F" w:rsidRPr="00A06334">
        <w:tc>
          <w:tcPr>
            <w:tcW w:w="5954" w:type="dxa"/>
          </w:tcPr>
          <w:p w:rsidR="00676E0F" w:rsidRPr="00A06334" w:rsidRDefault="00676E0F" w:rsidP="00401A93">
            <w:pPr>
              <w:pStyle w:val="a4"/>
              <w:ind w:left="1134"/>
            </w:pPr>
            <w:r w:rsidRPr="00A06334">
              <w:t>Настольные развивающие игры.</w:t>
            </w:r>
          </w:p>
          <w:p w:rsidR="00676E0F" w:rsidRPr="00A06334" w:rsidRDefault="00676E0F" w:rsidP="00401A93">
            <w:pPr>
              <w:pStyle w:val="a4"/>
              <w:ind w:left="1134"/>
            </w:pPr>
            <w:r w:rsidRPr="00A06334">
              <w:t>Конструкторы.</w:t>
            </w:r>
          </w:p>
        </w:tc>
        <w:tc>
          <w:tcPr>
            <w:tcW w:w="4394" w:type="dxa"/>
          </w:tcPr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</w:p>
          <w:p w:rsidR="00676E0F" w:rsidRPr="00A06334" w:rsidRDefault="00676E0F" w:rsidP="00401A93">
            <w:pPr>
              <w:ind w:left="1134"/>
              <w:jc w:val="both"/>
              <w:rPr>
                <w:b/>
                <w:bCs/>
              </w:rPr>
            </w:pPr>
          </w:p>
          <w:p w:rsidR="00676E0F" w:rsidRPr="00A06334" w:rsidRDefault="00676E0F" w:rsidP="00401A93">
            <w:pPr>
              <w:pStyle w:val="a4"/>
              <w:ind w:left="1134"/>
            </w:pPr>
          </w:p>
        </w:tc>
      </w:tr>
    </w:tbl>
    <w:p w:rsidR="00676E0F" w:rsidRDefault="00676E0F" w:rsidP="00401A93">
      <w:pPr>
        <w:ind w:left="1134"/>
        <w:jc w:val="both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401A93" w:rsidRDefault="00401A93" w:rsidP="00401A93">
      <w:pPr>
        <w:ind w:left="1134"/>
        <w:outlineLvl w:val="0"/>
        <w:rPr>
          <w:b/>
          <w:bCs/>
        </w:rPr>
      </w:pPr>
    </w:p>
    <w:p w:rsidR="00676E0F" w:rsidRPr="00A06334" w:rsidRDefault="00676E0F" w:rsidP="00401A93">
      <w:pPr>
        <w:ind w:left="1134"/>
        <w:outlineLvl w:val="0"/>
        <w:rPr>
          <w:b/>
          <w:bCs/>
        </w:rPr>
      </w:pPr>
      <w:r w:rsidRPr="00A06334">
        <w:rPr>
          <w:b/>
          <w:bCs/>
        </w:rPr>
        <w:lastRenderedPageBreak/>
        <w:t xml:space="preserve">Результаты </w:t>
      </w:r>
      <w:r>
        <w:rPr>
          <w:b/>
          <w:bCs/>
        </w:rPr>
        <w:t xml:space="preserve">освоения </w:t>
      </w:r>
      <w:r w:rsidRPr="00A06334">
        <w:rPr>
          <w:b/>
          <w:bCs/>
        </w:rPr>
        <w:t>изучения курса</w:t>
      </w:r>
      <w:r>
        <w:rPr>
          <w:b/>
          <w:bCs/>
        </w:rPr>
        <w:t xml:space="preserve"> и система их оценки</w:t>
      </w:r>
    </w:p>
    <w:p w:rsidR="00676E0F" w:rsidRPr="00A06334" w:rsidRDefault="00676E0F" w:rsidP="00401A93">
      <w:pPr>
        <w:ind w:left="1134"/>
        <w:jc w:val="both"/>
      </w:pPr>
      <w:r w:rsidRPr="00A06334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06334">
        <w:t>метапредметных</w:t>
      </w:r>
      <w:proofErr w:type="spellEnd"/>
      <w:r w:rsidRPr="00A06334">
        <w:t xml:space="preserve"> и предметных результатов.</w:t>
      </w:r>
    </w:p>
    <w:p w:rsidR="00676E0F" w:rsidRPr="00AD6CD6" w:rsidRDefault="00676E0F" w:rsidP="00401A93">
      <w:pPr>
        <w:ind w:left="1134"/>
        <w:outlineLvl w:val="0"/>
        <w:rPr>
          <w:b/>
          <w:bCs/>
        </w:rPr>
      </w:pPr>
      <w:r w:rsidRPr="00AD6CD6">
        <w:rPr>
          <w:b/>
          <w:bCs/>
        </w:rPr>
        <w:t>К концу обучения в 1 классе учащиеся должны:</w:t>
      </w:r>
    </w:p>
    <w:p w:rsidR="00676E0F" w:rsidRPr="00AD6CD6" w:rsidRDefault="00676E0F" w:rsidP="00401A93">
      <w:pPr>
        <w:ind w:left="1134"/>
        <w:rPr>
          <w:b/>
          <w:bCs/>
        </w:rPr>
      </w:pPr>
      <w:r w:rsidRPr="00AD6CD6">
        <w:rPr>
          <w:b/>
          <w:bCs/>
        </w:rPr>
        <w:t>показывать:</w:t>
      </w:r>
    </w:p>
    <w:p w:rsidR="00676E0F" w:rsidRPr="00843D39" w:rsidRDefault="00676E0F" w:rsidP="00401A93">
      <w:pPr>
        <w:numPr>
          <w:ilvl w:val="0"/>
          <w:numId w:val="2"/>
        </w:numPr>
        <w:ind w:left="1134" w:firstLine="0"/>
        <w:jc w:val="left"/>
      </w:pPr>
      <w:proofErr w:type="gramStart"/>
      <w:r w:rsidRPr="00843D39"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676E0F" w:rsidRPr="00843D39" w:rsidRDefault="00676E0F" w:rsidP="00401A93">
      <w:pPr>
        <w:numPr>
          <w:ilvl w:val="0"/>
          <w:numId w:val="2"/>
        </w:numPr>
        <w:ind w:left="1134" w:firstLine="0"/>
        <w:jc w:val="left"/>
      </w:pPr>
      <w:r w:rsidRPr="00843D39">
        <w:t>числа от 1 до 20 в прямом и обратном порядке;</w:t>
      </w:r>
    </w:p>
    <w:p w:rsidR="00676E0F" w:rsidRPr="00843D39" w:rsidRDefault="00676E0F" w:rsidP="00401A93">
      <w:pPr>
        <w:numPr>
          <w:ilvl w:val="0"/>
          <w:numId w:val="2"/>
        </w:numPr>
        <w:ind w:left="1134" w:firstLine="0"/>
        <w:jc w:val="left"/>
      </w:pPr>
      <w:r w:rsidRPr="00843D39">
        <w:t xml:space="preserve">число, большее (меньшее) </w:t>
      </w:r>
      <w:proofErr w:type="gramStart"/>
      <w:r w:rsidRPr="00843D39">
        <w:t>данного</w:t>
      </w:r>
      <w:proofErr w:type="gramEnd"/>
      <w:r w:rsidRPr="00843D39">
        <w:t xml:space="preserve"> на несколько единиц;</w:t>
      </w:r>
    </w:p>
    <w:p w:rsidR="00676E0F" w:rsidRPr="00843D39" w:rsidRDefault="00676E0F" w:rsidP="00401A93">
      <w:pPr>
        <w:numPr>
          <w:ilvl w:val="0"/>
          <w:numId w:val="2"/>
        </w:numPr>
        <w:ind w:left="1134" w:firstLine="0"/>
        <w:jc w:val="left"/>
      </w:pPr>
      <w:r w:rsidRPr="00843D39">
        <w:t>фигуру, изображенную на рисунке (круг, треугольник, квадрат, точка, отрезок).</w:t>
      </w:r>
    </w:p>
    <w:p w:rsidR="00676E0F" w:rsidRPr="00843D39" w:rsidRDefault="00676E0F" w:rsidP="00401A93">
      <w:pPr>
        <w:ind w:left="1134"/>
        <w:rPr>
          <w:b/>
          <w:bCs/>
        </w:rPr>
      </w:pPr>
      <w:r w:rsidRPr="00843D39">
        <w:rPr>
          <w:b/>
          <w:bCs/>
        </w:rPr>
        <w:t>воспроизводить в памяти:</w:t>
      </w:r>
    </w:p>
    <w:p w:rsidR="00676E0F" w:rsidRPr="00843D39" w:rsidRDefault="00676E0F" w:rsidP="00401A93">
      <w:pPr>
        <w:numPr>
          <w:ilvl w:val="0"/>
          <w:numId w:val="3"/>
        </w:numPr>
        <w:ind w:left="1134" w:firstLine="0"/>
        <w:jc w:val="left"/>
        <w:rPr>
          <w:b/>
          <w:bCs/>
        </w:rPr>
      </w:pPr>
      <w:r w:rsidRPr="00843D39">
        <w:t>результаты табличного сложения двух любых однозначных чисел;</w:t>
      </w:r>
    </w:p>
    <w:p w:rsidR="00676E0F" w:rsidRPr="00843D39" w:rsidRDefault="00676E0F" w:rsidP="00401A93">
      <w:pPr>
        <w:numPr>
          <w:ilvl w:val="0"/>
          <w:numId w:val="3"/>
        </w:numPr>
        <w:ind w:left="1134" w:firstLine="0"/>
        <w:jc w:val="left"/>
        <w:rPr>
          <w:b/>
          <w:bCs/>
        </w:rPr>
      </w:pPr>
      <w:r w:rsidRPr="00843D39">
        <w:t>результаты табличных случаев вычитания в пределах 20.</w:t>
      </w:r>
    </w:p>
    <w:p w:rsidR="00676E0F" w:rsidRPr="00843D39" w:rsidRDefault="00676E0F" w:rsidP="00401A93">
      <w:pPr>
        <w:ind w:left="1134"/>
        <w:rPr>
          <w:b/>
          <w:bCs/>
        </w:rPr>
      </w:pPr>
      <w:r w:rsidRPr="00843D39">
        <w:rPr>
          <w:b/>
          <w:bCs/>
        </w:rPr>
        <w:t>различать:</w:t>
      </w:r>
    </w:p>
    <w:p w:rsidR="00676E0F" w:rsidRPr="00843D39" w:rsidRDefault="00676E0F" w:rsidP="00401A93">
      <w:pPr>
        <w:numPr>
          <w:ilvl w:val="0"/>
          <w:numId w:val="4"/>
        </w:numPr>
        <w:ind w:left="1134" w:firstLine="0"/>
        <w:jc w:val="left"/>
      </w:pPr>
      <w:r w:rsidRPr="00843D39">
        <w:t>число и цифру;</w:t>
      </w:r>
    </w:p>
    <w:p w:rsidR="00676E0F" w:rsidRPr="00843D39" w:rsidRDefault="00676E0F" w:rsidP="00401A93">
      <w:pPr>
        <w:numPr>
          <w:ilvl w:val="0"/>
          <w:numId w:val="4"/>
        </w:numPr>
        <w:ind w:left="1134" w:firstLine="0"/>
        <w:jc w:val="left"/>
      </w:pPr>
      <w:r w:rsidRPr="00843D39">
        <w:t>знаки арифметических действий</w:t>
      </w:r>
      <w:proofErr w:type="gramStart"/>
      <w:r w:rsidRPr="00843D39">
        <w:t xml:space="preserve"> (</w:t>
      </w:r>
      <w:r w:rsidRPr="00843D39">
        <w:sym w:font="Symbol" w:char="F02B"/>
      </w:r>
      <w:r w:rsidRPr="00843D39">
        <w:sym w:font="Symbol" w:char="F02C"/>
      </w:r>
      <w:r w:rsidRPr="00843D39">
        <w:sym w:font="Symbol" w:char="F02D"/>
      </w:r>
      <w:r w:rsidRPr="00843D39">
        <w:t>);</w:t>
      </w:r>
      <w:proofErr w:type="gramEnd"/>
    </w:p>
    <w:p w:rsidR="00676E0F" w:rsidRPr="00843D39" w:rsidRDefault="00676E0F" w:rsidP="00401A93">
      <w:pPr>
        <w:numPr>
          <w:ilvl w:val="0"/>
          <w:numId w:val="4"/>
        </w:numPr>
        <w:ind w:left="1134" w:firstLine="0"/>
        <w:jc w:val="left"/>
      </w:pPr>
      <w:r w:rsidRPr="00843D39">
        <w:t>многоугольники: треугольник, квадрат, прямоугольник.</w:t>
      </w:r>
    </w:p>
    <w:p w:rsidR="00676E0F" w:rsidRPr="00843D39" w:rsidRDefault="00676E0F" w:rsidP="00401A93">
      <w:pPr>
        <w:ind w:left="1134"/>
      </w:pPr>
      <w:r w:rsidRPr="00843D39">
        <w:rPr>
          <w:b/>
          <w:bCs/>
        </w:rPr>
        <w:t>сравнивать:</w:t>
      </w:r>
    </w:p>
    <w:p w:rsidR="00676E0F" w:rsidRPr="00843D39" w:rsidRDefault="00676E0F" w:rsidP="00401A93">
      <w:pPr>
        <w:numPr>
          <w:ilvl w:val="0"/>
          <w:numId w:val="5"/>
        </w:numPr>
        <w:ind w:left="1134" w:firstLine="0"/>
        <w:jc w:val="left"/>
      </w:pPr>
      <w:r w:rsidRPr="00843D39">
        <w:t>предметы с целью выявления в них сходства и различия;</w:t>
      </w:r>
    </w:p>
    <w:p w:rsidR="00676E0F" w:rsidRPr="00843D39" w:rsidRDefault="00676E0F" w:rsidP="00401A93">
      <w:pPr>
        <w:numPr>
          <w:ilvl w:val="0"/>
          <w:numId w:val="5"/>
        </w:numPr>
        <w:ind w:left="1134" w:firstLine="0"/>
        <w:jc w:val="left"/>
      </w:pPr>
      <w:r w:rsidRPr="00843D39">
        <w:t>предметы по форме, размерам (больше, меньше);</w:t>
      </w:r>
    </w:p>
    <w:p w:rsidR="00676E0F" w:rsidRPr="00843D39" w:rsidRDefault="00676E0F" w:rsidP="00401A93">
      <w:pPr>
        <w:numPr>
          <w:ilvl w:val="0"/>
          <w:numId w:val="5"/>
        </w:numPr>
        <w:ind w:left="1134" w:firstLine="0"/>
        <w:jc w:val="left"/>
      </w:pPr>
      <w:r w:rsidRPr="00843D39">
        <w:t xml:space="preserve">два числа, характеризуя результаты сравнения словами «больше», «меньше», «больше </w:t>
      </w:r>
      <w:proofErr w:type="gramStart"/>
      <w:r w:rsidRPr="00843D39">
        <w:t>на</w:t>
      </w:r>
      <w:proofErr w:type="gramEnd"/>
      <w:r w:rsidRPr="00843D39">
        <w:t xml:space="preserve"> …», «меньше на …».</w:t>
      </w:r>
    </w:p>
    <w:p w:rsidR="00676E0F" w:rsidRPr="00843D39" w:rsidRDefault="00676E0F" w:rsidP="00401A93">
      <w:pPr>
        <w:ind w:left="1134"/>
        <w:rPr>
          <w:b/>
          <w:bCs/>
        </w:rPr>
      </w:pPr>
      <w:r w:rsidRPr="00843D39">
        <w:rPr>
          <w:b/>
          <w:bCs/>
        </w:rPr>
        <w:t>использовать модели (моделировать учебную ситуацию):</w:t>
      </w:r>
    </w:p>
    <w:p w:rsidR="00676E0F" w:rsidRPr="00843D39" w:rsidRDefault="00676E0F" w:rsidP="00401A93">
      <w:pPr>
        <w:numPr>
          <w:ilvl w:val="1"/>
          <w:numId w:val="5"/>
        </w:numPr>
        <w:ind w:left="1134" w:firstLine="0"/>
        <w:jc w:val="left"/>
      </w:pPr>
      <w:r w:rsidRPr="00843D39">
        <w:t>выкладывать или изображать фишки для выбора необходимого арифметического действия при решении задач;</w:t>
      </w:r>
    </w:p>
    <w:p w:rsidR="00676E0F" w:rsidRPr="00843D39" w:rsidRDefault="00676E0F" w:rsidP="00401A93">
      <w:pPr>
        <w:ind w:left="1134"/>
        <w:rPr>
          <w:b/>
          <w:bCs/>
        </w:rPr>
      </w:pPr>
      <w:r w:rsidRPr="00843D39">
        <w:rPr>
          <w:b/>
          <w:bCs/>
        </w:rPr>
        <w:t>решать учебные и практические задачи:</w:t>
      </w:r>
    </w:p>
    <w:p w:rsidR="00676E0F" w:rsidRPr="00843D39" w:rsidRDefault="00676E0F" w:rsidP="00401A93">
      <w:pPr>
        <w:numPr>
          <w:ilvl w:val="1"/>
          <w:numId w:val="5"/>
        </w:numPr>
        <w:ind w:left="1134" w:firstLine="0"/>
        <w:jc w:val="left"/>
      </w:pPr>
      <w:r w:rsidRPr="00843D39">
        <w:t>выделять из множества один ли несколько предметов, обладающих или не обладающих указанным свойством;</w:t>
      </w:r>
    </w:p>
    <w:p w:rsidR="00676E0F" w:rsidRPr="00843D39" w:rsidRDefault="00676E0F" w:rsidP="00401A93">
      <w:pPr>
        <w:numPr>
          <w:ilvl w:val="1"/>
          <w:numId w:val="5"/>
        </w:numPr>
        <w:ind w:left="1134" w:firstLine="0"/>
        <w:jc w:val="left"/>
      </w:pPr>
      <w:r w:rsidRPr="00843D39">
        <w:t>пересчитывать предметы и выражать результат числом;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решать текстовые арифметические задачи в одно действие, записывать решение задачи;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выполнять табличное вычитание изученными приемами;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измерять длину предмета с помощью линейки;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изображать отрезок заданной длины;</w:t>
      </w:r>
    </w:p>
    <w:p w:rsidR="00676E0F" w:rsidRPr="007144AE" w:rsidRDefault="00676E0F" w:rsidP="00401A93">
      <w:pPr>
        <w:numPr>
          <w:ilvl w:val="1"/>
          <w:numId w:val="5"/>
        </w:numPr>
        <w:ind w:left="1134" w:firstLine="0"/>
        <w:jc w:val="left"/>
        <w:rPr>
          <w:sz w:val="28"/>
          <w:szCs w:val="28"/>
        </w:rPr>
      </w:pPr>
      <w:r w:rsidRPr="007144AE">
        <w:rPr>
          <w:sz w:val="28"/>
          <w:szCs w:val="28"/>
        </w:rPr>
        <w:t>читать записанные цифрами числа в пределах двух десятков и записывать цифрами данные числа;</w:t>
      </w:r>
    </w:p>
    <w:p w:rsidR="00676E0F" w:rsidRPr="007144AE" w:rsidRDefault="00676E0F" w:rsidP="00401A93">
      <w:pPr>
        <w:ind w:left="1134"/>
        <w:jc w:val="left"/>
        <w:outlineLvl w:val="0"/>
        <w:rPr>
          <w:sz w:val="28"/>
          <w:szCs w:val="28"/>
        </w:rPr>
      </w:pPr>
      <w:r w:rsidRPr="007144AE">
        <w:rPr>
          <w:rStyle w:val="aa"/>
          <w:i w:val="0"/>
          <w:iCs w:val="0"/>
          <w:color w:val="000000"/>
          <w:sz w:val="28"/>
          <w:szCs w:val="28"/>
        </w:rPr>
        <w:lastRenderedPageBreak/>
        <w:t>Учащиеся в совместной деятельности с учителем имеют возможность научиться: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использовать в процессе измерения знание единиц измерения длин</w:t>
      </w:r>
      <w:proofErr w:type="gramStart"/>
      <w:r w:rsidRPr="007144AE">
        <w:rPr>
          <w:lang w:val="ru-RU"/>
        </w:rPr>
        <w:t>ы(</w:t>
      </w:r>
      <w:proofErr w:type="gramEnd"/>
      <w:r w:rsidRPr="007144AE">
        <w:rPr>
          <w:lang w:val="ru-RU"/>
        </w:rPr>
        <w:t>сантиметр, дециметр), объёма (литр) и массы (килограмм);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производить классификацию предметов, математических объектов по одному основанию;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решать задачи в два действия на сложение и вычитание;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определять длину данного отрезка;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заполнять таблицу, содержащую не более трёх строк и трёх столбцов; (повышенный уровень)</w:t>
      </w:r>
    </w:p>
    <w:p w:rsidR="00676E0F" w:rsidRPr="007144AE" w:rsidRDefault="00676E0F" w:rsidP="00401A93">
      <w:pPr>
        <w:pStyle w:val="10"/>
        <w:ind w:left="1134"/>
        <w:rPr>
          <w:lang w:val="ru-RU"/>
        </w:rPr>
      </w:pPr>
      <w:r w:rsidRPr="007144AE">
        <w:rPr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676E0F" w:rsidRPr="007144AE" w:rsidRDefault="00676E0F" w:rsidP="00401A93">
      <w:pPr>
        <w:ind w:left="1134"/>
        <w:outlineLvl w:val="0"/>
        <w:rPr>
          <w:b/>
          <w:bCs/>
          <w:sz w:val="28"/>
          <w:szCs w:val="28"/>
        </w:rPr>
      </w:pPr>
      <w:r w:rsidRPr="007144AE">
        <w:rPr>
          <w:b/>
          <w:bCs/>
          <w:sz w:val="28"/>
          <w:szCs w:val="28"/>
        </w:rPr>
        <w:t>Личностные результаты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color w:val="000000"/>
          <w:sz w:val="28"/>
          <w:szCs w:val="28"/>
        </w:rPr>
        <w:t>— Целостное восприятие окружающего мира.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 — Навыки сотрудничества </w:t>
      </w:r>
      <w:proofErr w:type="gramStart"/>
      <w:r w:rsidRPr="007144AE">
        <w:rPr>
          <w:sz w:val="28"/>
          <w:szCs w:val="28"/>
        </w:rPr>
        <w:t>со</w:t>
      </w:r>
      <w:proofErr w:type="gramEnd"/>
      <w:r w:rsidRPr="007144AE">
        <w:rPr>
          <w:sz w:val="28"/>
          <w:szCs w:val="28"/>
        </w:rPr>
        <w:t xml:space="preserve"> взрослыми и сверстниками.</w:t>
      </w:r>
    </w:p>
    <w:p w:rsidR="00676E0F" w:rsidRPr="007144AE" w:rsidRDefault="00676E0F" w:rsidP="00401A93">
      <w:pPr>
        <w:ind w:left="1134"/>
        <w:jc w:val="both"/>
        <w:rPr>
          <w:color w:val="000000"/>
          <w:sz w:val="28"/>
          <w:szCs w:val="28"/>
        </w:rPr>
      </w:pPr>
      <w:r w:rsidRPr="007144AE">
        <w:rPr>
          <w:sz w:val="28"/>
          <w:szCs w:val="28"/>
        </w:rPr>
        <w:lastRenderedPageBreak/>
        <w:t xml:space="preserve"> — Установку на здоровый образ жизни, </w:t>
      </w:r>
      <w:r w:rsidRPr="007144AE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676E0F" w:rsidRPr="007144AE" w:rsidRDefault="00676E0F" w:rsidP="00401A93">
      <w:pPr>
        <w:ind w:left="1134"/>
        <w:outlineLvl w:val="0"/>
        <w:rPr>
          <w:b/>
          <w:bCs/>
          <w:sz w:val="28"/>
          <w:szCs w:val="28"/>
        </w:rPr>
      </w:pPr>
      <w:proofErr w:type="spellStart"/>
      <w:r w:rsidRPr="007144AE">
        <w:rPr>
          <w:b/>
          <w:bCs/>
          <w:sz w:val="28"/>
          <w:szCs w:val="28"/>
        </w:rPr>
        <w:t>Метапредметные</w:t>
      </w:r>
      <w:proofErr w:type="spellEnd"/>
      <w:r w:rsidRPr="007144AE">
        <w:rPr>
          <w:b/>
          <w:bCs/>
          <w:sz w:val="28"/>
          <w:szCs w:val="28"/>
        </w:rPr>
        <w:t xml:space="preserve"> результаты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— Способность принимать и сохранять цели и задачи учебной деятельности, </w:t>
      </w:r>
      <w:proofErr w:type="spellStart"/>
      <w:r w:rsidRPr="007144AE">
        <w:rPr>
          <w:sz w:val="28"/>
          <w:szCs w:val="28"/>
        </w:rPr>
        <w:t>находитьсредства</w:t>
      </w:r>
      <w:proofErr w:type="spellEnd"/>
      <w:r w:rsidRPr="007144AE">
        <w:rPr>
          <w:sz w:val="28"/>
          <w:szCs w:val="28"/>
        </w:rPr>
        <w:t xml:space="preserve"> и способы её осуществления.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 — Овладение способ</w:t>
      </w:r>
      <w:r w:rsidRPr="007144AE">
        <w:rPr>
          <w:color w:val="000000"/>
          <w:sz w:val="28"/>
          <w:szCs w:val="28"/>
        </w:rPr>
        <w:t>ами</w:t>
      </w:r>
      <w:r w:rsidRPr="007144AE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 </w:t>
      </w:r>
      <w:proofErr w:type="gramStart"/>
      <w:r w:rsidRPr="007144AE">
        <w:rPr>
          <w:sz w:val="28"/>
          <w:szCs w:val="28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 - и графическим</w:t>
      </w:r>
      <w:proofErr w:type="gramEnd"/>
      <w:r w:rsidRPr="007144AE">
        <w:rPr>
          <w:sz w:val="28"/>
          <w:szCs w:val="28"/>
        </w:rPr>
        <w:t xml:space="preserve"> сопровождением.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lastRenderedPageBreak/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— Овладение базовыми предметными и </w:t>
      </w:r>
      <w:proofErr w:type="spellStart"/>
      <w:r w:rsidRPr="007144AE">
        <w:rPr>
          <w:sz w:val="28"/>
          <w:szCs w:val="28"/>
        </w:rPr>
        <w:t>межпредметными</w:t>
      </w:r>
      <w:proofErr w:type="spellEnd"/>
      <w:r w:rsidRPr="007144AE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76E0F" w:rsidRPr="007144AE" w:rsidRDefault="00676E0F" w:rsidP="00401A93">
      <w:pPr>
        <w:ind w:left="1134"/>
        <w:outlineLvl w:val="0"/>
        <w:rPr>
          <w:sz w:val="28"/>
          <w:szCs w:val="28"/>
        </w:rPr>
      </w:pPr>
      <w:r w:rsidRPr="007144AE">
        <w:rPr>
          <w:b/>
          <w:bCs/>
          <w:sz w:val="28"/>
          <w:szCs w:val="28"/>
        </w:rPr>
        <w:t>Предметные результаты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 Овладение основами логического и алгоритмического мышления,</w:t>
      </w:r>
      <w:r w:rsidRPr="007144AE">
        <w:rPr>
          <w:sz w:val="28"/>
          <w:szCs w:val="28"/>
        </w:rPr>
        <w:br/>
        <w:t xml:space="preserve">пространственного воображения и математической речи, основами </w:t>
      </w:r>
      <w:proofErr w:type="spellStart"/>
      <w:r w:rsidRPr="007144AE">
        <w:rPr>
          <w:sz w:val="28"/>
          <w:szCs w:val="28"/>
        </w:rPr>
        <w:t>счёта</w:t>
      </w:r>
      <w:proofErr w:type="gramStart"/>
      <w:r w:rsidRPr="007144AE">
        <w:rPr>
          <w:sz w:val="28"/>
          <w:szCs w:val="28"/>
        </w:rPr>
        <w:t>,и</w:t>
      </w:r>
      <w:proofErr w:type="gramEnd"/>
      <w:r w:rsidRPr="007144AE">
        <w:rPr>
          <w:sz w:val="28"/>
          <w:szCs w:val="28"/>
        </w:rPr>
        <w:t>змерения</w:t>
      </w:r>
      <w:proofErr w:type="spellEnd"/>
      <w:r w:rsidRPr="007144AE">
        <w:rPr>
          <w:sz w:val="28"/>
          <w:szCs w:val="28"/>
        </w:rPr>
        <w:t xml:space="preserve">, прикидки </w:t>
      </w:r>
      <w:proofErr w:type="spellStart"/>
      <w:r w:rsidRPr="007144AE">
        <w:rPr>
          <w:sz w:val="28"/>
          <w:szCs w:val="28"/>
        </w:rPr>
        <w:t>результатаи</w:t>
      </w:r>
      <w:proofErr w:type="spellEnd"/>
      <w:r w:rsidRPr="007144AE">
        <w:rPr>
          <w:sz w:val="28"/>
          <w:szCs w:val="28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676E0F" w:rsidRPr="007144AE" w:rsidRDefault="00676E0F" w:rsidP="00401A93">
      <w:pPr>
        <w:ind w:left="1134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</w:p>
    <w:p w:rsidR="00401A93" w:rsidRDefault="00401A93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</w:p>
    <w:p w:rsidR="00401A93" w:rsidRDefault="00401A93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</w:p>
    <w:p w:rsidR="00401A93" w:rsidRDefault="00401A93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</w:p>
    <w:p w:rsidR="00401A93" w:rsidRDefault="00401A93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</w:p>
    <w:p w:rsidR="00676E0F" w:rsidRDefault="00676E0F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  <w:r w:rsidRPr="007144AE">
        <w:rPr>
          <w:sz w:val="28"/>
          <w:szCs w:val="28"/>
          <w:u w:val="single"/>
        </w:rPr>
        <w:t xml:space="preserve">Оценивание учебных  достижений школьников  в  условиях  </w:t>
      </w:r>
      <w:proofErr w:type="spellStart"/>
      <w:r w:rsidRPr="007144AE">
        <w:rPr>
          <w:sz w:val="28"/>
          <w:szCs w:val="28"/>
          <w:u w:val="single"/>
        </w:rPr>
        <w:t>безотметочного</w:t>
      </w:r>
      <w:proofErr w:type="spellEnd"/>
      <w:r w:rsidRPr="007144AE">
        <w:rPr>
          <w:sz w:val="28"/>
          <w:szCs w:val="28"/>
          <w:u w:val="single"/>
        </w:rPr>
        <w:t xml:space="preserve">  обучения</w:t>
      </w:r>
      <w:r>
        <w:rPr>
          <w:sz w:val="28"/>
          <w:szCs w:val="28"/>
          <w:u w:val="single"/>
        </w:rPr>
        <w:t>.</w:t>
      </w:r>
    </w:p>
    <w:p w:rsidR="00676E0F" w:rsidRPr="007144AE" w:rsidRDefault="00676E0F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  <w:u w:val="single"/>
        </w:rPr>
      </w:pPr>
      <w:r w:rsidRPr="007144AE">
        <w:rPr>
          <w:sz w:val="28"/>
          <w:szCs w:val="28"/>
          <w:u w:val="single"/>
        </w:rPr>
        <w:t xml:space="preserve"> </w:t>
      </w:r>
    </w:p>
    <w:p w:rsidR="00676E0F" w:rsidRPr="00131249" w:rsidRDefault="00676E0F" w:rsidP="00401A93">
      <w:pPr>
        <w:shd w:val="clear" w:color="auto" w:fill="FFFFFF"/>
        <w:adjustRightInd w:val="0"/>
        <w:ind w:left="1134"/>
        <w:jc w:val="both"/>
        <w:rPr>
          <w:sz w:val="28"/>
          <w:szCs w:val="28"/>
        </w:rPr>
      </w:pPr>
      <w:proofErr w:type="gramStart"/>
      <w:r w:rsidRPr="007144AE">
        <w:t xml:space="preserve">На   основании   требований  Федерального  государственного  образовательного  стандарта  начального  общего  образования, рекомендательных писем  Министерства образования  и  науки  Российской  Федерации «Контроль  и   оценка  результатов  обучения  в начальной  школе» от 19.11.1998 г. №1561/14-15, «Система оценивания учебных  достижений школьников  в  условиях  </w:t>
      </w:r>
      <w:proofErr w:type="spellStart"/>
      <w:r w:rsidRPr="007144AE">
        <w:t>безотметочного</w:t>
      </w:r>
      <w:proofErr w:type="spellEnd"/>
      <w:r w:rsidRPr="007144AE">
        <w:t xml:space="preserve">  обучения»  от 03.06.2003 г. № 13-51-120/13).</w:t>
      </w:r>
      <w:proofErr w:type="gramEnd"/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 w:rsidRPr="007144AE">
        <w:rPr>
          <w:sz w:val="28"/>
          <w:szCs w:val="28"/>
        </w:rPr>
        <w:t>сформированность</w:t>
      </w:r>
      <w:proofErr w:type="spellEnd"/>
      <w:r w:rsidRPr="007144AE">
        <w:rPr>
          <w:sz w:val="28"/>
          <w:szCs w:val="28"/>
        </w:rPr>
        <w:t xml:space="preserve"> умения решать простые  и  составные  задачи, ориентироваться в простейших геометрических понятиях.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Высокому уровню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 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вычислений.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Низкому  уровню развития устных вычислительных навыков соответствуют ответы, в которых ученик обнаруживает незнание большей части программного материала.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Высокому уровню развития письменных вычислительных навыков соответствуют работы, выполненные безошибочно.   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>Среднему  уровня развития письменных вычислительных навыков соответствуют работы,  в которых допущено не более 3 грубых ошибок.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proofErr w:type="gramStart"/>
      <w:r w:rsidRPr="007144AE">
        <w:rPr>
          <w:sz w:val="28"/>
          <w:szCs w:val="28"/>
        </w:rPr>
        <w:t>Низкому</w:t>
      </w:r>
      <w:proofErr w:type="gramEnd"/>
      <w:r w:rsidRPr="007144AE">
        <w:rPr>
          <w:sz w:val="28"/>
          <w:szCs w:val="28"/>
        </w:rPr>
        <w:t>   уровня развития письменных вычислительных навыков соответствуют работы,  в которых допущено  более 3 грубых ошибок.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proofErr w:type="gramStart"/>
      <w:r w:rsidRPr="007144AE">
        <w:rPr>
          <w:sz w:val="28"/>
          <w:szCs w:val="28"/>
        </w:rPr>
        <w:t xml:space="preserve">Высокому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решать задачи соответствуют работы и ответы, в которых ученик может самостоятельно и безошибочно решить </w:t>
      </w:r>
      <w:r w:rsidRPr="007144AE">
        <w:rPr>
          <w:sz w:val="28"/>
          <w:szCs w:val="28"/>
        </w:rPr>
        <w:lastRenderedPageBreak/>
        <w:t>задачу (составить план, решить, объяснить ход решения и точно сформулировать ответ на вопрос задачи.</w:t>
      </w:r>
      <w:proofErr w:type="gramEnd"/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Среднему 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Низкому  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грубых ошибок. 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proofErr w:type="gramStart"/>
      <w:r w:rsidRPr="007144AE">
        <w:rPr>
          <w:sz w:val="28"/>
          <w:szCs w:val="28"/>
        </w:rPr>
        <w:t xml:space="preserve">Высокому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умения ориентироваться в геометрических понятиях</w:t>
      </w:r>
      <w:r w:rsidRPr="007144AE">
        <w:rPr>
          <w:i/>
          <w:iCs/>
          <w:sz w:val="28"/>
          <w:szCs w:val="28"/>
        </w:rPr>
        <w:t xml:space="preserve"> </w:t>
      </w:r>
      <w:r w:rsidRPr="007144AE">
        <w:rPr>
          <w:sz w:val="28"/>
          <w:szCs w:val="28"/>
        </w:rPr>
        <w:t>соответствуют умения называть геометрические</w:t>
      </w:r>
      <w:r w:rsidRPr="007144AE">
        <w:rPr>
          <w:i/>
          <w:iCs/>
          <w:sz w:val="28"/>
          <w:szCs w:val="28"/>
        </w:rPr>
        <w:t xml:space="preserve"> </w:t>
      </w:r>
      <w:r w:rsidRPr="007144AE">
        <w:rPr>
          <w:sz w:val="28"/>
          <w:szCs w:val="28"/>
        </w:rPr>
        <w:t>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 </w:t>
      </w:r>
      <w:proofErr w:type="gramEnd"/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Среднему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 </w:t>
      </w:r>
    </w:p>
    <w:p w:rsidR="00676E0F" w:rsidRPr="007144AE" w:rsidRDefault="00676E0F" w:rsidP="00401A93">
      <w:pPr>
        <w:ind w:left="1134"/>
        <w:jc w:val="both"/>
        <w:rPr>
          <w:sz w:val="28"/>
          <w:szCs w:val="28"/>
        </w:rPr>
      </w:pPr>
      <w:r w:rsidRPr="007144AE">
        <w:rPr>
          <w:sz w:val="28"/>
          <w:szCs w:val="28"/>
        </w:rPr>
        <w:t xml:space="preserve">Низкому  уровню </w:t>
      </w:r>
      <w:proofErr w:type="spellStart"/>
      <w:r w:rsidRPr="007144AE">
        <w:rPr>
          <w:sz w:val="28"/>
          <w:szCs w:val="28"/>
        </w:rPr>
        <w:t>сформированности</w:t>
      </w:r>
      <w:proofErr w:type="spellEnd"/>
      <w:r w:rsidRPr="007144AE">
        <w:rPr>
          <w:sz w:val="28"/>
          <w:szCs w:val="28"/>
        </w:rPr>
        <w:t xml:space="preserve"> умения ориентироваться в геометрических понятиях определяются знания и умения, не соответствующие указанным требованиям. </w:t>
      </w: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Default="00C667CB" w:rsidP="00C667CB">
      <w:pPr>
        <w:pStyle w:val="ac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C667CB" w:rsidRDefault="00C667CB" w:rsidP="00C667CB">
      <w:pPr>
        <w:pStyle w:val="ac"/>
        <w:ind w:left="1134"/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Заместитель директора по УВР</w:t>
      </w:r>
    </w:p>
    <w:p w:rsidR="00C667CB" w:rsidRDefault="00C667CB" w:rsidP="00C667CB">
      <w:pPr>
        <w:pStyle w:val="ac"/>
        <w:ind w:left="1134"/>
        <w:rPr>
          <w:sz w:val="28"/>
          <w:szCs w:val="28"/>
        </w:rPr>
      </w:pPr>
      <w:r>
        <w:rPr>
          <w:sz w:val="28"/>
          <w:szCs w:val="28"/>
        </w:rPr>
        <w:t>Методического совета</w:t>
      </w:r>
      <w:r w:rsidR="0085673F">
        <w:rPr>
          <w:sz w:val="28"/>
          <w:szCs w:val="28"/>
        </w:rPr>
        <w:t xml:space="preserve">                                                            ________________</w:t>
      </w:r>
    </w:p>
    <w:p w:rsidR="00C667CB" w:rsidRDefault="00C667CB" w:rsidP="00C667CB">
      <w:pPr>
        <w:pStyle w:val="ac"/>
        <w:ind w:left="1134"/>
        <w:rPr>
          <w:sz w:val="28"/>
          <w:szCs w:val="28"/>
        </w:rPr>
      </w:pPr>
      <w:r>
        <w:rPr>
          <w:sz w:val="28"/>
          <w:szCs w:val="28"/>
        </w:rPr>
        <w:t>от «   »________20    г.</w:t>
      </w:r>
      <w:r w:rsidR="0085673F">
        <w:rPr>
          <w:sz w:val="28"/>
          <w:szCs w:val="28"/>
        </w:rPr>
        <w:t xml:space="preserve">                                       «   » ______________20   г.</w:t>
      </w:r>
    </w:p>
    <w:p w:rsidR="00C667CB" w:rsidRDefault="00C667CB" w:rsidP="00C667CB">
      <w:pPr>
        <w:pStyle w:val="ac"/>
        <w:ind w:left="1134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667CB" w:rsidRPr="007144AE" w:rsidRDefault="00C667CB" w:rsidP="00C667CB">
      <w:pPr>
        <w:pStyle w:val="ac"/>
        <w:ind w:left="1134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  <w:bookmarkStart w:id="2" w:name="_GoBack"/>
      <w:bookmarkEnd w:id="2"/>
    </w:p>
    <w:p w:rsidR="00676E0F" w:rsidRPr="007144AE" w:rsidRDefault="00676E0F" w:rsidP="00401A93">
      <w:pPr>
        <w:pStyle w:val="ac"/>
        <w:ind w:left="1134"/>
        <w:jc w:val="both"/>
        <w:rPr>
          <w:sz w:val="28"/>
          <w:szCs w:val="28"/>
        </w:rPr>
      </w:pPr>
    </w:p>
    <w:sectPr w:rsidR="00676E0F" w:rsidRPr="007144AE" w:rsidSect="00E00420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0F" w:rsidRDefault="00676E0F" w:rsidP="00A06334">
      <w:r>
        <w:separator/>
      </w:r>
    </w:p>
    <w:p w:rsidR="00676E0F" w:rsidRDefault="00676E0F"/>
    <w:p w:rsidR="00676E0F" w:rsidRDefault="00676E0F"/>
    <w:p w:rsidR="00676E0F" w:rsidRDefault="00676E0F"/>
    <w:p w:rsidR="00676E0F" w:rsidRDefault="00676E0F" w:rsidP="00870AF6"/>
    <w:p w:rsidR="00676E0F" w:rsidRDefault="00676E0F"/>
    <w:p w:rsidR="00676E0F" w:rsidRDefault="00676E0F" w:rsidP="007144AE"/>
    <w:p w:rsidR="00676E0F" w:rsidRDefault="00676E0F" w:rsidP="007144AE"/>
  </w:endnote>
  <w:endnote w:type="continuationSeparator" w:id="1">
    <w:p w:rsidR="00676E0F" w:rsidRDefault="00676E0F" w:rsidP="00A06334">
      <w:r>
        <w:continuationSeparator/>
      </w:r>
    </w:p>
    <w:p w:rsidR="00676E0F" w:rsidRDefault="00676E0F"/>
    <w:p w:rsidR="00676E0F" w:rsidRDefault="00676E0F"/>
    <w:p w:rsidR="00676E0F" w:rsidRDefault="00676E0F"/>
    <w:p w:rsidR="00676E0F" w:rsidRDefault="00676E0F" w:rsidP="00870AF6"/>
    <w:p w:rsidR="00676E0F" w:rsidRDefault="00676E0F"/>
    <w:p w:rsidR="00676E0F" w:rsidRDefault="00676E0F" w:rsidP="007144AE"/>
    <w:p w:rsidR="00676E0F" w:rsidRDefault="00676E0F" w:rsidP="007144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0F" w:rsidRDefault="00C8424E">
    <w:pPr>
      <w:pStyle w:val="a8"/>
      <w:jc w:val="right"/>
    </w:pPr>
    <w:r w:rsidRPr="00A06334">
      <w:rPr>
        <w:sz w:val="20"/>
        <w:szCs w:val="20"/>
      </w:rPr>
      <w:fldChar w:fldCharType="begin"/>
    </w:r>
    <w:r w:rsidR="00676E0F" w:rsidRPr="00A06334">
      <w:rPr>
        <w:sz w:val="20"/>
        <w:szCs w:val="20"/>
      </w:rPr>
      <w:instrText xml:space="preserve"> PAGE   \* MERGEFORMAT </w:instrText>
    </w:r>
    <w:r w:rsidRPr="00A06334">
      <w:rPr>
        <w:sz w:val="20"/>
        <w:szCs w:val="20"/>
      </w:rPr>
      <w:fldChar w:fldCharType="separate"/>
    </w:r>
    <w:r w:rsidR="0085673F">
      <w:rPr>
        <w:noProof/>
        <w:sz w:val="20"/>
        <w:szCs w:val="20"/>
      </w:rPr>
      <w:t>14</w:t>
    </w:r>
    <w:r w:rsidRPr="00A06334">
      <w:rPr>
        <w:sz w:val="20"/>
        <w:szCs w:val="20"/>
      </w:rPr>
      <w:fldChar w:fldCharType="end"/>
    </w:r>
  </w:p>
  <w:p w:rsidR="00676E0F" w:rsidRDefault="00676E0F">
    <w:pPr>
      <w:pStyle w:val="a8"/>
    </w:pPr>
  </w:p>
  <w:p w:rsidR="00676E0F" w:rsidRDefault="00676E0F"/>
  <w:p w:rsidR="00676E0F" w:rsidRDefault="00676E0F"/>
  <w:p w:rsidR="00676E0F" w:rsidRDefault="00676E0F"/>
  <w:p w:rsidR="00676E0F" w:rsidRDefault="00676E0F" w:rsidP="00870AF6"/>
  <w:p w:rsidR="00676E0F" w:rsidRDefault="00676E0F"/>
  <w:p w:rsidR="00676E0F" w:rsidRDefault="00676E0F" w:rsidP="007144AE"/>
  <w:p w:rsidR="00676E0F" w:rsidRDefault="00676E0F" w:rsidP="007144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0F" w:rsidRDefault="00676E0F" w:rsidP="00A06334">
      <w:r>
        <w:separator/>
      </w:r>
    </w:p>
    <w:p w:rsidR="00676E0F" w:rsidRDefault="00676E0F"/>
    <w:p w:rsidR="00676E0F" w:rsidRDefault="00676E0F"/>
    <w:p w:rsidR="00676E0F" w:rsidRDefault="00676E0F"/>
    <w:p w:rsidR="00676E0F" w:rsidRDefault="00676E0F" w:rsidP="00870AF6"/>
    <w:p w:rsidR="00676E0F" w:rsidRDefault="00676E0F"/>
    <w:p w:rsidR="00676E0F" w:rsidRDefault="00676E0F" w:rsidP="007144AE"/>
    <w:p w:rsidR="00676E0F" w:rsidRDefault="00676E0F" w:rsidP="007144AE"/>
  </w:footnote>
  <w:footnote w:type="continuationSeparator" w:id="1">
    <w:p w:rsidR="00676E0F" w:rsidRDefault="00676E0F" w:rsidP="00A06334">
      <w:r>
        <w:continuationSeparator/>
      </w:r>
    </w:p>
    <w:p w:rsidR="00676E0F" w:rsidRDefault="00676E0F"/>
    <w:p w:rsidR="00676E0F" w:rsidRDefault="00676E0F"/>
    <w:p w:rsidR="00676E0F" w:rsidRDefault="00676E0F"/>
    <w:p w:rsidR="00676E0F" w:rsidRDefault="00676E0F" w:rsidP="00870AF6"/>
    <w:p w:rsidR="00676E0F" w:rsidRDefault="00676E0F"/>
    <w:p w:rsidR="00676E0F" w:rsidRDefault="00676E0F" w:rsidP="007144AE"/>
    <w:p w:rsidR="00676E0F" w:rsidRDefault="00676E0F" w:rsidP="007144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0F" w:rsidRDefault="00676E0F" w:rsidP="00C95316">
    <w:pPr>
      <w:pStyle w:val="a6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</w:t>
    </w:r>
    <w:r w:rsidRPr="009B32DB">
      <w:rPr>
        <w:sz w:val="18"/>
        <w:szCs w:val="18"/>
      </w:rPr>
      <w:t>Рабочая</w:t>
    </w:r>
    <w:r>
      <w:rPr>
        <w:sz w:val="18"/>
        <w:szCs w:val="18"/>
      </w:rPr>
      <w:t xml:space="preserve"> программа. Математика.1 класс.</w:t>
    </w:r>
  </w:p>
  <w:p w:rsidR="00676E0F" w:rsidRDefault="00676E0F" w:rsidP="00C95316">
    <w:pPr>
      <w:pStyle w:val="a6"/>
      <w:jc w:val="right"/>
    </w:pPr>
    <w:r>
      <w:t>УМК «Школа России»</w:t>
    </w:r>
    <w:r w:rsidRPr="009B32DB">
      <w:t xml:space="preserve"> 2015-2016 </w:t>
    </w:r>
    <w:proofErr w:type="spellStart"/>
    <w:r w:rsidRPr="009B32DB">
      <w:t>уч</w:t>
    </w:r>
    <w:proofErr w:type="spellEnd"/>
    <w:r w:rsidRPr="009B32DB">
      <w:t>.</w:t>
    </w:r>
    <w:r>
      <w:t xml:space="preserve"> год </w:t>
    </w:r>
  </w:p>
  <w:p w:rsidR="004412AA" w:rsidRPr="00C95316" w:rsidRDefault="004412AA" w:rsidP="00C95316">
    <w:pPr>
      <w:pStyle w:val="a6"/>
      <w:jc w:val="right"/>
      <w:rPr>
        <w:sz w:val="18"/>
        <w:szCs w:val="18"/>
      </w:rPr>
    </w:pPr>
    <w:proofErr w:type="spellStart"/>
    <w:r>
      <w:t>Вернова</w:t>
    </w:r>
    <w:proofErr w:type="spellEnd"/>
    <w:r>
      <w:t xml:space="preserve"> Н.В.</w:t>
    </w:r>
  </w:p>
  <w:p w:rsidR="00676E0F" w:rsidRPr="009B32DB" w:rsidRDefault="00676E0F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</w:t>
    </w:r>
    <w:r w:rsidR="00AC2B1A">
      <w:rPr>
        <w:sz w:val="18"/>
        <w:szCs w:val="18"/>
      </w:rPr>
      <w:t xml:space="preserve">            </w:t>
    </w:r>
    <w:r w:rsidRPr="009B32DB">
      <w:rPr>
        <w:sz w:val="18"/>
        <w:szCs w:val="18"/>
      </w:rPr>
      <w:t>.</w:t>
    </w:r>
  </w:p>
  <w:p w:rsidR="00676E0F" w:rsidRDefault="00676E0F"/>
  <w:p w:rsidR="00676E0F" w:rsidRDefault="00676E0F" w:rsidP="00870AF6"/>
  <w:p w:rsidR="00676E0F" w:rsidRDefault="00676E0F"/>
  <w:p w:rsidR="00676E0F" w:rsidRDefault="00676E0F" w:rsidP="007144AE"/>
  <w:p w:rsidR="00676E0F" w:rsidRDefault="00676E0F" w:rsidP="007144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74"/>
    <w:rsid w:val="001133C0"/>
    <w:rsid w:val="00131249"/>
    <w:rsid w:val="00136AB3"/>
    <w:rsid w:val="002567BA"/>
    <w:rsid w:val="00261079"/>
    <w:rsid w:val="002A4920"/>
    <w:rsid w:val="003610A2"/>
    <w:rsid w:val="00362836"/>
    <w:rsid w:val="003D7075"/>
    <w:rsid w:val="00401A93"/>
    <w:rsid w:val="004412AA"/>
    <w:rsid w:val="004D3A34"/>
    <w:rsid w:val="005647BE"/>
    <w:rsid w:val="00596874"/>
    <w:rsid w:val="005E1C02"/>
    <w:rsid w:val="0060539C"/>
    <w:rsid w:val="00605C3E"/>
    <w:rsid w:val="006271B3"/>
    <w:rsid w:val="006536B0"/>
    <w:rsid w:val="00676E0F"/>
    <w:rsid w:val="006C6D0A"/>
    <w:rsid w:val="007144AE"/>
    <w:rsid w:val="00757ECD"/>
    <w:rsid w:val="00791EEC"/>
    <w:rsid w:val="00795215"/>
    <w:rsid w:val="00843D39"/>
    <w:rsid w:val="0085673F"/>
    <w:rsid w:val="00870AF6"/>
    <w:rsid w:val="008905EF"/>
    <w:rsid w:val="008B73F6"/>
    <w:rsid w:val="008C381C"/>
    <w:rsid w:val="008C6311"/>
    <w:rsid w:val="008F75E2"/>
    <w:rsid w:val="009B32DB"/>
    <w:rsid w:val="009E1D16"/>
    <w:rsid w:val="00A06334"/>
    <w:rsid w:val="00AA1B6E"/>
    <w:rsid w:val="00AC2B1A"/>
    <w:rsid w:val="00AD6CD6"/>
    <w:rsid w:val="00B5789C"/>
    <w:rsid w:val="00B62A52"/>
    <w:rsid w:val="00B722A6"/>
    <w:rsid w:val="00B76099"/>
    <w:rsid w:val="00B96F9D"/>
    <w:rsid w:val="00BB3C83"/>
    <w:rsid w:val="00C4676D"/>
    <w:rsid w:val="00C667CB"/>
    <w:rsid w:val="00C8424E"/>
    <w:rsid w:val="00C95316"/>
    <w:rsid w:val="00CB2C5A"/>
    <w:rsid w:val="00CE2559"/>
    <w:rsid w:val="00CE38B2"/>
    <w:rsid w:val="00D67E4B"/>
    <w:rsid w:val="00E00420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6874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87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5968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96874"/>
    <w:rPr>
      <w:rFonts w:ascii="Times New Roman" w:hAnsi="Times New Roman" w:cs="Times New Roman"/>
      <w:sz w:val="144"/>
      <w:szCs w:val="144"/>
      <w:lang w:eastAsia="ru-RU"/>
    </w:rPr>
  </w:style>
  <w:style w:type="character" w:customStyle="1" w:styleId="1">
    <w:name w:val="Заголовок №1"/>
    <w:basedOn w:val="a0"/>
    <w:uiPriority w:val="99"/>
    <w:rsid w:val="00596874"/>
    <w:rPr>
      <w:rFonts w:ascii="Trebuchet MS" w:hAnsi="Trebuchet MS" w:cs="Trebuchet MS"/>
      <w:spacing w:val="10"/>
      <w:sz w:val="26"/>
      <w:szCs w:val="26"/>
    </w:rPr>
  </w:style>
  <w:style w:type="character" w:customStyle="1" w:styleId="2">
    <w:name w:val="Основной текст (2)"/>
    <w:basedOn w:val="a0"/>
    <w:uiPriority w:val="99"/>
    <w:rsid w:val="00596874"/>
    <w:rPr>
      <w:rFonts w:ascii="Trebuchet MS" w:hAnsi="Trebuchet MS" w:cs="Trebuchet MS"/>
      <w:spacing w:val="0"/>
      <w:sz w:val="20"/>
      <w:szCs w:val="20"/>
    </w:rPr>
  </w:style>
  <w:style w:type="character" w:customStyle="1" w:styleId="20">
    <w:name w:val="Основной текст (2) + Полужирный"/>
    <w:basedOn w:val="a0"/>
    <w:uiPriority w:val="99"/>
    <w:rsid w:val="00596874"/>
    <w:rPr>
      <w:rFonts w:ascii="Trebuchet MS" w:hAnsi="Trebuchet MS" w:cs="Trebuchet MS"/>
      <w:b/>
      <w:bCs/>
      <w:spacing w:val="0"/>
      <w:sz w:val="20"/>
      <w:szCs w:val="20"/>
    </w:rPr>
  </w:style>
  <w:style w:type="character" w:customStyle="1" w:styleId="21">
    <w:name w:val="Основной текст (2) + Курсив"/>
    <w:basedOn w:val="a0"/>
    <w:uiPriority w:val="99"/>
    <w:rsid w:val="00596874"/>
    <w:rPr>
      <w:rFonts w:ascii="Trebuchet MS" w:hAnsi="Trebuchet MS" w:cs="Trebuchet MS"/>
      <w:i/>
      <w:iCs/>
      <w:spacing w:val="0"/>
      <w:sz w:val="20"/>
      <w:szCs w:val="20"/>
    </w:rPr>
  </w:style>
  <w:style w:type="character" w:customStyle="1" w:styleId="3">
    <w:name w:val="Основной текст (3)"/>
    <w:basedOn w:val="a0"/>
    <w:uiPriority w:val="99"/>
    <w:rsid w:val="00596874"/>
    <w:rPr>
      <w:rFonts w:ascii="Trebuchet MS" w:hAnsi="Trebuchet MS" w:cs="Trebuchet MS"/>
      <w:sz w:val="20"/>
      <w:szCs w:val="20"/>
    </w:rPr>
  </w:style>
  <w:style w:type="paragraph" w:styleId="a6">
    <w:name w:val="header"/>
    <w:basedOn w:val="a"/>
    <w:link w:val="a7"/>
    <w:uiPriority w:val="99"/>
    <w:rsid w:val="00A06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6334"/>
    <w:rPr>
      <w:rFonts w:ascii="Times New Roman" w:hAnsi="Times New Roman" w:cs="Times New Roman"/>
      <w:sz w:val="144"/>
      <w:szCs w:val="144"/>
      <w:lang w:eastAsia="ru-RU"/>
    </w:rPr>
  </w:style>
  <w:style w:type="paragraph" w:styleId="a8">
    <w:name w:val="footer"/>
    <w:basedOn w:val="a"/>
    <w:link w:val="a9"/>
    <w:uiPriority w:val="99"/>
    <w:rsid w:val="00A06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6334"/>
    <w:rPr>
      <w:rFonts w:ascii="Times New Roman" w:hAnsi="Times New Roman" w:cs="Times New Roman"/>
      <w:sz w:val="144"/>
      <w:szCs w:val="144"/>
      <w:lang w:eastAsia="ru-RU"/>
    </w:rPr>
  </w:style>
  <w:style w:type="paragraph" w:customStyle="1" w:styleId="10">
    <w:name w:val="Абзац списка1"/>
    <w:basedOn w:val="a"/>
    <w:uiPriority w:val="99"/>
    <w:rsid w:val="00AA1B6E"/>
    <w:pPr>
      <w:ind w:left="720"/>
      <w:jc w:val="both"/>
    </w:pPr>
    <w:rPr>
      <w:sz w:val="28"/>
      <w:szCs w:val="28"/>
      <w:lang w:val="en-US" w:eastAsia="en-US"/>
    </w:rPr>
  </w:style>
  <w:style w:type="character" w:styleId="aa">
    <w:name w:val="Emphasis"/>
    <w:basedOn w:val="a0"/>
    <w:uiPriority w:val="99"/>
    <w:qFormat/>
    <w:rsid w:val="00843D39"/>
    <w:rPr>
      <w:rFonts w:ascii="Times New Roman" w:hAnsi="Times New Roman" w:cs="Times New Roman"/>
      <w:b/>
      <w:bCs/>
      <w:i/>
      <w:iCs/>
    </w:rPr>
  </w:style>
  <w:style w:type="paragraph" w:styleId="ab">
    <w:name w:val="Normal (Web)"/>
    <w:basedOn w:val="a"/>
    <w:uiPriority w:val="99"/>
    <w:semiHidden/>
    <w:rsid w:val="00843D39"/>
    <w:pPr>
      <w:spacing w:before="100" w:beforeAutospacing="1" w:after="100" w:afterAutospacing="1"/>
      <w:jc w:val="both"/>
    </w:pPr>
  </w:style>
  <w:style w:type="paragraph" w:styleId="ac">
    <w:name w:val="No Spacing"/>
    <w:uiPriority w:val="99"/>
    <w:qFormat/>
    <w:rsid w:val="00362836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36283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757E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8C381C"/>
    <w:rPr>
      <w:rFonts w:ascii="Times New Roman" w:hAnsi="Times New Roman" w:cs="Times New Roman"/>
      <w:sz w:val="2"/>
      <w:szCs w:val="2"/>
    </w:rPr>
  </w:style>
  <w:style w:type="paragraph" w:styleId="af0">
    <w:name w:val="Title"/>
    <w:basedOn w:val="a"/>
    <w:link w:val="af1"/>
    <w:uiPriority w:val="99"/>
    <w:qFormat/>
    <w:locked/>
    <w:rsid w:val="007144AE"/>
    <w:rPr>
      <w:rFonts w:eastAsia="Calibri"/>
      <w:b/>
      <w:bCs/>
      <w:sz w:val="48"/>
      <w:szCs w:val="48"/>
    </w:rPr>
  </w:style>
  <w:style w:type="character" w:customStyle="1" w:styleId="af1">
    <w:name w:val="Название Знак"/>
    <w:basedOn w:val="a0"/>
    <w:link w:val="af0"/>
    <w:uiPriority w:val="99"/>
    <w:locked/>
    <w:rsid w:val="00605C3E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2824</Words>
  <Characters>21886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2014-09-07T18:22:00Z</cp:lastPrinted>
  <dcterms:created xsi:type="dcterms:W3CDTF">2012-06-06T12:58:00Z</dcterms:created>
  <dcterms:modified xsi:type="dcterms:W3CDTF">2015-08-27T05:33:00Z</dcterms:modified>
</cp:coreProperties>
</file>