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34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Доклад инструктора по физической культуре Дёминой Веры Валерьевны</w:t>
      </w:r>
    </w:p>
    <w:p w:rsidR="00000000" w:rsidRDefault="0099341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на родительском собрании по теме: "О состоянии физического здоровья детей старшего дошкольного возраста".</w:t>
      </w:r>
    </w:p>
    <w:p w:rsidR="00000000" w:rsidRDefault="009934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Сформированное к 5 годам умение передавать направление движений на уровне эталона по</w:t>
      </w:r>
      <w:r>
        <w:rPr>
          <w:rFonts w:ascii="Calibri" w:hAnsi="Calibri" w:cs="Calibri"/>
          <w:sz w:val="28"/>
          <w:szCs w:val="28"/>
        </w:rPr>
        <w:t>зволяет детям быстро овладевать новыми,более сложными общеразвивающими упражнениями.Они способны чётко выполнять разнонаправленные,разноимённые движения руками, руками и ногами (правую руку в сторону, левую - вверх; руки вперёд, левую ногу в сторону и т.д.</w:t>
      </w:r>
      <w:r>
        <w:rPr>
          <w:rFonts w:ascii="Calibri" w:hAnsi="Calibri" w:cs="Calibri"/>
          <w:sz w:val="28"/>
          <w:szCs w:val="28"/>
        </w:rPr>
        <w:t>),что позволяет развивать координацию, согласованные действия различными частями тела.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Умение выполнять основные движения разными способами позволяет научить детей 5-6 лет действовать целесообразно в различных ситуациях,выбирать нужное движение в зависимос</w:t>
      </w:r>
      <w:r>
        <w:rPr>
          <w:rFonts w:ascii="Calibri" w:hAnsi="Calibri" w:cs="Calibri"/>
          <w:sz w:val="28"/>
          <w:szCs w:val="28"/>
        </w:rPr>
        <w:t xml:space="preserve">ти от требований к скорости перемещения,грунта,высоты препятствия (перешагнуть, перепрыгнуть, подлезть). Создаются благоприятные условия для выработки гибкости двигательного навыка, умения быстро переходить от выполнения одного движения к другому в разной </w:t>
      </w:r>
      <w:r>
        <w:rPr>
          <w:rFonts w:ascii="Calibri" w:hAnsi="Calibri" w:cs="Calibri"/>
          <w:sz w:val="28"/>
          <w:szCs w:val="28"/>
        </w:rPr>
        <w:t>последовательности и в различных сочетаниях, выполнять двигательное действие правильно и с ходу.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этом возрасте происходит изменение пропорций тела ребнка за счёт увеличения длины ног. В связи с этим значительно увеличивается ширина шага при ходьбе и беге</w:t>
      </w:r>
      <w:r>
        <w:rPr>
          <w:rFonts w:ascii="Calibri" w:hAnsi="Calibri" w:cs="Calibri"/>
          <w:sz w:val="28"/>
          <w:szCs w:val="28"/>
        </w:rPr>
        <w:t>, длина прыжка.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Возросшая нагрузка на зрение диктует для профилактики снижения остроты зрения необходимость проведения гимнастики для глаз, которую рекомендуется проводить ежедневно.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Комплекс 1.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Взгляд из центральной точки переводится налево, направо, ввер</w:t>
      </w:r>
      <w:r>
        <w:rPr>
          <w:rFonts w:ascii="Calibri" w:hAnsi="Calibri" w:cs="Calibri"/>
          <w:sz w:val="28"/>
          <w:szCs w:val="28"/>
        </w:rPr>
        <w:t>х, вниз в форме прямого креста (с обязательным возвращением к центру). Повтор от 1 до 10 раз. Длительность выполнения 3-5 мин.</w:t>
      </w:r>
    </w:p>
    <w:p w:rsidR="00000000" w:rsidRDefault="0099341D">
      <w:pPr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Комплекс 2.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Взгляд переводится по-диагонали (тоже с обязательным возвращением в центр) с постепенной задержкой в отведённом полож</w:t>
      </w:r>
      <w:r>
        <w:rPr>
          <w:rFonts w:ascii="Calibri" w:hAnsi="Calibri" w:cs="Calibri"/>
          <w:sz w:val="28"/>
          <w:szCs w:val="28"/>
        </w:rPr>
        <w:t>ении, но без задержки дыхания. Повтор от 3 до 10 раз.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Комплекс 3.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Круговые движения глаз от 1 до 10 раз влево и вправо вначале быстро,затем как можно медленнее.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Комплекс 4.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Изменеие фокусного расстояния : смотреть на кончик носа, затем вдаль. В процессе ос</w:t>
      </w:r>
      <w:r>
        <w:rPr>
          <w:rFonts w:ascii="Calibri" w:hAnsi="Calibri" w:cs="Calibri"/>
          <w:sz w:val="28"/>
          <w:szCs w:val="28"/>
        </w:rPr>
        <w:t>воения упражнения - усложнить: после кончика носа переводить взгляд на кончик отставленного указательного пальца, с каждым разом всё более приближая кончик пальца.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Комплекс 5.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То же упражнение, но начинать с закрытых на 10-15 сек. глаз. В конце упражнения </w:t>
      </w:r>
      <w:r>
        <w:rPr>
          <w:rFonts w:ascii="Calibri" w:hAnsi="Calibri" w:cs="Calibri"/>
          <w:sz w:val="28"/>
          <w:szCs w:val="28"/>
        </w:rPr>
        <w:t>тоже закрыть глаза и сделать слегка надавливающее движение подушечками пальцев, затем отпустить.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Так же для детей в любом возрасте необходимы упражнения для развития мелкой мускулатуры рук (для развития мозга) а также для закаливания и  развития общей коор</w:t>
      </w:r>
      <w:r>
        <w:rPr>
          <w:rFonts w:ascii="Calibri" w:hAnsi="Calibri" w:cs="Calibri"/>
          <w:sz w:val="28"/>
          <w:szCs w:val="28"/>
        </w:rPr>
        <w:t>динации - упражнения для развития мелкой моторики ног. Очень удобно эти упражнения проводить дома в виде небольших семейных соревнований: "Кто быстрее поднимет карандаш(ручку) ногой","Собери пробочки одного цвета","Пальцы-растопырки(с фломастерами)" и т.д.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теперь конкретно о ваших детках.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Ненавязчиво напоминайте детям о сохранении правильной осанки: спина прямая,грудная клетка расправлена, не сутулиться, смотреть при ходьбе желательно прямо. Поверьте, ему это очень пригодится на протяжении всей жизни,особ</w:t>
      </w:r>
      <w:r>
        <w:rPr>
          <w:rFonts w:ascii="Calibri" w:hAnsi="Calibri" w:cs="Calibri"/>
          <w:sz w:val="28"/>
          <w:szCs w:val="28"/>
        </w:rPr>
        <w:t>енно, во время учёбы.  Объясните ребёнку, что приходьбе (и беге) стопу надо ставить мягко,не топая,чтобы сберечь свой позвоночник как можно дольше здоровым.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 том же самом мы напоминаем детям при прыжках: приземление после любого прыжка должно быть мягким,</w:t>
      </w:r>
      <w:r>
        <w:rPr>
          <w:rFonts w:ascii="Calibri" w:hAnsi="Calibri" w:cs="Calibri"/>
          <w:sz w:val="28"/>
          <w:szCs w:val="28"/>
        </w:rPr>
        <w:t>на "пружинистые" ноги.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Очень много в этой в этой возрастной группе различных упражнений с мячом, и если метание предметов вдаль,в вертикальную, горизонтальную  цель, бросание мяча о стену и его ловля с дополнительными движениями(с хлопком,через ногу,из-за </w:t>
      </w:r>
      <w:r>
        <w:rPr>
          <w:rFonts w:ascii="Calibri" w:hAnsi="Calibri" w:cs="Calibri"/>
          <w:sz w:val="28"/>
          <w:szCs w:val="28"/>
        </w:rPr>
        <w:t xml:space="preserve">головы и пр.),бросание и перебрасывание набивного (так называемого,медицинского) мяча мы проводим в садике, то такие упражнения,как : прокатывание мячей разного диаметра одной или двумя руками друг другу; из различных и.п.(сидя на коленях,сидя на полу);на </w:t>
      </w:r>
      <w:r>
        <w:rPr>
          <w:rFonts w:ascii="Calibri" w:hAnsi="Calibri" w:cs="Calibri"/>
          <w:sz w:val="28"/>
          <w:szCs w:val="28"/>
        </w:rPr>
        <w:t xml:space="preserve">дальность; с попаданием в предмет; подбрасывание и ловля мяча  одной </w:t>
      </w:r>
      <w:r>
        <w:rPr>
          <w:rFonts w:ascii="Calibri" w:hAnsi="Calibri" w:cs="Calibri"/>
          <w:sz w:val="28"/>
          <w:szCs w:val="28"/>
        </w:rPr>
        <w:lastRenderedPageBreak/>
        <w:t xml:space="preserve">или двумя руками, с различными дополнительными заданиями: хлопком перед собой,хлопком сзади вы вполне могли бы предложить ребёнку провести совместно - дома или(если не позволяют условия) </w:t>
      </w:r>
      <w:r>
        <w:rPr>
          <w:rFonts w:ascii="Calibri" w:hAnsi="Calibri" w:cs="Calibri"/>
          <w:sz w:val="28"/>
          <w:szCs w:val="28"/>
        </w:rPr>
        <w:t>на улице.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Отдельная просьба каждому родителю - научите своих детей отбивать мяч от пола без остановки( не менее 10 раз подряд) на месте и в движении.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К концу года дети старшей группы могут: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ходить и бегать легко,ритмично,сохраняя правил</w:t>
      </w:r>
      <w:r>
        <w:rPr>
          <w:rFonts w:ascii="Calibri" w:hAnsi="Calibri" w:cs="Calibri"/>
          <w:sz w:val="28"/>
          <w:szCs w:val="28"/>
        </w:rPr>
        <w:t>ьную осанку, направление, темп;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лазать по гимнастической стенке(выс. 2,5 метра) с изменением темпа;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прыгать на мягкое покрытие(выс.20 см), прыгать в обозначенное место с высоты 30 см., пргать в длину с места(не менее 80 см); в высоту с разбега( не мене</w:t>
      </w:r>
      <w:r>
        <w:rPr>
          <w:rFonts w:ascii="Calibri" w:hAnsi="Calibri" w:cs="Calibri"/>
          <w:sz w:val="28"/>
          <w:szCs w:val="28"/>
        </w:rPr>
        <w:t>е 40 см); прыгать через короткую и длинную скакалку;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метать предметы правой и левойй рукой на расстояяние 5-9м, в вертикальную и горизонтальную цель с расстояния 3-4м, сочетать замах с броском, бросать мяч вверх, о землю и ловить его одной рукой, отбиват</w:t>
      </w:r>
      <w:r>
        <w:rPr>
          <w:rFonts w:ascii="Calibri" w:hAnsi="Calibri" w:cs="Calibri"/>
          <w:sz w:val="28"/>
          <w:szCs w:val="28"/>
        </w:rPr>
        <w:t>ь мяч на месте не менее 10 раз, в движении не меннее 6м;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выполнять упражнение на статическое и динамическое равновесие;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перестраиваться в колонну по трое, четверо, равняться, размыкаться в колонне,шеренге; выполнять повороты направо,налево,кругом;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зн</w:t>
      </w:r>
      <w:r>
        <w:rPr>
          <w:rFonts w:ascii="Calibri" w:hAnsi="Calibri" w:cs="Calibri"/>
          <w:sz w:val="28"/>
          <w:szCs w:val="28"/>
        </w:rPr>
        <w:t>ать и.п. и последовательность ОРУ, понимать их оздоровительное значение;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скользить по ледяным дорожкам, выполняя задание;</w:t>
      </w:r>
    </w:p>
    <w:p w:rsidR="00000000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ходить на лыжах скользящим шагом на расстояние около 2 км; ухаживать за лыжами.</w:t>
      </w:r>
    </w:p>
    <w:p w:rsidR="0099341D" w:rsidRDefault="0099341D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line="240" w:lineRule="auto"/>
        <w:ind w:right="-782"/>
        <w:jc w:val="both"/>
        <w:rPr>
          <w:rFonts w:ascii="Calibri" w:hAnsi="Calibri" w:cs="Calibri"/>
          <w:b/>
          <w:bCs/>
          <w:sz w:val="32"/>
          <w:szCs w:val="32"/>
          <w:lang w:val="en-US"/>
        </w:rPr>
      </w:pPr>
    </w:p>
    <w:sectPr w:rsidR="009934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53"/>
    <w:rsid w:val="0099341D"/>
    <w:rsid w:val="00A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2015-10-02T08:37:00Z</dcterms:created>
  <dcterms:modified xsi:type="dcterms:W3CDTF">2015-10-02T08:37:00Z</dcterms:modified>
</cp:coreProperties>
</file>