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F5" w:rsidRDefault="00185E29" w:rsidP="00185E29">
      <w:pPr>
        <w:spacing w:line="240" w:lineRule="auto"/>
        <w:ind w:firstLine="709"/>
        <w:jc w:val="center"/>
        <w:rPr>
          <w:rFonts w:ascii="Times New Roman" w:hAnsi="Times New Roman" w:cs="Times New Roman"/>
          <w:b/>
          <w:sz w:val="28"/>
          <w:szCs w:val="28"/>
        </w:rPr>
      </w:pPr>
      <w:r w:rsidRPr="00185E29">
        <w:rPr>
          <w:rFonts w:ascii="Times New Roman" w:hAnsi="Times New Roman" w:cs="Times New Roman"/>
          <w:b/>
          <w:sz w:val="28"/>
          <w:szCs w:val="28"/>
        </w:rPr>
        <w:t>УЧИМСЯ УЧИТЬСЯ</w:t>
      </w:r>
    </w:p>
    <w:p w:rsidR="00185E29" w:rsidRDefault="00185E29" w:rsidP="00185E2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Скоро ваш малыш пойдет в первый класс. Как подготовить его к школе, чтобы адаптация прошла быстрее и ребенок не испытывал трудностей с учебой?</w:t>
      </w:r>
    </w:p>
    <w:p w:rsidR="00185E29" w:rsidRDefault="00185E29" w:rsidP="00185E2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родители считают, что готовность ребенка к школе – это только умение читать и считать. Но на самом деле гораздо важнее его физическая, нравственная, психологическая и мыслительная готовность к обучению.</w:t>
      </w:r>
    </w:p>
    <w:p w:rsidR="00185E29" w:rsidRPr="00857D11" w:rsidRDefault="00185E29" w:rsidP="00185E29">
      <w:pPr>
        <w:spacing w:line="240" w:lineRule="auto"/>
        <w:ind w:firstLine="709"/>
        <w:jc w:val="both"/>
        <w:rPr>
          <w:rFonts w:ascii="Times New Roman" w:hAnsi="Times New Roman" w:cs="Times New Roman"/>
          <w:sz w:val="28"/>
          <w:szCs w:val="28"/>
          <w:u w:val="single"/>
        </w:rPr>
      </w:pPr>
      <w:r w:rsidRPr="00857D11">
        <w:rPr>
          <w:rFonts w:ascii="Times New Roman" w:hAnsi="Times New Roman" w:cs="Times New Roman"/>
          <w:sz w:val="28"/>
          <w:szCs w:val="28"/>
          <w:u w:val="single"/>
        </w:rPr>
        <w:t>С чего начать?</w:t>
      </w:r>
    </w:p>
    <w:p w:rsidR="00185E29" w:rsidRDefault="00185E29" w:rsidP="00185E2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с развития речи.</w:t>
      </w:r>
    </w:p>
    <w:p w:rsidR="00185E29" w:rsidRDefault="00185E29" w:rsidP="00185E29">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Важно научить малыша отвечать на вопросы не одним словом, а давать полный ответ, составлять предложения из двух – трех слов, а затем и связный рассказ в 3-5 предложений.</w:t>
      </w:r>
    </w:p>
    <w:p w:rsidR="00185E29" w:rsidRDefault="00185E29" w:rsidP="00185E29">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 1 классу ребенок должен определять количество слов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фразе, называть первое, второе, третье слово, выделять из него звук, дать характеристику, соотносить звук с буквой.</w:t>
      </w:r>
    </w:p>
    <w:p w:rsidR="00185E29" w:rsidRDefault="00185E29" w:rsidP="00185E29">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Малыш должен научиться пересказывать прочитанную сказку, вести диалог, составлять рассказ по картинке, уметь уловить и объяснить смысл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w:t>
      </w:r>
    </w:p>
    <w:p w:rsidR="00185E29" w:rsidRDefault="00185E29" w:rsidP="00185E29">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Во время занятий необходимо следить за темпом и правильностью речи (при необходимости исправляя ошибки), втягивать ребенка в разговор даже при чтении, после просмотра кинофильма. Пусть малыш перескажет сюжет, опишет героев, придумает слова с противоположным значением (</w:t>
      </w:r>
      <w:proofErr w:type="gramStart"/>
      <w:r>
        <w:rPr>
          <w:rFonts w:ascii="Times New Roman" w:hAnsi="Times New Roman" w:cs="Times New Roman"/>
          <w:sz w:val="28"/>
          <w:szCs w:val="28"/>
        </w:rPr>
        <w:t>жарко-холодно</w:t>
      </w:r>
      <w:proofErr w:type="gramEnd"/>
      <w:r>
        <w:rPr>
          <w:rFonts w:ascii="Times New Roman" w:hAnsi="Times New Roman" w:cs="Times New Roman"/>
          <w:sz w:val="28"/>
          <w:szCs w:val="28"/>
        </w:rPr>
        <w:t>, высокий-низкий),</w:t>
      </w:r>
      <w:r w:rsidR="00495379">
        <w:rPr>
          <w:rFonts w:ascii="Times New Roman" w:hAnsi="Times New Roman" w:cs="Times New Roman"/>
          <w:sz w:val="28"/>
          <w:szCs w:val="28"/>
        </w:rPr>
        <w:t xml:space="preserve"> слова, сходные по значению (идти-шагать, опрятный-аккуратный), образует уменьшительные формы слов, закончит начатое предложение.</w:t>
      </w:r>
    </w:p>
    <w:p w:rsidR="00495379" w:rsidRDefault="00495379" w:rsidP="00185E29">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Очень важно поставить правильное произношение всех звуков. Если у 5-6-летнего</w:t>
      </w:r>
      <w:r w:rsidR="00857D11">
        <w:rPr>
          <w:rFonts w:ascii="Times New Roman" w:hAnsi="Times New Roman" w:cs="Times New Roman"/>
          <w:sz w:val="28"/>
          <w:szCs w:val="28"/>
        </w:rPr>
        <w:t xml:space="preserve"> ребенка наблюдаются дефекты речи, его нужно показать логопеду и как можно быстрее устранить проблему.</w:t>
      </w:r>
    </w:p>
    <w:p w:rsidR="00857D11" w:rsidRDefault="00857D11" w:rsidP="00857D11">
      <w:pPr>
        <w:spacing w:line="240" w:lineRule="auto"/>
        <w:ind w:left="1069"/>
        <w:jc w:val="both"/>
        <w:rPr>
          <w:rFonts w:ascii="Times New Roman" w:hAnsi="Times New Roman" w:cs="Times New Roman"/>
          <w:sz w:val="28"/>
          <w:szCs w:val="28"/>
        </w:rPr>
      </w:pPr>
      <w:r>
        <w:rPr>
          <w:rFonts w:ascii="Times New Roman" w:hAnsi="Times New Roman" w:cs="Times New Roman"/>
          <w:sz w:val="28"/>
          <w:szCs w:val="28"/>
        </w:rPr>
        <w:t>Какими знаниями должен обладать малыш?</w:t>
      </w:r>
    </w:p>
    <w:p w:rsidR="00857D11" w:rsidRDefault="00857D11" w:rsidP="00857D11">
      <w:pPr>
        <w:spacing w:line="240" w:lineRule="auto"/>
        <w:ind w:left="1069"/>
        <w:jc w:val="both"/>
        <w:rPr>
          <w:rFonts w:ascii="Times New Roman" w:hAnsi="Times New Roman" w:cs="Times New Roman"/>
          <w:sz w:val="28"/>
          <w:szCs w:val="28"/>
        </w:rPr>
      </w:pPr>
      <w:r>
        <w:rPr>
          <w:rFonts w:ascii="Times New Roman" w:hAnsi="Times New Roman" w:cs="Times New Roman"/>
          <w:sz w:val="28"/>
          <w:szCs w:val="28"/>
        </w:rPr>
        <w:t>Некоторые родители считают: если ребенок пришел в школу читающим, то ему будет скучно и неинтересно на уроках. Они сознательно «тормозят» процесс обучения. Другие, наоборот, занимаются дополнительно, стремясь вооружить ребенка знаниями. Как поступить? Если хотите избавить будущего первоклассника от проблем, желательно научить его читать еще до школы, так как процесс обучения грамоте – сложный.</w:t>
      </w:r>
    </w:p>
    <w:p w:rsidR="00857D11" w:rsidRDefault="00857D11" w:rsidP="00857D11">
      <w:pPr>
        <w:spacing w:line="240" w:lineRule="auto"/>
        <w:ind w:left="1069"/>
        <w:jc w:val="both"/>
        <w:rPr>
          <w:rFonts w:ascii="Times New Roman" w:hAnsi="Times New Roman" w:cs="Times New Roman"/>
          <w:sz w:val="28"/>
          <w:szCs w:val="28"/>
        </w:rPr>
      </w:pPr>
      <w:r>
        <w:rPr>
          <w:rFonts w:ascii="Times New Roman" w:hAnsi="Times New Roman" w:cs="Times New Roman"/>
          <w:sz w:val="28"/>
          <w:szCs w:val="28"/>
        </w:rPr>
        <w:lastRenderedPageBreak/>
        <w:t>Психологи пришли к мнению, что легче всего добиваются успехов дети, которые научились читать до 6 лет. Однако нужно помнить, что занятия должны быть организованы в виде игры, чтобы поддерживать интерес крохи. А вот обучать письменному шрифту не стоит, хотя самые большие трудности у детей возникают именно с каллиграфией. Чтобы подготовить руку для будущих занятий</w:t>
      </w:r>
      <w:r w:rsidR="006012F0">
        <w:rPr>
          <w:rFonts w:ascii="Times New Roman" w:hAnsi="Times New Roman" w:cs="Times New Roman"/>
          <w:sz w:val="28"/>
          <w:szCs w:val="28"/>
        </w:rPr>
        <w:t>, дошкольнику следует больше лепить, рисовать, заштриховывать, шить, работать с мелкими деталями конструктора или мозаики.</w:t>
      </w: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Default="004A085D" w:rsidP="00857D11">
      <w:pPr>
        <w:spacing w:line="240" w:lineRule="auto"/>
        <w:ind w:left="1069"/>
        <w:jc w:val="both"/>
        <w:rPr>
          <w:rFonts w:ascii="Times New Roman" w:hAnsi="Times New Roman" w:cs="Times New Roman"/>
          <w:sz w:val="28"/>
          <w:szCs w:val="28"/>
        </w:rPr>
      </w:pPr>
    </w:p>
    <w:p w:rsidR="004A085D" w:rsidRPr="004A085D" w:rsidRDefault="004A085D" w:rsidP="004A085D">
      <w:pPr>
        <w:spacing w:line="240" w:lineRule="auto"/>
        <w:ind w:left="1069"/>
        <w:jc w:val="both"/>
        <w:rPr>
          <w:rFonts w:ascii="Times New Roman" w:hAnsi="Times New Roman" w:cs="Times New Roman"/>
          <w:sz w:val="28"/>
          <w:szCs w:val="28"/>
        </w:rPr>
      </w:pPr>
    </w:p>
    <w:p w:rsidR="004A085D" w:rsidRPr="00857D11" w:rsidRDefault="004A085D" w:rsidP="004A085D">
      <w:pPr>
        <w:spacing w:line="240" w:lineRule="auto"/>
        <w:ind w:left="1069"/>
        <w:jc w:val="both"/>
        <w:rPr>
          <w:rFonts w:ascii="Times New Roman" w:hAnsi="Times New Roman" w:cs="Times New Roman"/>
          <w:sz w:val="28"/>
          <w:szCs w:val="28"/>
        </w:rPr>
      </w:pPr>
      <w:r w:rsidRPr="004A085D">
        <w:rPr>
          <w:rFonts w:ascii="Times New Roman" w:hAnsi="Times New Roman" w:cs="Times New Roman"/>
          <w:sz w:val="28"/>
          <w:szCs w:val="28"/>
        </w:rPr>
        <w:t xml:space="preserve">Журнал «Мишка </w:t>
      </w:r>
      <w:proofErr w:type="spellStart"/>
      <w:r w:rsidRPr="004A085D">
        <w:rPr>
          <w:rFonts w:ascii="Times New Roman" w:hAnsi="Times New Roman" w:cs="Times New Roman"/>
          <w:sz w:val="28"/>
          <w:szCs w:val="28"/>
        </w:rPr>
        <w:t>Топтыжка</w:t>
      </w:r>
      <w:proofErr w:type="spellEnd"/>
      <w:r w:rsidRPr="004A085D">
        <w:rPr>
          <w:rFonts w:ascii="Times New Roman" w:hAnsi="Times New Roman" w:cs="Times New Roman"/>
          <w:sz w:val="28"/>
          <w:szCs w:val="28"/>
        </w:rPr>
        <w:t>» №4</w:t>
      </w:r>
      <w:bookmarkStart w:id="0" w:name="_GoBack"/>
      <w:bookmarkEnd w:id="0"/>
    </w:p>
    <w:sectPr w:rsidR="004A085D" w:rsidRPr="00857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504EA"/>
    <w:multiLevelType w:val="hybridMultilevel"/>
    <w:tmpl w:val="6FEC4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29"/>
    <w:rsid w:val="00185E29"/>
    <w:rsid w:val="00495379"/>
    <w:rsid w:val="004A085D"/>
    <w:rsid w:val="006012F0"/>
    <w:rsid w:val="00857D11"/>
    <w:rsid w:val="00BD1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2015-08-17T14:55:00Z</dcterms:created>
  <dcterms:modified xsi:type="dcterms:W3CDTF">2015-08-18T11:28:00Z</dcterms:modified>
</cp:coreProperties>
</file>