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2B" w:rsidRDefault="0076362B" w:rsidP="0076362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</w:pPr>
      <w:bookmarkStart w:id="0" w:name="_GoBack"/>
      <w:bookmarkEnd w:id="0"/>
      <w:r w:rsidRPr="0076362B"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  <w:t>Практические рекомендации для родителей</w:t>
      </w:r>
      <w:r w:rsidRPr="0076362B"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  <w:br/>
        <w:t>«Все маленькие дети художники!»</w:t>
      </w:r>
    </w:p>
    <w:p w:rsidR="0076362B" w:rsidRDefault="0076362B" w:rsidP="0076362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</w:pPr>
    </w:p>
    <w:p w:rsidR="0076362B" w:rsidRPr="0076362B" w:rsidRDefault="0076362B" w:rsidP="0076362B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Долгай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Н.В.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Ребенок и творчество.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любого творческого процесса является умение видеть мир образно, в его живых красках. Развитие такого умения происходит в дошкольном возрасте. И потому очень важно не упустить возможность и расширить способности вашего Ребенка к образному познанию.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Занимайтесь с Ребенком рисованием. Но помните, что для Ребенка – это игра. Не ограничивайте детскую свободу и раскованность. Занятия не должны превратиться в изучение и обучение художественным приемам. Пусть станут они для Вашего Малыша новым и интересным средством познания окружающего мира.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с Малышом лучше строить таким образом, чтобы происходили смена, чередование различных видов деятельности и различных видов восприятия (рассматривания, слушания, выполнения различных действий).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стремитесь навязать Ребенку процесс рисования, а попытайтесь увлечь его этим видом деятельности. Помните высказывание мудреца: «Ребенок – это не сосуд, который надо заполнить, а огонь, который надо зажечь».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Малыш и рисование.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Ребенок только учится рисовать? Он с интересом и удовольствием чертит на бумаге каракули?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Процесс совместной работы Малыша и Взрослого сопровождается рассказом. Чтобы заинтересовать Ребенка необходимостью рисования, используются </w:t>
      </w:r>
      <w:proofErr w:type="spell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песенки, стихотворения, подходящие к сюжету игры.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Контурные рисунки Вашему Малышу будет интересно закрасить нужным цветом. Таким образом, он постепенно научится аккуратно закрашивать, не выходя за контур.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Предоставьте ребенку возможность попробовать рисовать и карандашами и красками, мелками и фломастерами. Вместе с ним подумайте: чем отличаются полученные разными способами изображения.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 Ребенка рисовать прямые и кривые линии. Получившимся формам дайте конкретные названия. Это расширит кругозор и изобразительные возможности Ребенка. Один и тот же нарисованный кружочек может быть «колесиком» и «колечком», «яблочком» и «</w:t>
      </w:r>
      <w:proofErr w:type="spell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колобочком</w:t>
      </w:r>
      <w:proofErr w:type="spell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научится находить в линиях и формах сходство с окружающими предметами, с явлениями природы…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рисунок готов, для Малыша очень важна Ваша оценка. Не забывайте дать комментарий рисунку, порадоваться работе Ребенка.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Требуется подготовить рабочее место маленького художника (оно должно быть удобным). Стул и стол подберите по росту Ребенка. Помните о правильном освещении.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 бумага разного формата, картон, карандаши, краски, фломастеры, мелки, кисточки, трафареты.</w:t>
      </w:r>
      <w:proofErr w:type="gramEnd"/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научится пользоваться изобразительным материалом.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будет созидать и творить. Сделает первые шаги в мир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прекрасного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научится выделять цвет, форму, величину как особые свойства предметов.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необходимых материалов: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карандаши цветные;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фломастеры;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краски гуашевые (6 цветов);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набор цветной бумаги;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бумага белая разного формата (альбомная);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ножницы;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клей;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кисточка для клея;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кисти художественные (белка или колонок) разного размера (№1, №2, №7, №9…)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Дополнительно</w:t>
      </w: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рулон обоев;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краски акварельные;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мелки, восковые мелки, уголь;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салфетки бумажные;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папка для хранения детских работ.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Я умею рисовать.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и карандаши, бумага, кисти, картинки с изображениями, трафареты, произведение декоративно-прикладного искусства.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Акварельные и гуашевые краски (Ребенок чаще всего рисует ими) разбавляются водой. Поэтому вам понадобится прозрачная банка для воды с широким горлышком. По мере загрязнения воду меняйте.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Бумагу, на которой ребенок будет рисовать, лучше закрепить на листе толстого картона (фанеры, </w:t>
      </w:r>
      <w:proofErr w:type="spell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оргалита</w:t>
      </w:r>
      <w:proofErr w:type="spell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Краски могут находиться в баночках, тюбиках. После работы их плотно закрывают, чтобы не высыхали.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гуашевые или акварельные краски пересохли, их необходимо увлажнить. Краски должны легко набираться на влажную кисть.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рисования гуашевыми красками подойдет бумага средней плотности. Гуашью можно рисовать на обратной стороне обоев.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акварельных работ подберите бумагу не тонкую, но зернистую и шероховатую.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освоит приемы работы с краской, смешивания цветов. Узнает, как рисовать контурные и силуэтные изображения. Терпение и труд помогут Ребенку создать рисунки и картины, достойные его фантазии.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рисуем акварельными и гуашевыми красками. А чем они отличаются? Как лучше их применять?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Ответить на эти вопросы вам помогут сами Краски, которые расскажут о себе и о своих свойствах: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Акварель.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– прозрачная краска.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прозрачная, что сквозь меня видно бумагу. Наносят меня на бумагу тонким слоем. Если нужен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посветлее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цвет, то меня разбавляют водой. Если нужно исправить не получившиеся места, то красочный слой смывают водой.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я высыхаю, светлота рисунка изменяется незначительно.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Гуашь.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– непрозрачная краска. Если требуется </w:t>
      </w:r>
      <w:proofErr w:type="spell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высветление</w:t>
      </w:r>
      <w:proofErr w:type="spell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цвета, то добавляются белила.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Бумага сквозь меня не должна просвечивать. Если нужно исправить не получившееся место, то пишут поверху красочного слоя. Когда я высыхаю, то рисунок светлеет значительно.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Как Карандашик встретился с Кисточкой.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стране маленьких Художников гулял Карандаш. На одном из листиков бумаги повстречал Кисточку. Она громко плакала.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плачешь и не рисуешь?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 я могу рисовать. Меня сильно терли о бумагу, долго держали в воде. Я искривилась, моя прическа испортилась.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Карандаш-волшебник помог Кисточке, исправил ее прическу.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Кисточка засияла.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такой прической я помогу Малышу нарисовать самые удивительные рисунки!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Малыш, чтобы Кисточка никогда не плакала и прическа ее не портилась, запомни маленькие правила обращения с Кисточкой: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Смочи Кисточку в воде. Набери краску на Кисточку. Накладывать мазки на бумагу следует, держа локоть на столе и придерживая другой лист бумаги.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держи долго кисточку в воде, иначе она искривится.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 Кисточкой по бумаге легко, не нажимая. Не три Кисточкой о бумагу.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Смешивание красок.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Ребенка – это удивительные превращения одних цветов в другие. Взрослый может помочь Ребенку добиться необходимых результатов.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смешивают на палитре. Вместо палитры подойдет белая керамическая плитка или тарелочка.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 – это красный, желтый и синий. Когда они смешиваются, то получаются оранжевый, фиолетовый и зеленый. Из имеющихся цветов можно составить любой другой.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Красный цвет + желтый цвет = оранжевый.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Пришла красная краска в гости к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желтой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белую тарелочку (палитру), желтую и красную краску.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 поиграем. В некотором царстве, в некотором государстве живут краски. Ходят они друг к другу в гости. Какой будешь краской?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Желтой.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я красная. А почему ты желтая краска?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Потому что цыплята желтого цвета. И лимоны, и бананы. И солнышко желтое бывает.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я красная краска, потому что яблоки и помидоры красные. И шарики воздушные красными бывают. Приходи ко мне в гости, желтая краска.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желтая краска приходит в гости к красной краске, угощают они друг друга оранжевыми морковками и </w:t>
      </w:r>
      <w:proofErr w:type="spell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оранжевымиапельсинами</w:t>
      </w:r>
      <w:proofErr w:type="spell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Желтый цвет + синий цвет = зеленый</w:t>
      </w: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желтая краска.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я синяя краска.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желтая, потому что песочек желтый. И бабочки желтые бывают.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я синяя, потому что море синее и тучи грозные такого цвета.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песочек (желтая краска), а вот водичка (синяя краска). Польем песочек водичкой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В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ыросла травка (зеленого цвета).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Красный</w:t>
      </w:r>
      <w:proofErr w:type="gramEnd"/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+ синий = фиолетовый (приносят в гости краски фиалки).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Красный</w:t>
      </w:r>
      <w:proofErr w:type="gramEnd"/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+ зеленый = коричневый (угощают краски друг друга шоколадом).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делятся на холодные и теплые. Такое деление условно. Синяя, голубая, фиолетовые краски считаются холодными. Красная, желтая, оранжевая краски договорились считать теплыми.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Добавляя разные краски к одному и тому же цвету можно добиться более теплых и холодных оттенков.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Радуга.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Расскажите Ребенку о природе радуги.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Вот тучка, из нее идет дождик. Вдруг из-за тучки выглянуло солнышко. Солнышко и дождик обрадовались друг другу. Их радость превратилась в разноцветный праздник, в радугу.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вешнее с дождем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Строят радугу вдвоем –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Семицветный полукруг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семи широких дуг.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у солнца и дождя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единого гвоздя,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построили в два счета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Поднебесные ворота.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Радужная арка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Запылала ярко,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Разукрасило траву,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Расцветило синеву…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Маршак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 предварительно рисует карандашом расположение радуги на небе, а затем вместе с Ребенком раскрашивает полоски.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Малыш, ты знаешь, как расположены цвета в радуге? Для того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их нарисовать и запомнить, есть стишок-подсказка: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Каждый Охотник</w:t>
      </w:r>
      <w:proofErr w:type="gramStart"/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</w:t>
      </w:r>
      <w:proofErr w:type="gramEnd"/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елает Знать, Где Сидит Фазан.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берут в такой последовательности: красную, оранжевую, желтую, зеленую, голубую, синюю, фиолетовую.</w:t>
      </w:r>
      <w:proofErr w:type="gramEnd"/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Загадки.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Упражняют детский ум.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Приучают ребенка думать, отвечать на вопросы, ставить перед собой вопросы, смотреть на одну и ту же форму с разных сторон.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Помогут увидеть многообразие предметов.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Квадрат.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Если включить этот квадрат, можно мультик посмотреть…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Этот квадрат с ручкой. Его берут на работу или в магазин…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У нас в доме есть окно. Прозрачное. Сквозь него можно на улицу посмотреть…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■ На этот квадрат голову кладут, когда спят…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Круг.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 Они круглые. Стоят на столе или висят на стене или у взрослых на руке…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 Ее ставят на стол. В ней находится еда. Она может разбиться…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 Сам алый, сахарный, зеленый бархатный.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Очень вкусный и очень круглый.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 На ночном небе среди звездочек она находится. Если ночь темна, нам светит кто?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Треугольник.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▲ У нашей куклы такой наряд есть…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▲ Любят дети кататься с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снежной…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▲ У Буратино на голове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▲ Детская игрушка…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Овал.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☺ Дедушке с бабушкой курочка снесла. Есть в нем скорлупа, желток и белок.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☺ Он зелененький, растет на грядке. Его нарезают в салат. Про него говорят так:    «Без окон, без дверей полна горница людей».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☺ Это у каждого человека есть. Если дорисовать глазки, нос, ротик, то получится…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☺ Такая буква есть. И такая цифра есть…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Прямоугольник.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☻ Этот прямоугольный предмет находится в квартире. В нем одежда висит…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☻ </w:t>
      </w:r>
      <w:proofErr w:type="gramStart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</w:t>
      </w:r>
      <w:proofErr w:type="gramEnd"/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многоэтажный, с окошками. Мы в нем живем…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☻ Часть поезда. Есть колесики…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☻ Чтобы в дом войти, ее открывают. У нее есть ручка…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Сказки-зарисовки.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(в широком смысле этого слова) – это тот, кто наблюдает, сравнивает, мечтает и фантазирует. Ему открыта красота мира, совершенство природы и гармония красок.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– самое первое и доступное средство выражения своих мыслей, переживания, настроения. В рисунке Ребенок может свободно обращаться с изображаемыми предметами.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попросить Ребенка объяснить то, что он рисует или нарисовал, он расскажет интересную историю. Взрослый своими умелыми вопросами поможет Ребенку завершить такую историю. И у вас получится интересная нарисованная сказка.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Иллюстрировать интересно свои истории и сказки. Полезно также попробовать нарисовать любимых героев известных сказок и произведений.</w:t>
      </w:r>
    </w:p>
    <w:p w:rsidR="0076362B" w:rsidRPr="0076362B" w:rsidRDefault="0076362B" w:rsidP="0076362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Ребенку сказку, помогите ему выделить важные моменты. Подумайте о вариантах изображения персонажей…</w:t>
      </w:r>
    </w:p>
    <w:p w:rsidR="00BD3EEB" w:rsidRPr="0076362B" w:rsidRDefault="00BD3EEB" w:rsidP="007636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EEB" w:rsidRPr="007636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DB" w:rsidRDefault="006D2CDB" w:rsidP="0076362B">
      <w:pPr>
        <w:spacing w:after="0" w:line="240" w:lineRule="auto"/>
      </w:pPr>
      <w:r>
        <w:separator/>
      </w:r>
    </w:p>
  </w:endnote>
  <w:endnote w:type="continuationSeparator" w:id="0">
    <w:p w:rsidR="006D2CDB" w:rsidRDefault="006D2CDB" w:rsidP="0076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DB" w:rsidRDefault="006D2CDB" w:rsidP="0076362B">
      <w:pPr>
        <w:spacing w:after="0" w:line="240" w:lineRule="auto"/>
      </w:pPr>
      <w:r>
        <w:separator/>
      </w:r>
    </w:p>
  </w:footnote>
  <w:footnote w:type="continuationSeparator" w:id="0">
    <w:p w:rsidR="006D2CDB" w:rsidRDefault="006D2CDB" w:rsidP="0076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2B" w:rsidRDefault="007636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62B" w:rsidRDefault="0076362B">
                          <w:pPr>
                            <w:spacing w:after="0" w:line="240" w:lineRule="auto"/>
                            <w:jc w:val="right"/>
                          </w:pPr>
                          <w:r>
                            <w:t>МУНИЦИПАЛЬНОЕ КАЗЕННОЕ ДОШКОЛЬНОЕ ОБРАЗОВАТЕЛЬНОЕ УЧРЕЖДЕНИЕ «ДЕТСКИЙ САД №11» С.СПИЦЕВКА ГРАЧЕВСКОГО МУНИЦИПАЛЬНОГО РАЙОНА СТАВРОПОЛЬСКОГО КРАЯ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    <v:textbox style="mso-fit-shape-to-text:t" inset=",0,,0">
                <w:txbxContent>
                  <w:p w:rsidR="0076362B" w:rsidRDefault="0076362B">
                    <w:pPr>
                      <w:spacing w:after="0" w:line="240" w:lineRule="auto"/>
                      <w:jc w:val="right"/>
                    </w:pPr>
                    <w:r>
                      <w:t>МУНИЦИПАЛЬНОЕ КАЗЕННОЕ ДОШКОЛЬНОЕ ОБРАЗОВАТЕЛЬНОЕ УЧРЕЖДЕНИЕ «ДЕТСКИЙ САД №11» С.СПИЦЕВКА ГРАЧЕВСКОГО МУНИЦИПАЛЬНОГО РАЙОНА СТАВРОПОЛЬСКОГО КРАЯ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6362B" w:rsidRDefault="0076362B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76362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UPYx8RcCAADvAwAADgAAAAAAAAAAAAAAAAAuAgAAZHJzL2Uyb0RvYy54bWxQSwECLQAUAAYACAAA&#10;ACEANGmBC9sAAAAEAQAADwAAAAAAAAAAAAAAAABxBAAAZHJzL2Rvd25yZXYueG1sUEsFBgAAAAAE&#10;AAQA8wAAAHkFAAAAAA==&#10;" o:allowincell="f" fillcolor="#4f81bd [3204]" stroked="f">
              <v:textbox style="mso-fit-shape-to-text:t" inset=",0,,0">
                <w:txbxContent>
                  <w:p w:rsidR="0076362B" w:rsidRDefault="0076362B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76362B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0A"/>
    <w:rsid w:val="006D2CDB"/>
    <w:rsid w:val="0076362B"/>
    <w:rsid w:val="009A6A0A"/>
    <w:rsid w:val="00B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62B"/>
  </w:style>
  <w:style w:type="paragraph" w:styleId="a5">
    <w:name w:val="footer"/>
    <w:basedOn w:val="a"/>
    <w:link w:val="a6"/>
    <w:uiPriority w:val="99"/>
    <w:unhideWhenUsed/>
    <w:rsid w:val="0076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62B"/>
  </w:style>
  <w:style w:type="paragraph" w:styleId="a5">
    <w:name w:val="footer"/>
    <w:basedOn w:val="a"/>
    <w:link w:val="a6"/>
    <w:uiPriority w:val="99"/>
    <w:unhideWhenUsed/>
    <w:rsid w:val="0076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2013-11-28T20:23:00Z</dcterms:created>
  <dcterms:modified xsi:type="dcterms:W3CDTF">2013-11-28T20:26:00Z</dcterms:modified>
</cp:coreProperties>
</file>