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23" w:rsidRDefault="00627923" w:rsidP="00627923">
      <w:pPr>
        <w:pStyle w:val="a3"/>
        <w:jc w:val="center"/>
        <w:rPr>
          <w:rFonts w:ascii="Monotype Corsiva" w:hAnsi="Monotype Corsiva" w:cs="Times New Roman"/>
          <w:b/>
          <w:kern w:val="36"/>
          <w:sz w:val="44"/>
          <w:szCs w:val="28"/>
          <w:lang w:eastAsia="ru-RU"/>
        </w:rPr>
      </w:pPr>
      <w:r w:rsidRPr="006359BE">
        <w:rPr>
          <w:rFonts w:ascii="Monotype Corsiva" w:hAnsi="Monotype Corsiva" w:cs="Times New Roman"/>
          <w:b/>
          <w:kern w:val="36"/>
          <w:sz w:val="44"/>
          <w:szCs w:val="28"/>
          <w:lang w:eastAsia="ru-RU"/>
        </w:rPr>
        <w:t>Возрастные нормы психического развития детей</w:t>
      </w:r>
      <w:r w:rsidRPr="006359BE">
        <w:rPr>
          <w:rFonts w:ascii="Monotype Corsiva" w:hAnsi="Monotype Corsiva" w:cs="Times New Roman"/>
          <w:b/>
          <w:kern w:val="36"/>
          <w:sz w:val="44"/>
          <w:szCs w:val="28"/>
          <w:lang w:eastAsia="ru-RU"/>
        </w:rPr>
        <w:br/>
        <w:t>от рождения до семи лет</w:t>
      </w:r>
      <w:r>
        <w:rPr>
          <w:rFonts w:ascii="Monotype Corsiva" w:hAnsi="Monotype Corsiva" w:cs="Times New Roman"/>
          <w:b/>
          <w:kern w:val="36"/>
          <w:sz w:val="44"/>
          <w:szCs w:val="28"/>
          <w:lang w:eastAsia="ru-RU"/>
        </w:rPr>
        <w:t>.</w:t>
      </w:r>
      <w:r w:rsidR="00960FFC" w:rsidRPr="00960FFC">
        <w:rPr>
          <w:noProof/>
          <w:lang w:eastAsia="ru-RU"/>
        </w:rPr>
        <w:t xml:space="preserve"> </w:t>
      </w:r>
    </w:p>
    <w:p w:rsidR="00627923" w:rsidRPr="00627923" w:rsidRDefault="00960FFC" w:rsidP="00627923">
      <w:pPr>
        <w:pStyle w:val="a3"/>
        <w:jc w:val="center"/>
        <w:rPr>
          <w:rFonts w:ascii="Monotype Corsiva" w:hAnsi="Monotype Corsiva" w:cs="Times New Roman"/>
          <w:b/>
          <w:kern w:val="36"/>
          <w:szCs w:val="28"/>
          <w:lang w:eastAsia="ru-RU"/>
        </w:rPr>
      </w:pPr>
      <w:r>
        <w:rPr>
          <w:rFonts w:ascii="Monotype Corsiva" w:hAnsi="Monotype Corsiva" w:cs="Times New Roman"/>
          <w:b/>
          <w:noProof/>
          <w:kern w:val="36"/>
          <w:szCs w:val="28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margin">
              <wp:posOffset>4023995</wp:posOffset>
            </wp:positionH>
            <wp:positionV relativeFrom="margin">
              <wp:posOffset>656590</wp:posOffset>
            </wp:positionV>
            <wp:extent cx="1938020" cy="1510030"/>
            <wp:effectExtent l="19050" t="0" r="5080" b="0"/>
            <wp:wrapSquare wrapText="bothSides"/>
            <wp:docPr id="20" name="Рисунок 2" descr="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ребе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923" w:rsidRDefault="00627923" w:rsidP="0062792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Большинство трудностей в общении с ребенком и в его воспитании возникают у родителей по причине родительской некомпетентности или недостаточной осведомленности о возрастных периодах и нормах развития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7923" w:rsidRDefault="00627923" w:rsidP="0062792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6359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Ранний возраст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от рождения до 3-х лет, отличается единством физического и психического развития и стремительным ростом и развитием ребенка. Эпоха раннего возраста делиться на два этапа: от рождения до года и от года до трех лет.</w:t>
      </w:r>
    </w:p>
    <w:p w:rsidR="00627923" w:rsidRPr="00627923" w:rsidRDefault="00627923" w:rsidP="006279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Pr="00627923">
        <w:rPr>
          <w:rFonts w:ascii="Times New Roman" w:hAnsi="Times New Roman" w:cs="Times New Roman"/>
          <w:sz w:val="28"/>
          <w:szCs w:val="28"/>
          <w:lang w:eastAsia="ru-RU"/>
        </w:rPr>
        <w:t>На первом году жизни происходит активное развитие органов чу</w:t>
      </w:r>
      <w:proofErr w:type="gramStart"/>
      <w:r w:rsidRPr="00627923">
        <w:rPr>
          <w:rFonts w:ascii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627923">
        <w:rPr>
          <w:rFonts w:ascii="Times New Roman" w:hAnsi="Times New Roman" w:cs="Times New Roman"/>
          <w:sz w:val="28"/>
          <w:szCs w:val="28"/>
          <w:lang w:eastAsia="ru-RU"/>
        </w:rPr>
        <w:t xml:space="preserve">оцессе ухода и общения, с первых месяцев жизни ребенок выделяет близкого взрослого, сосредотачивает свой взгляд и слух и, наконец, отвечает взрослому улыбкой, звуками и движением. Данная реакция, названная "комплексом оживления" должна появиться к 3-м месяцам жизни. Она является условием и предпосылкой для развития общения между ребенком и взрослым. Младенец постепенно учится схватывать и удерживать предметы, благодаря развитию руки.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 6-ти месяцам</w:t>
      </w:r>
      <w:r w:rsidRPr="0062792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должен брать, удерживать предмет, сосредотачиваться на нем и совершать простые действия с предметом, обследуя его, что является условием формирования мышления.</w:t>
      </w:r>
    </w:p>
    <w:p w:rsidR="00627923" w:rsidRDefault="00960FFC" w:rsidP="006279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47625" distR="47625" simplePos="0" relativeHeight="251663360" behindDoc="0" locked="0" layoutInCell="1" allowOverlap="0">
            <wp:simplePos x="0" y="0"/>
            <wp:positionH relativeFrom="margin">
              <wp:posOffset>99695</wp:posOffset>
            </wp:positionH>
            <wp:positionV relativeFrom="margin">
              <wp:posOffset>6635750</wp:posOffset>
            </wp:positionV>
            <wp:extent cx="1911985" cy="2126615"/>
            <wp:effectExtent l="19050" t="0" r="0" b="0"/>
            <wp:wrapSquare wrapText="bothSides"/>
            <wp:docPr id="6" name="Рисунок 2" descr="братья и сестры, детская ре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ратья и сестры, детская ревн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627923"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6-ти месяцев</w:t>
      </w:r>
      <w:r w:rsidR="00627923" w:rsidRPr="0062792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овладевает самостоятельными движениями в горизонтальном положении, учится сидеть, стоять и ходить. Ребенок продолжает осваивать окружающий мир, он уже манипулирует с предметами и реагирует на взрослого не просто как на объект окружающего, а как на партнера в познавательной деятельности.</w:t>
      </w:r>
      <w:r w:rsidR="00365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5CFB"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 концу первого года</w:t>
      </w:r>
      <w:r w:rsidR="00365CFB"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жизни ребенок должен активно изучать предметы и пространство и проявлять потребность в деловом общении с взрослым в процессе этого изучения. У малыша формируется первый предметный опыт, формируется представление о свойствах предмета, </w:t>
      </w:r>
      <w:r w:rsidR="00365CFB" w:rsidRPr="006359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расположенного в пространстве. В этом возрасте малыш должен понимать обращенную к нему речь и говорить простые слова, состоящие иногда из одного слога.</w:t>
      </w:r>
    </w:p>
    <w:p w:rsidR="008F01C5" w:rsidRDefault="008F01C5" w:rsidP="008F01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Начиная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1 года до трех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, ребенок овладевает самостоятельными сложными движениями: ходьбой, бегом, лазанием, бросанием, и т. д. Ребенок не только активно двигается, но и учится регулировать собственное движение, подражая взрослому. Именно поэтому важно постоянно обращать внимание малыша на цель и порядок выполнения действия: "Мы будем катать мячик. Положи мячик перед собой, как я, а теперь толкни мячик сильно, как я."</w:t>
      </w:r>
      <w:r w:rsidRPr="008F01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01C5" w:rsidRPr="006359BE" w:rsidRDefault="008F01C5" w:rsidP="008F01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Ребенок переходит от обследования предмета к игровому действию с предметом: сначала он учится открывать и закрывать баночку, понимает, что ее можно использовать, как емкость, потом соотносит эту баночку по свойствам с кастрюлькой и, наконец, использует в игре баночку, как кастрюльку.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Речь ребенка теперь становиться самостоятельной и активной. На фоне активизации речи зарождается общение со сверстниками, ребенок делает первые попытки взаимодействовать с другим малышом в предметной и игровой деятельности.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Главным приобретением личности в конце раннего возраста становиться осознание ребенком себя, как самостоятельного субъекта, своего личного действия и личного желания.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F01C5" w:rsidRDefault="00960FFC" w:rsidP="008F01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posOffset>-54610</wp:posOffset>
            </wp:positionH>
            <wp:positionV relativeFrom="line">
              <wp:posOffset>109855</wp:posOffset>
            </wp:positionV>
            <wp:extent cx="1830070" cy="1612900"/>
            <wp:effectExtent l="19050" t="0" r="0" b="0"/>
            <wp:wrapSquare wrapText="bothSides"/>
            <wp:docPr id="3" name="Рисунок 2" descr="игровые способы решения детских конфли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гровые способы решения детских конфликт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1C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F01C5"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3-х лет</w:t>
      </w:r>
      <w:r w:rsidR="008F01C5"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начинается </w:t>
      </w:r>
      <w:r w:rsidR="008F01C5" w:rsidRPr="008F01C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эпоха дошкольного возраста</w:t>
      </w:r>
      <w:r w:rsidR="008F01C5" w:rsidRPr="006359BE">
        <w:rPr>
          <w:rFonts w:ascii="Times New Roman" w:hAnsi="Times New Roman" w:cs="Times New Roman"/>
          <w:sz w:val="28"/>
          <w:szCs w:val="28"/>
          <w:lang w:eastAsia="ru-RU"/>
        </w:rPr>
        <w:t>. Именно этот период перехода получил название "кризиса 3-х лет". Обычно этот возраст сопровождается упрямством, капризами, агрессивностью, резкими сменами в настроении и поведении малыша. Такая картина есть результат конфликта между естественным стремлением ребенка к самостоятельности и независимости и ограничением этого стремления со стороны взрослых.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Дошкольное детство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(от 3 до 7) характеризуется развитием разнообразных видов детской деятельности: игровой, бытовой, изобразительной, трудовой и др. Уровень развития ребенка должен определяться не только его умениями в той или иной деятельности, но и заинтересованностью в результате и умением его добиваться.</w:t>
      </w:r>
    </w:p>
    <w:p w:rsidR="008F01C5" w:rsidRPr="006359BE" w:rsidRDefault="008F01C5" w:rsidP="008F01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Ребенок 5 лет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может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отлично уметь самостоятельно завязать шнурки, но не испытывать потребности это делать. Отсутствие у дошкольника потребности проявлять свою умелость или развивать ее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являются показателем незрелости, которая будет тормозить его дальнейшее развитие.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Способность ребенка подчинять свое поведение какой-либо цели, управлять своими поступками формируется на протяжении всего дошкольного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 семи годам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способен выполнять как свою собственную задачу, так и задачу, поставленную взрослым не отвлекаясь, сохраняя интерес, контролируя себя при этом и оценивая свои результаты. Зачастую родители ожидают этого от детей 5-ти и даже 4-х лет.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Существенным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приобретением дошкольного возраста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</w:t>
      </w:r>
      <w:r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наглядно-образное мышление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ребенка, благодаря которому становится возможной учебная деятельность.</w:t>
      </w:r>
    </w:p>
    <w:p w:rsidR="008F01C5" w:rsidRPr="006359BE" w:rsidRDefault="008F01C5" w:rsidP="008F01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Чтобы понять, что легкие предметы не тонут, ребенку 6-ти лет уже не надо бросать их в воду, у него есть понятие легкого и тяжелого, понятие о свойствах воды, он может сделать самостоятельный вывод.</w:t>
      </w:r>
    </w:p>
    <w:p w:rsidR="008F01C5" w:rsidRDefault="008F01C5" w:rsidP="008F01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К семи годам дети хорошо разбираются в понятиях, символах и знаках, мышление становится логическим. У них намечается собственное мировоззрение, первые этические нормы, созревает новая социальная позиция и стремление быть взрослым.</w:t>
      </w:r>
    </w:p>
    <w:p w:rsidR="008F01C5" w:rsidRDefault="00960FFC" w:rsidP="008F01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5408" behindDoc="0" locked="0" layoutInCell="1" allowOverlap="0">
            <wp:simplePos x="0" y="0"/>
            <wp:positionH relativeFrom="column">
              <wp:posOffset>3808730</wp:posOffset>
            </wp:positionH>
            <wp:positionV relativeFrom="line">
              <wp:posOffset>10160</wp:posOffset>
            </wp:positionV>
            <wp:extent cx="2088515" cy="1725930"/>
            <wp:effectExtent l="19050" t="0" r="6985" b="0"/>
            <wp:wrapSquare wrapText="bothSides"/>
            <wp:docPr id="25" name="Рисунок 2" descr="подготовка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готовка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1C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F01C5"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дошкольного детства у ребенка складываются </w:t>
      </w:r>
      <w:r w:rsidR="008F01C5"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предпосылки нового вида деятельности </w:t>
      </w:r>
      <w:r w:rsidR="008F01C5" w:rsidRPr="006359B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01C5" w:rsidRPr="008F0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учебной</w:t>
      </w:r>
      <w:r w:rsidR="008F01C5" w:rsidRPr="006359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0FFC">
        <w:rPr>
          <w:noProof/>
          <w:lang w:eastAsia="ru-RU"/>
        </w:rPr>
        <w:t xml:space="preserve"> </w:t>
      </w:r>
    </w:p>
    <w:p w:rsidR="008F01C5" w:rsidRPr="006359BE" w:rsidRDefault="008F01C5" w:rsidP="008F01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1C5" w:rsidRPr="008F01C5" w:rsidRDefault="008F01C5" w:rsidP="008F01C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1C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Помните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, что развитие ребенка проходит постепенн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и последовательно и на каждом </w:t>
      </w:r>
      <w:r w:rsidRPr="006359BE">
        <w:rPr>
          <w:rFonts w:ascii="Times New Roman" w:hAnsi="Times New Roman" w:cs="Times New Roman"/>
          <w:sz w:val="28"/>
          <w:szCs w:val="28"/>
          <w:lang w:eastAsia="ru-RU"/>
        </w:rPr>
        <w:t>этапе ребенок должен достичь определенных результатов.</w:t>
      </w:r>
    </w:p>
    <w:sectPr w:rsidR="008F01C5" w:rsidRPr="008F01C5" w:rsidSect="0066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27923"/>
    <w:rsid w:val="00365CFB"/>
    <w:rsid w:val="00627923"/>
    <w:rsid w:val="00644B09"/>
    <w:rsid w:val="00663E8A"/>
    <w:rsid w:val="008F01C5"/>
    <w:rsid w:val="0096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8A"/>
  </w:style>
  <w:style w:type="paragraph" w:styleId="1">
    <w:name w:val="heading 1"/>
    <w:basedOn w:val="a"/>
    <w:link w:val="10"/>
    <w:uiPriority w:val="9"/>
    <w:qFormat/>
    <w:rsid w:val="008F0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9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0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2014-03-03T09:09:00Z</dcterms:created>
  <dcterms:modified xsi:type="dcterms:W3CDTF">2014-03-04T08:19:00Z</dcterms:modified>
</cp:coreProperties>
</file>