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4F" w:rsidRDefault="00DA5AA7" w:rsidP="00771D4F">
      <w:pPr>
        <w:keepNext/>
        <w:spacing w:before="240" w:after="60" w:line="360" w:lineRule="auto"/>
        <w:jc w:val="center"/>
        <w:outlineLvl w:val="0"/>
        <w:rPr>
          <w:rFonts w:cs="Arial"/>
          <w:b/>
          <w:bCs/>
          <w:kern w:val="32"/>
          <w:sz w:val="28"/>
          <w:szCs w:val="32"/>
        </w:rPr>
      </w:pPr>
      <w:bookmarkStart w:id="0" w:name="_Toc209110900"/>
      <w:r>
        <w:rPr>
          <w:i/>
          <w:iCs/>
          <w:color w:val="000000"/>
        </w:rPr>
        <w:t>Тема по самообразованию: «</w:t>
      </w:r>
      <w:r>
        <w:rPr>
          <w:b/>
          <w:iCs/>
          <w:color w:val="000000"/>
        </w:rPr>
        <w:t xml:space="preserve">Составление и использование </w:t>
      </w:r>
      <w:proofErr w:type="spellStart"/>
      <w:r>
        <w:rPr>
          <w:b/>
          <w:iCs/>
          <w:color w:val="000000"/>
        </w:rPr>
        <w:t>разноуравневых</w:t>
      </w:r>
      <w:proofErr w:type="spellEnd"/>
      <w:r>
        <w:rPr>
          <w:b/>
          <w:iCs/>
          <w:color w:val="000000"/>
        </w:rPr>
        <w:t xml:space="preserve"> заданий для работы с учащимися при организации системно-</w:t>
      </w:r>
      <w:proofErr w:type="spellStart"/>
      <w:r>
        <w:rPr>
          <w:b/>
          <w:iCs/>
          <w:color w:val="000000"/>
        </w:rPr>
        <w:t>деятельностного</w:t>
      </w:r>
      <w:proofErr w:type="spellEnd"/>
      <w:r>
        <w:rPr>
          <w:b/>
          <w:iCs/>
          <w:color w:val="000000"/>
        </w:rPr>
        <w:t xml:space="preserve"> подхода в </w:t>
      </w:r>
      <w:proofErr w:type="gramStart"/>
      <w:r>
        <w:rPr>
          <w:b/>
          <w:iCs/>
          <w:color w:val="000000"/>
        </w:rPr>
        <w:t>обучении по данным</w:t>
      </w:r>
      <w:proofErr w:type="gramEnd"/>
      <w:r>
        <w:rPr>
          <w:b/>
          <w:iCs/>
          <w:color w:val="000000"/>
        </w:rPr>
        <w:t xml:space="preserve"> УМК»</w:t>
      </w:r>
      <w:r w:rsidR="00771D4F" w:rsidRPr="00771D4F">
        <w:rPr>
          <w:i/>
          <w:iCs/>
          <w:color w:val="000000"/>
        </w:rPr>
        <w:t>                               </w:t>
      </w:r>
    </w:p>
    <w:p w:rsidR="004920F9" w:rsidRDefault="004920F9" w:rsidP="008A65FC">
      <w:pPr>
        <w:keepNext/>
        <w:spacing w:before="240" w:after="60" w:line="360" w:lineRule="auto"/>
        <w:jc w:val="center"/>
        <w:outlineLvl w:val="0"/>
        <w:rPr>
          <w:rFonts w:cs="Arial"/>
          <w:b/>
          <w:bCs/>
          <w:kern w:val="32"/>
          <w:sz w:val="28"/>
          <w:szCs w:val="32"/>
        </w:rPr>
      </w:pPr>
    </w:p>
    <w:p w:rsidR="008A65FC" w:rsidRDefault="008A65FC" w:rsidP="008A65FC">
      <w:pPr>
        <w:keepNext/>
        <w:spacing w:before="240" w:after="60" w:line="360" w:lineRule="auto"/>
        <w:jc w:val="center"/>
        <w:outlineLvl w:val="0"/>
        <w:rPr>
          <w:rFonts w:cs="Arial"/>
          <w:b/>
          <w:bCs/>
          <w:kern w:val="32"/>
          <w:sz w:val="28"/>
          <w:szCs w:val="32"/>
        </w:rPr>
      </w:pPr>
      <w:r>
        <w:rPr>
          <w:rFonts w:cs="Arial"/>
          <w:b/>
          <w:bCs/>
          <w:kern w:val="32"/>
          <w:sz w:val="28"/>
          <w:szCs w:val="32"/>
        </w:rPr>
        <w:t>Технология полного усвоения учебного материала</w:t>
      </w:r>
    </w:p>
    <w:p w:rsidR="00D241BB" w:rsidRPr="00B01E8F" w:rsidRDefault="00D241BB" w:rsidP="00D241BB">
      <w:pPr>
        <w:spacing w:line="270" w:lineRule="atLeast"/>
        <w:ind w:firstLine="708"/>
        <w:jc w:val="right"/>
        <w:rPr>
          <w:color w:val="000000"/>
        </w:rPr>
      </w:pPr>
      <w:r w:rsidRPr="00B01E8F">
        <w:rPr>
          <w:color w:val="000000"/>
        </w:rPr>
        <w:t>Творчество на деле существует не только там,</w:t>
      </w:r>
    </w:p>
    <w:p w:rsidR="00D241BB" w:rsidRPr="00B01E8F" w:rsidRDefault="00D241BB" w:rsidP="00D241BB">
      <w:pPr>
        <w:spacing w:line="270" w:lineRule="atLeast"/>
        <w:ind w:firstLine="708"/>
        <w:jc w:val="right"/>
        <w:rPr>
          <w:color w:val="000000"/>
        </w:rPr>
      </w:pPr>
      <w:r w:rsidRPr="00B01E8F">
        <w:rPr>
          <w:color w:val="000000"/>
        </w:rPr>
        <w:t>где оно создает великие исторические произведения.</w:t>
      </w:r>
    </w:p>
    <w:p w:rsidR="00D241BB" w:rsidRPr="00B01E8F" w:rsidRDefault="00D241BB" w:rsidP="00D241BB">
      <w:pPr>
        <w:spacing w:line="270" w:lineRule="atLeast"/>
        <w:ind w:firstLine="708"/>
        <w:jc w:val="right"/>
        <w:rPr>
          <w:color w:val="000000"/>
        </w:rPr>
      </w:pPr>
      <w:r w:rsidRPr="00B01E8F">
        <w:rPr>
          <w:color w:val="000000"/>
        </w:rPr>
        <w:t>Но везде, где человек воображает, комбинирует,</w:t>
      </w:r>
    </w:p>
    <w:p w:rsidR="00D241BB" w:rsidRPr="00B01E8F" w:rsidRDefault="00D241BB" w:rsidP="00D241BB">
      <w:pPr>
        <w:spacing w:line="270" w:lineRule="atLeast"/>
        <w:ind w:firstLine="708"/>
        <w:jc w:val="right"/>
        <w:rPr>
          <w:color w:val="000000"/>
        </w:rPr>
      </w:pPr>
      <w:r w:rsidRPr="00B01E8F">
        <w:rPr>
          <w:color w:val="000000"/>
        </w:rPr>
        <w:t>изменяет и созидает что-либо новое.</w:t>
      </w:r>
    </w:p>
    <w:p w:rsidR="00D241BB" w:rsidRPr="00B01E8F" w:rsidRDefault="00D241BB" w:rsidP="00D241BB">
      <w:pPr>
        <w:spacing w:line="270" w:lineRule="atLeast"/>
        <w:jc w:val="right"/>
        <w:rPr>
          <w:color w:val="000000"/>
        </w:rPr>
      </w:pPr>
      <w:proofErr w:type="spellStart"/>
      <w:r w:rsidRPr="00B01E8F">
        <w:rPr>
          <w:i/>
          <w:iCs/>
          <w:color w:val="000000"/>
        </w:rPr>
        <w:t>Л.С.Выготский</w:t>
      </w:r>
      <w:proofErr w:type="spellEnd"/>
    </w:p>
    <w:p w:rsidR="00D241BB" w:rsidRDefault="00D241BB" w:rsidP="008A65FC">
      <w:pPr>
        <w:keepNext/>
        <w:spacing w:before="240" w:after="60" w:line="360" w:lineRule="auto"/>
        <w:jc w:val="center"/>
        <w:outlineLvl w:val="0"/>
        <w:rPr>
          <w:rFonts w:cs="Arial"/>
          <w:b/>
          <w:bCs/>
          <w:kern w:val="32"/>
          <w:sz w:val="28"/>
          <w:szCs w:val="32"/>
        </w:rPr>
      </w:pPr>
    </w:p>
    <w:bookmarkEnd w:id="0"/>
    <w:p w:rsidR="008A65FC" w:rsidRPr="008A65FC" w:rsidRDefault="008A65FC" w:rsidP="008A65FC">
      <w:pPr>
        <w:spacing w:line="360" w:lineRule="auto"/>
        <w:ind w:firstLine="720"/>
        <w:jc w:val="both"/>
        <w:rPr>
          <w:sz w:val="28"/>
          <w:szCs w:val="28"/>
        </w:rPr>
      </w:pPr>
      <w:r w:rsidRPr="008A65FC">
        <w:rPr>
          <w:sz w:val="28"/>
          <w:szCs w:val="28"/>
        </w:rPr>
        <w:t xml:space="preserve">Психологической основой системы полного усвоения стали идеи американских ученых Дж. </w:t>
      </w:r>
      <w:proofErr w:type="spellStart"/>
      <w:r w:rsidRPr="008A65FC">
        <w:rPr>
          <w:sz w:val="28"/>
          <w:szCs w:val="28"/>
        </w:rPr>
        <w:t>Кэррола</w:t>
      </w:r>
      <w:proofErr w:type="spellEnd"/>
      <w:r w:rsidRPr="008A65FC">
        <w:rPr>
          <w:sz w:val="28"/>
          <w:szCs w:val="28"/>
        </w:rPr>
        <w:t xml:space="preserve">, Б. </w:t>
      </w:r>
      <w:proofErr w:type="spellStart"/>
      <w:r w:rsidRPr="008A65FC">
        <w:rPr>
          <w:sz w:val="28"/>
          <w:szCs w:val="28"/>
        </w:rPr>
        <w:t>Блума</w:t>
      </w:r>
      <w:proofErr w:type="spellEnd"/>
      <w:r w:rsidRPr="008A65FC">
        <w:rPr>
          <w:sz w:val="28"/>
          <w:szCs w:val="28"/>
        </w:rPr>
        <w:t xml:space="preserve"> и мн. др. Для овладения одним и тем же учебным  материалом  разным учащимся, в зависимости от интеллектуальных способностей, требуется разное время. Поскольку в рамках классно - урочной системы учащиеся заметно отличаются по своей подготовленности. Полностью усваивают материал только немногие. Недостаток времени является, по мнению Дж. </w:t>
      </w:r>
      <w:proofErr w:type="spellStart"/>
      <w:r w:rsidRPr="008A65FC">
        <w:rPr>
          <w:sz w:val="28"/>
          <w:szCs w:val="28"/>
        </w:rPr>
        <w:t>Кэррола</w:t>
      </w:r>
      <w:proofErr w:type="spellEnd"/>
      <w:r w:rsidRPr="008A65FC">
        <w:rPr>
          <w:sz w:val="28"/>
          <w:szCs w:val="28"/>
        </w:rPr>
        <w:t>, главной причиной слабых знаний. В результате было предложено так организовать учебный процесс, чтобы учащиеся получили достаточное для каждого время, необходимое для изучения требуемого материала. Это позволит устранить различия в знаниях и добиться полного усвоения практически всего материала у всех учащихся.</w:t>
      </w:r>
    </w:p>
    <w:p w:rsidR="008A65FC" w:rsidRPr="008A65FC" w:rsidRDefault="008A65FC" w:rsidP="008A65FC">
      <w:pPr>
        <w:spacing w:line="360" w:lineRule="auto"/>
        <w:ind w:firstLine="720"/>
        <w:jc w:val="both"/>
        <w:rPr>
          <w:sz w:val="28"/>
          <w:szCs w:val="28"/>
        </w:rPr>
      </w:pPr>
    </w:p>
    <w:p w:rsidR="008A65FC" w:rsidRPr="008A65FC" w:rsidRDefault="008A65FC" w:rsidP="008A65FC">
      <w:pPr>
        <w:spacing w:line="360" w:lineRule="auto"/>
        <w:ind w:firstLine="720"/>
        <w:jc w:val="both"/>
        <w:rPr>
          <w:sz w:val="28"/>
          <w:szCs w:val="28"/>
        </w:rPr>
      </w:pPr>
      <w:r w:rsidRPr="008A65FC">
        <w:rPr>
          <w:sz w:val="28"/>
          <w:szCs w:val="28"/>
        </w:rPr>
        <w:t xml:space="preserve">Основные   черты   "плана   </w:t>
      </w:r>
      <w:proofErr w:type="spellStart"/>
      <w:r w:rsidRPr="008A65FC">
        <w:rPr>
          <w:sz w:val="28"/>
          <w:szCs w:val="28"/>
        </w:rPr>
        <w:t>Келлера</w:t>
      </w:r>
      <w:proofErr w:type="spellEnd"/>
      <w:r w:rsidRPr="008A65FC">
        <w:rPr>
          <w:sz w:val="28"/>
          <w:szCs w:val="28"/>
        </w:rPr>
        <w:t>":</w:t>
      </w:r>
    </w:p>
    <w:p w:rsidR="008A65FC" w:rsidRPr="008A65FC" w:rsidRDefault="008A65FC" w:rsidP="008A65FC">
      <w:pPr>
        <w:spacing w:line="360" w:lineRule="auto"/>
        <w:ind w:firstLine="720"/>
        <w:jc w:val="both"/>
        <w:rPr>
          <w:sz w:val="28"/>
          <w:szCs w:val="28"/>
        </w:rPr>
      </w:pPr>
      <w:r w:rsidRPr="008A65FC">
        <w:rPr>
          <w:sz w:val="28"/>
          <w:szCs w:val="28"/>
        </w:rPr>
        <w:t>1) ориентация системы на полное усвоение содержания учебного материала, включая требование полного усвоения предыдущего раздела как непременное условие перехода к следующему;</w:t>
      </w:r>
    </w:p>
    <w:p w:rsidR="008A65FC" w:rsidRPr="008A65FC" w:rsidRDefault="008A65FC" w:rsidP="008A65FC">
      <w:pPr>
        <w:spacing w:line="360" w:lineRule="auto"/>
        <w:ind w:firstLine="720"/>
        <w:jc w:val="both"/>
        <w:rPr>
          <w:sz w:val="28"/>
          <w:szCs w:val="28"/>
        </w:rPr>
      </w:pPr>
      <w:r w:rsidRPr="008A65FC">
        <w:rPr>
          <w:sz w:val="28"/>
          <w:szCs w:val="28"/>
        </w:rPr>
        <w:t>2) индивидуальная работа учащихся в собственном темпе;</w:t>
      </w:r>
    </w:p>
    <w:p w:rsidR="008A65FC" w:rsidRPr="008A65FC" w:rsidRDefault="008A65FC" w:rsidP="008A65FC">
      <w:pPr>
        <w:spacing w:line="360" w:lineRule="auto"/>
        <w:ind w:firstLine="720"/>
        <w:jc w:val="both"/>
        <w:rPr>
          <w:sz w:val="28"/>
          <w:szCs w:val="28"/>
        </w:rPr>
      </w:pPr>
      <w:r w:rsidRPr="008A65FC">
        <w:rPr>
          <w:sz w:val="28"/>
          <w:szCs w:val="28"/>
        </w:rPr>
        <w:lastRenderedPageBreak/>
        <w:t>3) использование лекций лишь в целях мотивации и общей ориентации учащихся;</w:t>
      </w:r>
    </w:p>
    <w:p w:rsidR="008A65FC" w:rsidRPr="008A65FC" w:rsidRDefault="008A65FC" w:rsidP="008A65FC">
      <w:pPr>
        <w:spacing w:line="360" w:lineRule="auto"/>
        <w:ind w:firstLine="720"/>
        <w:jc w:val="both"/>
        <w:rPr>
          <w:sz w:val="28"/>
          <w:szCs w:val="28"/>
        </w:rPr>
      </w:pPr>
      <w:r w:rsidRPr="008A65FC">
        <w:rPr>
          <w:sz w:val="28"/>
          <w:szCs w:val="28"/>
        </w:rPr>
        <w:t>4) применение печатных учебных пособий и руково</w:t>
      </w:r>
      <w:proofErr w:type="gramStart"/>
      <w:r w:rsidRPr="008A65FC">
        <w:rPr>
          <w:sz w:val="28"/>
          <w:szCs w:val="28"/>
        </w:rPr>
        <w:t>дств дл</w:t>
      </w:r>
      <w:proofErr w:type="gramEnd"/>
      <w:r w:rsidRPr="008A65FC">
        <w:rPr>
          <w:sz w:val="28"/>
          <w:szCs w:val="28"/>
        </w:rPr>
        <w:t>я изложения учебной информации;</w:t>
      </w:r>
    </w:p>
    <w:p w:rsidR="008A65FC" w:rsidRPr="008A65FC" w:rsidRDefault="008A65FC" w:rsidP="008A65FC">
      <w:pPr>
        <w:spacing w:line="360" w:lineRule="auto"/>
        <w:ind w:firstLine="720"/>
        <w:jc w:val="both"/>
        <w:rPr>
          <w:sz w:val="28"/>
          <w:szCs w:val="28"/>
        </w:rPr>
      </w:pPr>
      <w:r w:rsidRPr="008A65FC">
        <w:rPr>
          <w:sz w:val="28"/>
          <w:szCs w:val="28"/>
        </w:rPr>
        <w:t>5) текущая оценка усвоения материала по разделам курса так называемыми прокторами - ассистентами учителя из числа учащихся отлично усвоивших курс.</w:t>
      </w:r>
    </w:p>
    <w:p w:rsidR="008A65FC" w:rsidRPr="008A65FC" w:rsidRDefault="008A65FC" w:rsidP="008A65FC">
      <w:pPr>
        <w:spacing w:line="360" w:lineRule="auto"/>
        <w:ind w:firstLine="720"/>
        <w:jc w:val="both"/>
        <w:rPr>
          <w:sz w:val="28"/>
          <w:szCs w:val="28"/>
        </w:rPr>
      </w:pPr>
      <w:r w:rsidRPr="008A65FC">
        <w:rPr>
          <w:sz w:val="28"/>
          <w:szCs w:val="28"/>
        </w:rPr>
        <w:t xml:space="preserve">Работа учащихся по "плану </w:t>
      </w:r>
      <w:proofErr w:type="spellStart"/>
      <w:r w:rsidRPr="008A65FC">
        <w:rPr>
          <w:sz w:val="28"/>
          <w:szCs w:val="28"/>
        </w:rPr>
        <w:t>Келлера</w:t>
      </w:r>
      <w:proofErr w:type="spellEnd"/>
      <w:r w:rsidRPr="008A65FC">
        <w:rPr>
          <w:sz w:val="28"/>
          <w:szCs w:val="28"/>
        </w:rPr>
        <w:t>" выглядит следующим образом. Курс делится учителем на ряд тематических    разделов   (так называемых учебных единиц, или модулей)</w:t>
      </w:r>
      <w:r w:rsidR="00114823">
        <w:rPr>
          <w:sz w:val="28"/>
          <w:szCs w:val="28"/>
        </w:rPr>
        <w:t>.</w:t>
      </w:r>
      <w:r w:rsidRPr="008A65FC">
        <w:rPr>
          <w:sz w:val="28"/>
          <w:szCs w:val="28"/>
        </w:rPr>
        <w:t xml:space="preserve"> Каждый обучаемый получает  задание из    учебника по каждому изучаемому разделу, где приводится перечень, вопросов для самопроверки и контроля. Учащимся предоставляется индивидуальный режим учебной работы. Учащийся должен продемонстрировать полное усвоение раздела (на уровне традиционной оценки "отлично" или "хорошо"); в противном случае он </w:t>
      </w:r>
      <w:r w:rsidR="001124D1">
        <w:rPr>
          <w:sz w:val="28"/>
          <w:szCs w:val="28"/>
        </w:rPr>
        <w:t xml:space="preserve">заново готовит материал раздела, </w:t>
      </w:r>
      <w:r w:rsidR="00114823">
        <w:rPr>
          <w:sz w:val="28"/>
          <w:szCs w:val="28"/>
        </w:rPr>
        <w:t xml:space="preserve"> т.е.</w:t>
      </w:r>
      <w:r w:rsidRPr="008A65FC">
        <w:rPr>
          <w:sz w:val="28"/>
          <w:szCs w:val="28"/>
        </w:rPr>
        <w:t xml:space="preserve"> в случае неудачи </w:t>
      </w:r>
      <w:r w:rsidR="00114823">
        <w:rPr>
          <w:sz w:val="28"/>
          <w:szCs w:val="28"/>
        </w:rPr>
        <w:t xml:space="preserve">ему даются </w:t>
      </w:r>
      <w:r w:rsidRPr="008A65FC">
        <w:rPr>
          <w:sz w:val="28"/>
          <w:szCs w:val="28"/>
        </w:rPr>
        <w:t>рекомендации по дополнительной проработке   материала</w:t>
      </w:r>
    </w:p>
    <w:p w:rsidR="008A65FC" w:rsidRPr="008A65FC" w:rsidRDefault="008A65FC" w:rsidP="008A65FC">
      <w:pPr>
        <w:keepNext/>
        <w:spacing w:before="240" w:after="60" w:line="360" w:lineRule="auto"/>
        <w:jc w:val="center"/>
        <w:outlineLvl w:val="1"/>
        <w:rPr>
          <w:rFonts w:cs="Arial"/>
          <w:b/>
          <w:bCs/>
          <w:sz w:val="28"/>
          <w:szCs w:val="28"/>
        </w:rPr>
      </w:pPr>
      <w:bookmarkStart w:id="1" w:name="_Toc209110906"/>
      <w:r w:rsidRPr="008A65FC">
        <w:rPr>
          <w:rFonts w:cs="Arial"/>
          <w:b/>
          <w:bCs/>
          <w:sz w:val="28"/>
          <w:szCs w:val="28"/>
        </w:rPr>
        <w:t xml:space="preserve"> Дифференциация обучения</w:t>
      </w:r>
      <w:bookmarkEnd w:id="1"/>
    </w:p>
    <w:p w:rsidR="008A65FC" w:rsidRPr="008A65FC" w:rsidRDefault="008A65FC" w:rsidP="008A65FC">
      <w:pPr>
        <w:spacing w:line="360" w:lineRule="auto"/>
        <w:ind w:firstLine="720"/>
        <w:jc w:val="both"/>
        <w:rPr>
          <w:sz w:val="28"/>
          <w:szCs w:val="28"/>
        </w:rPr>
      </w:pPr>
      <w:r w:rsidRPr="008A65FC">
        <w:rPr>
          <w:sz w:val="28"/>
          <w:szCs w:val="28"/>
        </w:rPr>
        <w:t>Цель системы</w:t>
      </w:r>
      <w:r w:rsidR="00114823">
        <w:rPr>
          <w:sz w:val="28"/>
          <w:szCs w:val="28"/>
        </w:rPr>
        <w:t xml:space="preserve"> полного усвоения знаний</w:t>
      </w:r>
      <w:r w:rsidRPr="008A65FC">
        <w:rPr>
          <w:sz w:val="28"/>
          <w:szCs w:val="28"/>
        </w:rPr>
        <w:t xml:space="preserve"> – создание психол</w:t>
      </w:r>
      <w:r w:rsidR="00A31382">
        <w:rPr>
          <w:sz w:val="28"/>
          <w:szCs w:val="28"/>
        </w:rPr>
        <w:t xml:space="preserve">ого-педагогических условий для полного усвоения требуемого </w:t>
      </w:r>
      <w:r w:rsidRPr="008A65FC">
        <w:rPr>
          <w:sz w:val="28"/>
          <w:szCs w:val="28"/>
        </w:rPr>
        <w:t xml:space="preserve">учебного   материала  каждым учащимся, желающим и способным учиться. Философской основой этой системы послужили идеи личностно-центрированного образования американского философа Дж. </w:t>
      </w:r>
      <w:proofErr w:type="spellStart"/>
      <w:r w:rsidRPr="008A65FC">
        <w:rPr>
          <w:sz w:val="28"/>
          <w:szCs w:val="28"/>
        </w:rPr>
        <w:t>Дьюи</w:t>
      </w:r>
      <w:proofErr w:type="spellEnd"/>
      <w:r w:rsidRPr="008A65FC">
        <w:rPr>
          <w:sz w:val="28"/>
          <w:szCs w:val="28"/>
        </w:rPr>
        <w:t xml:space="preserve">. В отличие от господствовавших тогда (да во многом и сейчас) теорий о главенствующей роли учителя, содержания и классно – урочной формы обучения, в центр своей педагогической системы он поместил Ученика. Тем самым, им был совершен своего рода поворот педагогической мысли в сторону усиления  учебной  деятельности главных субъектов образовательного процесса – учащихся. В соответствии с этим, приоритетное </w:t>
      </w:r>
      <w:r w:rsidRPr="008A65FC">
        <w:rPr>
          <w:sz w:val="28"/>
          <w:szCs w:val="28"/>
        </w:rPr>
        <w:lastRenderedPageBreak/>
        <w:t>значение приобрело самообразование и самоконтроль, а также разработка таких технологических  учебных  средств, которые помогают такой организации образовательного процесса.</w:t>
      </w:r>
    </w:p>
    <w:p w:rsidR="008A65FC" w:rsidRPr="008A65FC" w:rsidRDefault="008A65FC" w:rsidP="008A65FC">
      <w:pPr>
        <w:spacing w:line="360" w:lineRule="auto"/>
        <w:ind w:firstLine="720"/>
        <w:jc w:val="both"/>
        <w:rPr>
          <w:sz w:val="28"/>
          <w:szCs w:val="28"/>
        </w:rPr>
      </w:pPr>
      <w:r w:rsidRPr="008A65FC">
        <w:rPr>
          <w:sz w:val="28"/>
          <w:szCs w:val="28"/>
        </w:rPr>
        <w:t>Новые педагогические  технологии  характеризуются переходом:</w:t>
      </w:r>
    </w:p>
    <w:p w:rsidR="008A65FC" w:rsidRPr="008A65FC" w:rsidRDefault="008A65FC" w:rsidP="008A65F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A65FC">
        <w:rPr>
          <w:sz w:val="28"/>
          <w:szCs w:val="28"/>
        </w:rPr>
        <w:t xml:space="preserve">от учения как функции запоминания к учению как процессу умственного развития, позволяющего использовать </w:t>
      </w:r>
      <w:proofErr w:type="gramStart"/>
      <w:r w:rsidRPr="008A65FC">
        <w:rPr>
          <w:sz w:val="28"/>
          <w:szCs w:val="28"/>
        </w:rPr>
        <w:t>усвоенное</w:t>
      </w:r>
      <w:proofErr w:type="gramEnd"/>
      <w:r w:rsidRPr="008A65FC">
        <w:rPr>
          <w:sz w:val="28"/>
          <w:szCs w:val="28"/>
        </w:rPr>
        <w:t>;</w:t>
      </w:r>
    </w:p>
    <w:p w:rsidR="008A65FC" w:rsidRPr="008A65FC" w:rsidRDefault="008A65FC" w:rsidP="008A65F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A65FC">
        <w:rPr>
          <w:sz w:val="28"/>
          <w:szCs w:val="28"/>
        </w:rPr>
        <w:t>от чисто ассоциативной, статической модели знаний к динамически структурированным системам умственных действий;</w:t>
      </w:r>
    </w:p>
    <w:p w:rsidR="008A65FC" w:rsidRPr="008A65FC" w:rsidRDefault="008A65FC" w:rsidP="008A65F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A65FC">
        <w:rPr>
          <w:sz w:val="28"/>
          <w:szCs w:val="28"/>
        </w:rPr>
        <w:t>от ориентации на усредненного ученика к дифференцированным и индивидуализированным программам обучения;</w:t>
      </w:r>
    </w:p>
    <w:p w:rsidR="008A65FC" w:rsidRPr="008A65FC" w:rsidRDefault="008A65FC" w:rsidP="008A65F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A65FC">
        <w:rPr>
          <w:sz w:val="28"/>
          <w:szCs w:val="28"/>
        </w:rPr>
        <w:t>от внешней мотивации обучения к внутренней нравственно – волевой регуляции.</w:t>
      </w:r>
    </w:p>
    <w:p w:rsidR="008A65FC" w:rsidRPr="008A65FC" w:rsidRDefault="008A65FC" w:rsidP="008A65FC">
      <w:pPr>
        <w:spacing w:line="360" w:lineRule="auto"/>
        <w:ind w:firstLine="720"/>
        <w:jc w:val="both"/>
        <w:rPr>
          <w:sz w:val="28"/>
          <w:szCs w:val="28"/>
        </w:rPr>
      </w:pPr>
      <w:r w:rsidRPr="008A65FC">
        <w:rPr>
          <w:sz w:val="28"/>
          <w:szCs w:val="28"/>
        </w:rPr>
        <w:t xml:space="preserve">Б. </w:t>
      </w:r>
      <w:proofErr w:type="spellStart"/>
      <w:r w:rsidRPr="008A65FC">
        <w:rPr>
          <w:sz w:val="28"/>
          <w:szCs w:val="28"/>
        </w:rPr>
        <w:t>Блум</w:t>
      </w:r>
      <w:proofErr w:type="spellEnd"/>
      <w:r w:rsidRPr="008A65FC">
        <w:rPr>
          <w:sz w:val="28"/>
          <w:szCs w:val="28"/>
        </w:rPr>
        <w:t xml:space="preserve"> решил провести экспериментальную проверку выдвинутой им гипотезы о зависимости качества приобретаемых знаний не столько от способностей, и от затраченного времени в классе, сколько от затраченного лично учащимися времени на самостоятельное усвоение. Ведущим фактором качества знаний он видел время, затрачиваемое учеником на самостоятельную работу. Он убедился в относительной приемлемости этой гипотезы; относительной, потому что в его экспериментах было случаи, когда некоторые учащиеся не овладевали заданным объемом, сколько бы времени им на это ни выделяли. Это примерно пять процентов от общего числа учащихся, участвовавших в экспериментальном цикле обучения.</w:t>
      </w:r>
    </w:p>
    <w:p w:rsidR="008A65FC" w:rsidRPr="008A65FC" w:rsidRDefault="008A65FC" w:rsidP="008A65FC">
      <w:pPr>
        <w:spacing w:line="360" w:lineRule="auto"/>
        <w:ind w:firstLine="720"/>
        <w:jc w:val="both"/>
        <w:rPr>
          <w:sz w:val="28"/>
          <w:szCs w:val="28"/>
        </w:rPr>
      </w:pPr>
      <w:r w:rsidRPr="008A65FC">
        <w:rPr>
          <w:sz w:val="28"/>
          <w:szCs w:val="28"/>
        </w:rPr>
        <w:t>Суть системы полного усвоения выражается в следующих этапах работы:</w:t>
      </w:r>
    </w:p>
    <w:p w:rsidR="008A65FC" w:rsidRPr="008A65FC" w:rsidRDefault="008A65FC" w:rsidP="008A65FC">
      <w:pPr>
        <w:spacing w:line="360" w:lineRule="auto"/>
        <w:ind w:firstLine="720"/>
        <w:jc w:val="both"/>
        <w:rPr>
          <w:sz w:val="28"/>
          <w:szCs w:val="28"/>
        </w:rPr>
      </w:pPr>
      <w:r w:rsidRPr="008A65FC">
        <w:rPr>
          <w:sz w:val="28"/>
          <w:szCs w:val="28"/>
        </w:rPr>
        <w:t>Изложение учебного материала (по небольшим порциям, частям). Примерный объем каждой порции 1-2, реже 3 страницы. Материал излагается простым, понятным языком, так, чтобы для понимания текста помощь учителя не требовалась ни одному ученику. Все понятия точно определены, приведены в систему.</w:t>
      </w:r>
    </w:p>
    <w:p w:rsidR="008A65FC" w:rsidRPr="008A65FC" w:rsidRDefault="008A65FC" w:rsidP="008A65F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A65FC">
        <w:rPr>
          <w:sz w:val="28"/>
          <w:szCs w:val="28"/>
        </w:rPr>
        <w:lastRenderedPageBreak/>
        <w:t xml:space="preserve">Задания в тестовой форме к каждой порции модуля. </w:t>
      </w:r>
    </w:p>
    <w:p w:rsidR="008A65FC" w:rsidRPr="008A65FC" w:rsidRDefault="008A65FC" w:rsidP="008A65F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A65FC">
        <w:rPr>
          <w:sz w:val="28"/>
          <w:szCs w:val="28"/>
        </w:rPr>
        <w:t>Задания в других формах для проверки знаний и умений.</w:t>
      </w:r>
    </w:p>
    <w:p w:rsidR="008A65FC" w:rsidRPr="008A65FC" w:rsidRDefault="008A65FC" w:rsidP="008A65F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A65FC">
        <w:rPr>
          <w:sz w:val="28"/>
          <w:szCs w:val="28"/>
        </w:rPr>
        <w:t>Развивающие и творческие задания.</w:t>
      </w:r>
    </w:p>
    <w:p w:rsidR="008A65FC" w:rsidRDefault="008A65FC" w:rsidP="008A65FC">
      <w:pPr>
        <w:spacing w:line="360" w:lineRule="auto"/>
        <w:ind w:firstLine="720"/>
        <w:jc w:val="both"/>
        <w:rPr>
          <w:sz w:val="28"/>
          <w:szCs w:val="28"/>
        </w:rPr>
      </w:pPr>
      <w:r w:rsidRPr="008A65FC">
        <w:rPr>
          <w:sz w:val="28"/>
          <w:szCs w:val="28"/>
        </w:rPr>
        <w:t>Тестовый контроль по всему материалу модуля. Критерий полного усвоения модуля и перехода к изучению другого модуля.</w:t>
      </w:r>
    </w:p>
    <w:p w:rsidR="00FA342D" w:rsidRDefault="00A21FA1" w:rsidP="00FA34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своей практике на уроках я </w:t>
      </w:r>
      <w:r w:rsidR="004B78F4">
        <w:rPr>
          <w:sz w:val="28"/>
          <w:szCs w:val="28"/>
        </w:rPr>
        <w:t xml:space="preserve">частично </w:t>
      </w:r>
      <w:r>
        <w:rPr>
          <w:sz w:val="28"/>
          <w:szCs w:val="28"/>
        </w:rPr>
        <w:t xml:space="preserve">применяю </w:t>
      </w:r>
      <w:r w:rsidR="004B78F4">
        <w:rPr>
          <w:sz w:val="28"/>
          <w:szCs w:val="28"/>
        </w:rPr>
        <w:t>«</w:t>
      </w:r>
      <w:r>
        <w:rPr>
          <w:rFonts w:cs="Arial"/>
          <w:b/>
          <w:bCs/>
          <w:kern w:val="32"/>
          <w:sz w:val="28"/>
          <w:szCs w:val="32"/>
        </w:rPr>
        <w:t>Технология полного усвоения учебного материала</w:t>
      </w:r>
      <w:r w:rsidR="004B78F4">
        <w:rPr>
          <w:rFonts w:cs="Arial"/>
          <w:b/>
          <w:bCs/>
          <w:kern w:val="32"/>
          <w:sz w:val="28"/>
          <w:szCs w:val="32"/>
        </w:rPr>
        <w:t>»</w:t>
      </w:r>
      <w:r>
        <w:rPr>
          <w:rFonts w:cs="Arial"/>
          <w:b/>
          <w:bCs/>
          <w:kern w:val="32"/>
          <w:sz w:val="28"/>
          <w:szCs w:val="32"/>
        </w:rPr>
        <w:t xml:space="preserve">. </w:t>
      </w:r>
      <w:r w:rsidRPr="00A21FA1">
        <w:rPr>
          <w:rFonts w:cs="Arial"/>
          <w:bCs/>
          <w:kern w:val="32"/>
          <w:sz w:val="28"/>
          <w:szCs w:val="32"/>
        </w:rPr>
        <w:t>Главы</w:t>
      </w:r>
      <w:r w:rsidR="004B78F4">
        <w:rPr>
          <w:rFonts w:cs="Arial"/>
          <w:bCs/>
          <w:kern w:val="32"/>
          <w:sz w:val="28"/>
          <w:szCs w:val="32"/>
        </w:rPr>
        <w:t xml:space="preserve"> учебного материала </w:t>
      </w:r>
      <w:r w:rsidRPr="00A21FA1">
        <w:rPr>
          <w:rFonts w:cs="Arial"/>
          <w:bCs/>
          <w:kern w:val="32"/>
          <w:sz w:val="28"/>
          <w:szCs w:val="32"/>
        </w:rPr>
        <w:t xml:space="preserve"> делятся на</w:t>
      </w:r>
      <w:r>
        <w:rPr>
          <w:rFonts w:cs="Arial"/>
          <w:bCs/>
          <w:kern w:val="32"/>
          <w:sz w:val="28"/>
          <w:szCs w:val="32"/>
        </w:rPr>
        <w:t xml:space="preserve"> параграфы</w:t>
      </w:r>
      <w:r>
        <w:rPr>
          <w:rFonts w:cs="Arial"/>
          <w:b/>
          <w:bCs/>
          <w:kern w:val="32"/>
          <w:sz w:val="28"/>
          <w:szCs w:val="32"/>
        </w:rPr>
        <w:t xml:space="preserve">, </w:t>
      </w:r>
      <w:r w:rsidRPr="00A21FA1">
        <w:rPr>
          <w:rFonts w:cs="Arial"/>
          <w:bCs/>
          <w:kern w:val="32"/>
          <w:sz w:val="28"/>
          <w:szCs w:val="32"/>
        </w:rPr>
        <w:t>количество часов определяется по сложности материала</w:t>
      </w:r>
      <w:r>
        <w:rPr>
          <w:rFonts w:cs="Arial"/>
          <w:bCs/>
          <w:kern w:val="32"/>
          <w:sz w:val="28"/>
          <w:szCs w:val="32"/>
        </w:rPr>
        <w:t>, самостоятельные работы обучающего характера провожу в целях определения уровня усвоения, корректирую дальнейшую работу, проверочные контрольные работы провожу по завершению изучения главы</w:t>
      </w:r>
      <w:r w:rsidR="00FA342D">
        <w:rPr>
          <w:rFonts w:cs="Arial"/>
          <w:bCs/>
          <w:kern w:val="32"/>
          <w:sz w:val="28"/>
          <w:szCs w:val="32"/>
        </w:rPr>
        <w:t>. В случаях, когда у некоторых учащихся обнаруживаются неусвоенные базовые обязательные умения, прибегаю к помощи консультантов - учеников, которые успешно освоили учебный материал.</w:t>
      </w:r>
      <w:r w:rsidR="00FA342D" w:rsidRPr="00FA342D">
        <w:rPr>
          <w:sz w:val="28"/>
          <w:szCs w:val="28"/>
        </w:rPr>
        <w:t xml:space="preserve"> </w:t>
      </w:r>
    </w:p>
    <w:p w:rsidR="00FA342D" w:rsidRDefault="00FA342D" w:rsidP="00FA34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A65FC">
        <w:rPr>
          <w:sz w:val="28"/>
          <w:szCs w:val="28"/>
        </w:rPr>
        <w:t>риентация учащихся имеет целью обеспечить мотивацию совместной работы класса с учителем: 1) хороших результатов добьются не отдельные ученики, а все;</w:t>
      </w:r>
      <w:r>
        <w:rPr>
          <w:sz w:val="28"/>
          <w:szCs w:val="28"/>
        </w:rPr>
        <w:t xml:space="preserve"> </w:t>
      </w:r>
      <w:r w:rsidRPr="008A65FC">
        <w:rPr>
          <w:sz w:val="28"/>
          <w:szCs w:val="28"/>
        </w:rPr>
        <w:t xml:space="preserve"> 2) отметка за  усвоен</w:t>
      </w:r>
      <w:r>
        <w:rPr>
          <w:sz w:val="28"/>
          <w:szCs w:val="28"/>
        </w:rPr>
        <w:t xml:space="preserve">ие  данной темы </w:t>
      </w:r>
      <w:r w:rsidRPr="008A65FC">
        <w:rPr>
          <w:sz w:val="28"/>
          <w:szCs w:val="28"/>
        </w:rPr>
        <w:t xml:space="preserve"> выставляется после заключительной проверки</w:t>
      </w:r>
      <w:r>
        <w:rPr>
          <w:sz w:val="28"/>
          <w:szCs w:val="28"/>
        </w:rPr>
        <w:t>;</w:t>
      </w:r>
      <w:r w:rsidRPr="008A65FC">
        <w:rPr>
          <w:sz w:val="28"/>
          <w:szCs w:val="28"/>
        </w:rPr>
        <w:t xml:space="preserve"> 3) если все будут помогать друг другу, то </w:t>
      </w:r>
      <w:r w:rsidR="004B78F4">
        <w:rPr>
          <w:sz w:val="28"/>
          <w:szCs w:val="28"/>
        </w:rPr>
        <w:t xml:space="preserve">хорошие </w:t>
      </w:r>
      <w:r w:rsidRPr="008A65FC">
        <w:rPr>
          <w:sz w:val="28"/>
          <w:szCs w:val="28"/>
        </w:rPr>
        <w:t xml:space="preserve">результаты гарантированы всем; </w:t>
      </w:r>
      <w:r w:rsidR="004B78F4">
        <w:rPr>
          <w:sz w:val="28"/>
          <w:szCs w:val="28"/>
        </w:rPr>
        <w:t xml:space="preserve"> </w:t>
      </w:r>
      <w:proofErr w:type="gramStart"/>
      <w:r w:rsidRPr="008A65FC">
        <w:rPr>
          <w:sz w:val="28"/>
          <w:szCs w:val="28"/>
        </w:rPr>
        <w:t xml:space="preserve">4) </w:t>
      </w:r>
      <w:proofErr w:type="gramEnd"/>
      <w:r w:rsidRPr="008A65FC">
        <w:rPr>
          <w:sz w:val="28"/>
          <w:szCs w:val="28"/>
        </w:rPr>
        <w:t xml:space="preserve">каждый ученик </w:t>
      </w:r>
      <w:r w:rsidR="004B78F4">
        <w:rPr>
          <w:sz w:val="28"/>
          <w:szCs w:val="28"/>
        </w:rPr>
        <w:t xml:space="preserve">может </w:t>
      </w:r>
      <w:r w:rsidRPr="008A65FC">
        <w:rPr>
          <w:sz w:val="28"/>
          <w:szCs w:val="28"/>
        </w:rPr>
        <w:t>получит</w:t>
      </w:r>
      <w:r w:rsidR="004B78F4">
        <w:rPr>
          <w:sz w:val="28"/>
          <w:szCs w:val="28"/>
        </w:rPr>
        <w:t>ь</w:t>
      </w:r>
      <w:r w:rsidRPr="008A65FC">
        <w:rPr>
          <w:sz w:val="28"/>
          <w:szCs w:val="28"/>
        </w:rPr>
        <w:t xml:space="preserve"> необходимую помощь, разъяснение; 5) текущий контроль состоит в выполнении учеником серии диагностических работ</w:t>
      </w:r>
      <w:r w:rsidR="001124D1">
        <w:rPr>
          <w:sz w:val="28"/>
          <w:szCs w:val="28"/>
        </w:rPr>
        <w:t xml:space="preserve"> </w:t>
      </w:r>
      <w:r w:rsidR="004B78F4">
        <w:rPr>
          <w:sz w:val="28"/>
          <w:szCs w:val="28"/>
        </w:rPr>
        <w:t>(обучающих, контролирующих самостоятельных и контрольных)</w:t>
      </w:r>
      <w:r w:rsidRPr="008A65FC">
        <w:rPr>
          <w:sz w:val="28"/>
          <w:szCs w:val="28"/>
        </w:rPr>
        <w:t xml:space="preserve">, </w:t>
      </w:r>
      <w:r w:rsidR="004B78F4">
        <w:rPr>
          <w:sz w:val="28"/>
          <w:szCs w:val="28"/>
        </w:rPr>
        <w:t>ц</w:t>
      </w:r>
      <w:r w:rsidRPr="008A65FC">
        <w:rPr>
          <w:sz w:val="28"/>
          <w:szCs w:val="28"/>
        </w:rPr>
        <w:t xml:space="preserve">елью этих заданий является выявление неясностей и ошибок для их последующей коррекции; </w:t>
      </w:r>
      <w:r w:rsidR="004B78F4">
        <w:rPr>
          <w:sz w:val="28"/>
          <w:szCs w:val="28"/>
        </w:rPr>
        <w:t>6</w:t>
      </w:r>
      <w:r w:rsidRPr="008A65FC">
        <w:rPr>
          <w:sz w:val="28"/>
          <w:szCs w:val="28"/>
        </w:rPr>
        <w:t>) при необходимости помощью пользоваться нужно незамедлительно, не накапливая ошибок, неясностей и пр</w:t>
      </w:r>
      <w:r w:rsidR="004B78F4">
        <w:rPr>
          <w:sz w:val="28"/>
          <w:szCs w:val="28"/>
        </w:rPr>
        <w:t>.</w:t>
      </w:r>
    </w:p>
    <w:p w:rsidR="004B78F4" w:rsidRDefault="004B78F4" w:rsidP="00FA34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фронтальный опрос провожу </w:t>
      </w:r>
      <w:r w:rsidR="00F91C81">
        <w:rPr>
          <w:sz w:val="28"/>
          <w:szCs w:val="28"/>
        </w:rPr>
        <w:t xml:space="preserve">как работу в парах, ученики 1 вариант </w:t>
      </w:r>
      <w:r w:rsidR="00DF148F">
        <w:rPr>
          <w:sz w:val="28"/>
          <w:szCs w:val="28"/>
        </w:rPr>
        <w:t xml:space="preserve">- </w:t>
      </w:r>
      <w:r w:rsidR="00F91C81">
        <w:rPr>
          <w:sz w:val="28"/>
          <w:szCs w:val="28"/>
        </w:rPr>
        <w:t xml:space="preserve">учитель, 2 вариант </w:t>
      </w:r>
      <w:r w:rsidR="00DF148F">
        <w:rPr>
          <w:sz w:val="28"/>
          <w:szCs w:val="28"/>
        </w:rPr>
        <w:t xml:space="preserve">- </w:t>
      </w:r>
      <w:r w:rsidR="00F91C81">
        <w:rPr>
          <w:sz w:val="28"/>
          <w:szCs w:val="28"/>
        </w:rPr>
        <w:t xml:space="preserve">ученик. Учитель задает вопрос, ученик </w:t>
      </w:r>
      <w:r w:rsidR="00DF148F">
        <w:rPr>
          <w:sz w:val="28"/>
          <w:szCs w:val="28"/>
        </w:rPr>
        <w:t xml:space="preserve">- </w:t>
      </w:r>
      <w:r w:rsidR="00F91C81">
        <w:rPr>
          <w:sz w:val="28"/>
          <w:szCs w:val="28"/>
        </w:rPr>
        <w:t xml:space="preserve">отвечает. Затем роли меняются. При работе в парах ученик дважды прорабатывает материал. Так в 8 классе при изучении темы «соотношение </w:t>
      </w:r>
    </w:p>
    <w:p w:rsidR="00F91C81" w:rsidRDefault="00F91C81" w:rsidP="00C311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сторон треугольника»  определение синуса и косинуса отрабатывалось в парах.</w:t>
      </w:r>
      <w:r w:rsidR="00C31102">
        <w:rPr>
          <w:sz w:val="28"/>
          <w:szCs w:val="28"/>
        </w:rPr>
        <w:t xml:space="preserve"> </w:t>
      </w:r>
      <w:proofErr w:type="gramStart"/>
      <w:r w:rsidR="00C31102">
        <w:rPr>
          <w:sz w:val="28"/>
          <w:szCs w:val="28"/>
        </w:rPr>
        <w:t xml:space="preserve">В этом случае начинать пришлось с </w:t>
      </w:r>
      <w:r w:rsidR="00DF148F">
        <w:rPr>
          <w:sz w:val="28"/>
          <w:szCs w:val="28"/>
        </w:rPr>
        <w:t>«</w:t>
      </w:r>
      <w:r w:rsidR="00C31102">
        <w:rPr>
          <w:sz w:val="28"/>
          <w:szCs w:val="28"/>
        </w:rPr>
        <w:t>учителей</w:t>
      </w:r>
      <w:r w:rsidR="00DF148F">
        <w:rPr>
          <w:sz w:val="28"/>
          <w:szCs w:val="28"/>
        </w:rPr>
        <w:t>»</w:t>
      </w:r>
      <w:r w:rsidR="00C31102">
        <w:rPr>
          <w:sz w:val="28"/>
          <w:szCs w:val="28"/>
        </w:rPr>
        <w:t>, т.е. объяснение «противолежащие», «прилежащие» стороны.</w:t>
      </w:r>
      <w:proofErr w:type="gramEnd"/>
    </w:p>
    <w:p w:rsidR="00C31102" w:rsidRDefault="00C31102" w:rsidP="00C311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5 классе работая  в парах, провожу</w:t>
      </w:r>
      <w:r w:rsidR="00353C9A">
        <w:rPr>
          <w:sz w:val="28"/>
          <w:szCs w:val="28"/>
        </w:rPr>
        <w:t xml:space="preserve"> закрепление изученного материала. Вопросы к теоретической части </w:t>
      </w:r>
      <w:r>
        <w:rPr>
          <w:sz w:val="28"/>
          <w:szCs w:val="28"/>
        </w:rPr>
        <w:t xml:space="preserve">находятся </w:t>
      </w:r>
      <w:r w:rsidR="00353C9A">
        <w:rPr>
          <w:sz w:val="28"/>
          <w:szCs w:val="28"/>
        </w:rPr>
        <w:t>после каждого параграфа, которую</w:t>
      </w:r>
      <w:r>
        <w:rPr>
          <w:sz w:val="28"/>
          <w:szCs w:val="28"/>
        </w:rPr>
        <w:t xml:space="preserve"> предварительно</w:t>
      </w:r>
      <w:r w:rsidR="00353C9A">
        <w:rPr>
          <w:sz w:val="28"/>
          <w:szCs w:val="28"/>
        </w:rPr>
        <w:t xml:space="preserve"> объясняю </w:t>
      </w:r>
      <w:r>
        <w:rPr>
          <w:sz w:val="28"/>
          <w:szCs w:val="28"/>
        </w:rPr>
        <w:t xml:space="preserve"> на предыдущем уроке, задаю домой.</w:t>
      </w:r>
    </w:p>
    <w:p w:rsidR="00C31102" w:rsidRDefault="00C31102" w:rsidP="00C311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Работу в парах провожу и при проверке самостоятельных работ, на которых ученик решает свой вариант, проверяет работу соседа - решает второй вариант.</w:t>
      </w:r>
    </w:p>
    <w:p w:rsidR="0047730B" w:rsidRDefault="00C15BF0" w:rsidP="00C311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Такая работа развивает у учеников </w:t>
      </w:r>
      <w:r w:rsidR="0047730B">
        <w:rPr>
          <w:sz w:val="28"/>
          <w:szCs w:val="28"/>
        </w:rPr>
        <w:t xml:space="preserve">Универсальные учебные деятельности, как  </w:t>
      </w:r>
      <w:r w:rsidR="0047730B" w:rsidRPr="00DF148F">
        <w:rPr>
          <w:b/>
          <w:sz w:val="28"/>
          <w:szCs w:val="28"/>
        </w:rPr>
        <w:t>регулятивную</w:t>
      </w:r>
      <w:r w:rsidR="0047730B">
        <w:rPr>
          <w:sz w:val="28"/>
          <w:szCs w:val="28"/>
        </w:rPr>
        <w:t xml:space="preserve"> </w:t>
      </w:r>
      <w:proofErr w:type="spellStart"/>
      <w:r w:rsidR="0047730B">
        <w:rPr>
          <w:sz w:val="28"/>
          <w:szCs w:val="28"/>
        </w:rPr>
        <w:t>уу</w:t>
      </w:r>
      <w:proofErr w:type="gramStart"/>
      <w:r w:rsidR="0047730B">
        <w:rPr>
          <w:sz w:val="28"/>
          <w:szCs w:val="28"/>
        </w:rPr>
        <w:t>д</w:t>
      </w:r>
      <w:proofErr w:type="spellEnd"/>
      <w:r w:rsidR="0047730B">
        <w:rPr>
          <w:sz w:val="28"/>
          <w:szCs w:val="28"/>
        </w:rPr>
        <w:t>-</w:t>
      </w:r>
      <w:proofErr w:type="gramEnd"/>
      <w:r w:rsidR="0047730B">
        <w:rPr>
          <w:sz w:val="28"/>
          <w:szCs w:val="28"/>
        </w:rPr>
        <w:t xml:space="preserve"> организация своей учебной деятельности, составление плана опроса, последовательность действий, контроль, коррекцию, элементы волевой </w:t>
      </w:r>
      <w:proofErr w:type="spellStart"/>
      <w:r w:rsidR="0047730B">
        <w:rPr>
          <w:sz w:val="28"/>
          <w:szCs w:val="28"/>
        </w:rPr>
        <w:t>саморегуляции</w:t>
      </w:r>
      <w:proofErr w:type="spellEnd"/>
      <w:r w:rsidR="0047730B">
        <w:rPr>
          <w:sz w:val="28"/>
          <w:szCs w:val="28"/>
        </w:rPr>
        <w:t>.</w:t>
      </w:r>
    </w:p>
    <w:p w:rsidR="00C15BF0" w:rsidRDefault="00DF148F" w:rsidP="00C31102">
      <w:pPr>
        <w:spacing w:line="360" w:lineRule="auto"/>
        <w:jc w:val="both"/>
        <w:rPr>
          <w:sz w:val="28"/>
          <w:szCs w:val="28"/>
        </w:rPr>
      </w:pPr>
      <w:proofErr w:type="spellStart"/>
      <w:r w:rsidRPr="00DF148F">
        <w:rPr>
          <w:b/>
          <w:sz w:val="28"/>
          <w:szCs w:val="28"/>
        </w:rPr>
        <w:t>К</w:t>
      </w:r>
      <w:r w:rsidR="0047730B" w:rsidRPr="00DF148F">
        <w:rPr>
          <w:b/>
          <w:sz w:val="28"/>
          <w:szCs w:val="28"/>
        </w:rPr>
        <w:t>ам</w:t>
      </w:r>
      <w:r>
        <w:rPr>
          <w:b/>
          <w:sz w:val="28"/>
          <w:szCs w:val="28"/>
        </w:rPr>
        <w:t>муникативную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ууд</w:t>
      </w:r>
      <w:proofErr w:type="spellEnd"/>
      <w:r w:rsidR="0047730B">
        <w:rPr>
          <w:sz w:val="28"/>
          <w:szCs w:val="28"/>
        </w:rPr>
        <w:t xml:space="preserve">: самостоятельное </w:t>
      </w:r>
      <w:r w:rsidR="00C15BF0">
        <w:rPr>
          <w:sz w:val="28"/>
          <w:szCs w:val="28"/>
        </w:rPr>
        <w:t xml:space="preserve"> </w:t>
      </w:r>
      <w:r w:rsidR="0047730B">
        <w:rPr>
          <w:sz w:val="28"/>
          <w:szCs w:val="28"/>
        </w:rPr>
        <w:t>выделение и формирование целей, поиск и выделение необходимой информации, умение структурировать знания, умение строить речевое высказывание в устной речи.</w:t>
      </w:r>
    </w:p>
    <w:p w:rsidR="0047730B" w:rsidRDefault="0047730B" w:rsidP="00C311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в группах применяется мной на заключительных уроках в последний день четверти, ког</w:t>
      </w:r>
      <w:r w:rsidR="00DF148F">
        <w:rPr>
          <w:sz w:val="28"/>
          <w:szCs w:val="28"/>
        </w:rPr>
        <w:t>да учиться уже детям не хочется</w:t>
      </w:r>
      <w:r>
        <w:rPr>
          <w:sz w:val="28"/>
          <w:szCs w:val="28"/>
        </w:rPr>
        <w:t>.</w:t>
      </w:r>
      <w:r w:rsidR="00DF1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="00DF148F">
        <w:rPr>
          <w:sz w:val="28"/>
          <w:szCs w:val="28"/>
        </w:rPr>
        <w:t>решение задач, требующих большой затраты времени, которые носят больше познавательно-развлекательный характер</w:t>
      </w:r>
      <w:r w:rsidR="00AF758B">
        <w:rPr>
          <w:sz w:val="28"/>
          <w:szCs w:val="28"/>
        </w:rPr>
        <w:t xml:space="preserve">. Это </w:t>
      </w:r>
      <w:r w:rsidR="00DF148F">
        <w:rPr>
          <w:sz w:val="28"/>
          <w:szCs w:val="28"/>
        </w:rPr>
        <w:t xml:space="preserve"> </w:t>
      </w:r>
      <w:proofErr w:type="spellStart"/>
      <w:r w:rsidR="00DF148F">
        <w:rPr>
          <w:sz w:val="28"/>
          <w:szCs w:val="28"/>
        </w:rPr>
        <w:t>метапредметные</w:t>
      </w:r>
      <w:proofErr w:type="spellEnd"/>
      <w:r w:rsidR="00AF758B">
        <w:rPr>
          <w:sz w:val="28"/>
          <w:szCs w:val="28"/>
        </w:rPr>
        <w:t xml:space="preserve"> задачи</w:t>
      </w:r>
    </w:p>
    <w:p w:rsidR="00DF148F" w:rsidRPr="00DF148F" w:rsidRDefault="00DF148F" w:rsidP="00DF148F">
      <w:pPr>
        <w:rPr>
          <w:b/>
          <w:sz w:val="28"/>
          <w:szCs w:val="28"/>
        </w:rPr>
      </w:pPr>
      <w:r w:rsidRPr="00DF148F">
        <w:rPr>
          <w:b/>
          <w:sz w:val="28"/>
          <w:szCs w:val="28"/>
        </w:rPr>
        <w:t>Приложение 1 (Решение задач познавательного характера)</w:t>
      </w:r>
    </w:p>
    <w:p w:rsidR="00DF148F" w:rsidRPr="00DF148F" w:rsidRDefault="00DF148F" w:rsidP="00DF148F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DF148F">
        <w:rPr>
          <w:sz w:val="28"/>
          <w:szCs w:val="28"/>
        </w:rPr>
        <w:t>Язык садовой улитки, которая живет в Южной Америке, усажен 135 рядами Зубов, по 105 зубов в каждом ряду. Сколько всего зубов  садовой улитки?</w:t>
      </w:r>
    </w:p>
    <w:p w:rsidR="00DF148F" w:rsidRPr="00DF148F" w:rsidRDefault="00DF148F" w:rsidP="00DF148F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DF148F">
        <w:rPr>
          <w:sz w:val="28"/>
          <w:szCs w:val="28"/>
        </w:rPr>
        <w:t>Сердце человека перекачивает за сутки 8т крови. Сколько тонн крови сердце перекачивает за 1 год? За 75 лет?</w:t>
      </w:r>
    </w:p>
    <w:p w:rsidR="00DF148F" w:rsidRPr="00DF148F" w:rsidRDefault="00DF148F" w:rsidP="00DF148F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DF148F">
        <w:rPr>
          <w:sz w:val="28"/>
          <w:szCs w:val="28"/>
        </w:rPr>
        <w:t xml:space="preserve">Сегодня в мире около 3000 млн. автомобилей. Ежегодно автомобиль в среднем рассеивает в воздухе около 10 кг резины, расходует около 4350кг кислорода и загрязняет воздух, выбрасывая 3250 кг углекислого газа. Сколько всего за год: </w:t>
      </w:r>
    </w:p>
    <w:p w:rsidR="00DF148F" w:rsidRPr="00DF148F" w:rsidRDefault="00DF148F" w:rsidP="00DF148F">
      <w:pPr>
        <w:ind w:left="360"/>
        <w:rPr>
          <w:sz w:val="28"/>
          <w:szCs w:val="28"/>
        </w:rPr>
      </w:pPr>
      <w:r w:rsidRPr="00DF148F">
        <w:rPr>
          <w:sz w:val="28"/>
          <w:szCs w:val="28"/>
        </w:rPr>
        <w:lastRenderedPageBreak/>
        <w:t>а)  рассеивается резины в воздух;</w:t>
      </w:r>
    </w:p>
    <w:p w:rsidR="00DF148F" w:rsidRPr="00DF148F" w:rsidRDefault="00DF148F" w:rsidP="00DF148F">
      <w:pPr>
        <w:ind w:left="360"/>
        <w:rPr>
          <w:sz w:val="28"/>
          <w:szCs w:val="28"/>
        </w:rPr>
      </w:pPr>
      <w:r w:rsidRPr="00DF148F">
        <w:rPr>
          <w:sz w:val="28"/>
          <w:szCs w:val="28"/>
        </w:rPr>
        <w:t>б) выбрасывается углекислого газа в воздух;</w:t>
      </w:r>
    </w:p>
    <w:p w:rsidR="00DF148F" w:rsidRPr="00DF148F" w:rsidRDefault="00DF148F" w:rsidP="00DF148F">
      <w:pPr>
        <w:ind w:left="360"/>
        <w:rPr>
          <w:sz w:val="28"/>
          <w:szCs w:val="28"/>
        </w:rPr>
      </w:pPr>
      <w:r w:rsidRPr="00DF148F">
        <w:rPr>
          <w:sz w:val="28"/>
          <w:szCs w:val="28"/>
        </w:rPr>
        <w:t>в) забирается кислорода из воздуха.</w:t>
      </w:r>
    </w:p>
    <w:p w:rsidR="00DF148F" w:rsidRPr="00DF148F" w:rsidRDefault="00DF148F" w:rsidP="00DF148F">
      <w:pPr>
        <w:ind w:left="360"/>
        <w:rPr>
          <w:sz w:val="28"/>
          <w:szCs w:val="28"/>
        </w:rPr>
      </w:pPr>
      <w:r w:rsidRPr="00DF148F">
        <w:rPr>
          <w:sz w:val="28"/>
          <w:szCs w:val="28"/>
        </w:rPr>
        <w:t>4.</w:t>
      </w:r>
      <w:r w:rsidRPr="00DF148F">
        <w:rPr>
          <w:b/>
          <w:sz w:val="28"/>
          <w:szCs w:val="28"/>
        </w:rPr>
        <w:t>Долговечность волоса</w:t>
      </w:r>
      <w:r w:rsidRPr="00DF148F">
        <w:rPr>
          <w:sz w:val="28"/>
          <w:szCs w:val="28"/>
        </w:rPr>
        <w:t>. Сосчитано, что на голове около150000. В среднем в месяц выпадает около 3000. Вычесть сколько в среднем держится на голове каждый волос?</w:t>
      </w:r>
    </w:p>
    <w:p w:rsidR="00DF148F" w:rsidRPr="00DF148F" w:rsidRDefault="00DF148F" w:rsidP="00DF148F">
      <w:pPr>
        <w:ind w:left="360"/>
        <w:rPr>
          <w:b/>
          <w:sz w:val="28"/>
          <w:szCs w:val="28"/>
        </w:rPr>
      </w:pPr>
      <w:r w:rsidRPr="00DF148F">
        <w:rPr>
          <w:b/>
          <w:sz w:val="28"/>
          <w:szCs w:val="28"/>
        </w:rPr>
        <w:t>Решение</w:t>
      </w:r>
    </w:p>
    <w:p w:rsidR="00DF148F" w:rsidRPr="00DF148F" w:rsidRDefault="00DF148F" w:rsidP="00DF148F">
      <w:pPr>
        <w:ind w:left="360"/>
        <w:rPr>
          <w:sz w:val="28"/>
          <w:szCs w:val="28"/>
        </w:rPr>
      </w:pPr>
      <w:r w:rsidRPr="00DF148F">
        <w:rPr>
          <w:sz w:val="28"/>
          <w:szCs w:val="28"/>
        </w:rPr>
        <w:t>Позже всего выпадает тот волос, который сегодня моложе всех, т.е. возраст которого 1 день.</w:t>
      </w:r>
    </w:p>
    <w:p w:rsidR="00DF148F" w:rsidRPr="00DF148F" w:rsidRDefault="00DF148F" w:rsidP="00DF148F">
      <w:pPr>
        <w:ind w:left="360"/>
        <w:rPr>
          <w:sz w:val="28"/>
          <w:szCs w:val="28"/>
        </w:rPr>
      </w:pPr>
      <w:r w:rsidRPr="00DF148F">
        <w:rPr>
          <w:sz w:val="28"/>
          <w:szCs w:val="28"/>
        </w:rPr>
        <w:t xml:space="preserve">Через сколько времени дойдет до него очередь выпасть. В первый месяц из 150000 волос, которые сегодня имеются на голове, выпадает 3 тысячи, в первые два месяца- 6 тысяч, в течение первого года- 12 раз по 3 тысячи, т.е. 36 тысяч. Пройдет, следовательно, четыре года с небольшим, прежде чем наступит черед выпасть последнему волосу. Так  мы определилась средняя долговечность человеческого волоса: четыре с </w:t>
      </w:r>
      <w:proofErr w:type="gramStart"/>
      <w:r w:rsidRPr="00DF148F">
        <w:rPr>
          <w:sz w:val="28"/>
          <w:szCs w:val="28"/>
        </w:rPr>
        <w:t>небольшим</w:t>
      </w:r>
      <w:proofErr w:type="gramEnd"/>
      <w:r w:rsidRPr="00DF148F">
        <w:rPr>
          <w:sz w:val="28"/>
          <w:szCs w:val="28"/>
        </w:rPr>
        <w:t xml:space="preserve"> года.</w:t>
      </w:r>
    </w:p>
    <w:p w:rsidR="00DF148F" w:rsidRPr="00DF148F" w:rsidRDefault="00DF148F" w:rsidP="00DF148F">
      <w:pPr>
        <w:ind w:left="360"/>
        <w:rPr>
          <w:sz w:val="28"/>
          <w:szCs w:val="28"/>
        </w:rPr>
      </w:pPr>
      <w:r w:rsidRPr="00DF148F">
        <w:rPr>
          <w:sz w:val="28"/>
          <w:szCs w:val="28"/>
        </w:rPr>
        <w:t>***Все волосы не считали! Сосчитали лишь, сколько волос на 1кв.см. поверхности головы, затем приблизительно  определили поверхность кожи, покрытой волосами.</w:t>
      </w:r>
    </w:p>
    <w:p w:rsidR="00DF148F" w:rsidRDefault="00DF148F" w:rsidP="00DF148F">
      <w:pPr>
        <w:ind w:left="360"/>
        <w:rPr>
          <w:sz w:val="28"/>
          <w:szCs w:val="28"/>
        </w:rPr>
      </w:pPr>
      <w:r w:rsidRPr="00DF148F">
        <w:rPr>
          <w:sz w:val="28"/>
          <w:szCs w:val="28"/>
        </w:rPr>
        <w:t>***Таким способом  пользуются при пересчете деревьев в лесу.</w:t>
      </w:r>
    </w:p>
    <w:p w:rsidR="004920F9" w:rsidRDefault="004920F9" w:rsidP="00DF148F">
      <w:pPr>
        <w:ind w:left="360"/>
        <w:rPr>
          <w:sz w:val="28"/>
          <w:szCs w:val="28"/>
        </w:rPr>
      </w:pPr>
    </w:p>
    <w:p w:rsidR="004920F9" w:rsidRDefault="004920F9" w:rsidP="00DF148F">
      <w:pPr>
        <w:ind w:left="360"/>
        <w:rPr>
          <w:sz w:val="28"/>
          <w:szCs w:val="28"/>
        </w:rPr>
      </w:pPr>
    </w:p>
    <w:p w:rsidR="004920F9" w:rsidRDefault="004920F9" w:rsidP="00DF148F">
      <w:pPr>
        <w:ind w:left="360"/>
        <w:rPr>
          <w:sz w:val="28"/>
          <w:szCs w:val="28"/>
        </w:rPr>
      </w:pPr>
    </w:p>
    <w:p w:rsidR="004920F9" w:rsidRDefault="004920F9" w:rsidP="00DF148F">
      <w:pPr>
        <w:ind w:left="360"/>
        <w:rPr>
          <w:sz w:val="28"/>
          <w:szCs w:val="28"/>
        </w:rPr>
      </w:pPr>
    </w:p>
    <w:p w:rsidR="004920F9" w:rsidRDefault="004920F9" w:rsidP="00DF148F">
      <w:pPr>
        <w:ind w:left="360"/>
        <w:rPr>
          <w:sz w:val="28"/>
          <w:szCs w:val="28"/>
        </w:rPr>
      </w:pPr>
    </w:p>
    <w:p w:rsidR="004920F9" w:rsidRDefault="004920F9" w:rsidP="00DF148F">
      <w:pPr>
        <w:ind w:left="360"/>
        <w:rPr>
          <w:sz w:val="28"/>
          <w:szCs w:val="28"/>
        </w:rPr>
      </w:pPr>
    </w:p>
    <w:p w:rsidR="004920F9" w:rsidRDefault="004920F9" w:rsidP="00DF148F">
      <w:pPr>
        <w:ind w:left="360"/>
        <w:rPr>
          <w:sz w:val="28"/>
          <w:szCs w:val="28"/>
        </w:rPr>
      </w:pPr>
    </w:p>
    <w:p w:rsidR="004920F9" w:rsidRDefault="004920F9" w:rsidP="00DF148F">
      <w:pPr>
        <w:ind w:left="360"/>
        <w:rPr>
          <w:sz w:val="28"/>
          <w:szCs w:val="28"/>
        </w:rPr>
      </w:pPr>
    </w:p>
    <w:p w:rsidR="004920F9" w:rsidRDefault="004920F9" w:rsidP="00DF148F">
      <w:pPr>
        <w:ind w:left="360"/>
        <w:rPr>
          <w:sz w:val="28"/>
          <w:szCs w:val="28"/>
        </w:rPr>
      </w:pPr>
    </w:p>
    <w:p w:rsidR="004920F9" w:rsidRDefault="004920F9" w:rsidP="00DF148F">
      <w:pPr>
        <w:ind w:left="360"/>
        <w:rPr>
          <w:sz w:val="28"/>
          <w:szCs w:val="28"/>
        </w:rPr>
      </w:pPr>
    </w:p>
    <w:p w:rsidR="004920F9" w:rsidRDefault="004920F9" w:rsidP="00DF148F">
      <w:pPr>
        <w:ind w:left="360"/>
        <w:rPr>
          <w:sz w:val="28"/>
          <w:szCs w:val="28"/>
        </w:rPr>
      </w:pPr>
    </w:p>
    <w:p w:rsidR="004920F9" w:rsidRDefault="004920F9" w:rsidP="00DF148F">
      <w:pPr>
        <w:ind w:left="360"/>
        <w:rPr>
          <w:sz w:val="28"/>
          <w:szCs w:val="28"/>
        </w:rPr>
      </w:pPr>
    </w:p>
    <w:p w:rsidR="004920F9" w:rsidRDefault="004920F9" w:rsidP="00DF148F">
      <w:pPr>
        <w:ind w:left="360"/>
        <w:rPr>
          <w:sz w:val="28"/>
          <w:szCs w:val="28"/>
        </w:rPr>
      </w:pPr>
    </w:p>
    <w:p w:rsidR="004920F9" w:rsidRDefault="004920F9" w:rsidP="00DF148F">
      <w:pPr>
        <w:ind w:left="360"/>
        <w:rPr>
          <w:sz w:val="28"/>
          <w:szCs w:val="28"/>
        </w:rPr>
      </w:pPr>
    </w:p>
    <w:p w:rsidR="004920F9" w:rsidRDefault="004920F9" w:rsidP="00DF148F">
      <w:pPr>
        <w:ind w:left="360"/>
        <w:rPr>
          <w:sz w:val="28"/>
          <w:szCs w:val="28"/>
        </w:rPr>
      </w:pPr>
    </w:p>
    <w:p w:rsidR="004920F9" w:rsidRDefault="004920F9" w:rsidP="00DF148F">
      <w:pPr>
        <w:ind w:left="360"/>
        <w:rPr>
          <w:sz w:val="28"/>
          <w:szCs w:val="28"/>
        </w:rPr>
      </w:pPr>
    </w:p>
    <w:p w:rsidR="004920F9" w:rsidRDefault="004920F9" w:rsidP="00DF148F">
      <w:pPr>
        <w:ind w:left="360"/>
        <w:rPr>
          <w:sz w:val="28"/>
          <w:szCs w:val="28"/>
        </w:rPr>
      </w:pPr>
    </w:p>
    <w:p w:rsidR="004920F9" w:rsidRDefault="004920F9" w:rsidP="00DF148F">
      <w:pPr>
        <w:ind w:left="360"/>
        <w:rPr>
          <w:sz w:val="28"/>
          <w:szCs w:val="28"/>
        </w:rPr>
      </w:pPr>
    </w:p>
    <w:p w:rsidR="004920F9" w:rsidRDefault="004920F9" w:rsidP="00DF148F">
      <w:pPr>
        <w:ind w:left="360"/>
        <w:rPr>
          <w:sz w:val="28"/>
          <w:szCs w:val="28"/>
        </w:rPr>
      </w:pPr>
    </w:p>
    <w:p w:rsidR="004920F9" w:rsidRDefault="004920F9" w:rsidP="00DF148F">
      <w:pPr>
        <w:ind w:left="360"/>
        <w:rPr>
          <w:sz w:val="28"/>
          <w:szCs w:val="28"/>
        </w:rPr>
      </w:pPr>
    </w:p>
    <w:p w:rsidR="008A65FC" w:rsidRPr="00954D5C" w:rsidRDefault="008A65FC" w:rsidP="00072FE9">
      <w:pPr>
        <w:keepNext/>
        <w:spacing w:before="240" w:after="60" w:line="360" w:lineRule="auto"/>
        <w:outlineLvl w:val="0"/>
        <w:rPr>
          <w:b/>
          <w:sz w:val="32"/>
          <w:szCs w:val="32"/>
        </w:rPr>
      </w:pPr>
      <w:bookmarkStart w:id="2" w:name="_GoBack"/>
      <w:bookmarkEnd w:id="2"/>
    </w:p>
    <w:p w:rsidR="00E03E5E" w:rsidRPr="004920F9" w:rsidRDefault="00E03E5E"/>
    <w:sectPr w:rsidR="00E03E5E" w:rsidRPr="0049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3F" w:rsidRDefault="0073613F" w:rsidP="008A65FC">
      <w:r>
        <w:separator/>
      </w:r>
    </w:p>
  </w:endnote>
  <w:endnote w:type="continuationSeparator" w:id="0">
    <w:p w:rsidR="0073613F" w:rsidRDefault="0073613F" w:rsidP="008A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3F" w:rsidRDefault="0073613F" w:rsidP="008A65FC">
      <w:r>
        <w:separator/>
      </w:r>
    </w:p>
  </w:footnote>
  <w:footnote w:type="continuationSeparator" w:id="0">
    <w:p w:rsidR="0073613F" w:rsidRDefault="0073613F" w:rsidP="008A6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E63"/>
    <w:multiLevelType w:val="multilevel"/>
    <w:tmpl w:val="DF62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841E3"/>
    <w:multiLevelType w:val="multilevel"/>
    <w:tmpl w:val="BB80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67A94"/>
    <w:multiLevelType w:val="multilevel"/>
    <w:tmpl w:val="934A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E21838"/>
    <w:multiLevelType w:val="multilevel"/>
    <w:tmpl w:val="C140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A799F"/>
    <w:multiLevelType w:val="hybridMultilevel"/>
    <w:tmpl w:val="25082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1D1480"/>
    <w:multiLevelType w:val="multilevel"/>
    <w:tmpl w:val="3390661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765185"/>
    <w:multiLevelType w:val="multilevel"/>
    <w:tmpl w:val="5508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680DFF"/>
    <w:multiLevelType w:val="multilevel"/>
    <w:tmpl w:val="3B0C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E9696B"/>
    <w:multiLevelType w:val="multilevel"/>
    <w:tmpl w:val="FFDE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6911CC"/>
    <w:multiLevelType w:val="hybridMultilevel"/>
    <w:tmpl w:val="E45E852A"/>
    <w:lvl w:ilvl="0" w:tplc="9DC4F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6B6FD5"/>
    <w:multiLevelType w:val="hybridMultilevel"/>
    <w:tmpl w:val="177086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54167FF"/>
    <w:multiLevelType w:val="multilevel"/>
    <w:tmpl w:val="F462F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1B70A8"/>
    <w:multiLevelType w:val="multilevel"/>
    <w:tmpl w:val="35E4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DF069B"/>
    <w:multiLevelType w:val="multilevel"/>
    <w:tmpl w:val="5082F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0418AF"/>
    <w:multiLevelType w:val="hybridMultilevel"/>
    <w:tmpl w:val="AF143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5023ED"/>
    <w:multiLevelType w:val="multilevel"/>
    <w:tmpl w:val="FAA8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5"/>
  </w:num>
  <w:num w:numId="5">
    <w:abstractNumId w:val="10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  <w:num w:numId="12">
    <w:abstractNumId w:val="11"/>
  </w:num>
  <w:num w:numId="13">
    <w:abstractNumId w:val="13"/>
  </w:num>
  <w:num w:numId="14">
    <w:abstractNumId w:val="1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FC"/>
    <w:rsid w:val="00072FE9"/>
    <w:rsid w:val="000D0877"/>
    <w:rsid w:val="001124D1"/>
    <w:rsid w:val="00114823"/>
    <w:rsid w:val="001D6101"/>
    <w:rsid w:val="002A4921"/>
    <w:rsid w:val="002B0EDB"/>
    <w:rsid w:val="0034405F"/>
    <w:rsid w:val="00353C9A"/>
    <w:rsid w:val="0047730B"/>
    <w:rsid w:val="004920F9"/>
    <w:rsid w:val="004B78F4"/>
    <w:rsid w:val="004E294E"/>
    <w:rsid w:val="0073613F"/>
    <w:rsid w:val="00766C8B"/>
    <w:rsid w:val="00771D4F"/>
    <w:rsid w:val="007B6268"/>
    <w:rsid w:val="008A2786"/>
    <w:rsid w:val="008A65FC"/>
    <w:rsid w:val="00901CD7"/>
    <w:rsid w:val="00954D5C"/>
    <w:rsid w:val="00A21FA1"/>
    <w:rsid w:val="00A31382"/>
    <w:rsid w:val="00A412E0"/>
    <w:rsid w:val="00AF758B"/>
    <w:rsid w:val="00B01E8F"/>
    <w:rsid w:val="00C15BF0"/>
    <w:rsid w:val="00C31102"/>
    <w:rsid w:val="00D241BB"/>
    <w:rsid w:val="00DA5AA7"/>
    <w:rsid w:val="00DE170F"/>
    <w:rsid w:val="00DF148F"/>
    <w:rsid w:val="00E03E5E"/>
    <w:rsid w:val="00F91C81"/>
    <w:rsid w:val="00FA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65FC"/>
    <w:pPr>
      <w:spacing w:before="100" w:beforeAutospacing="1" w:after="100" w:afterAutospacing="1"/>
    </w:pPr>
  </w:style>
  <w:style w:type="character" w:styleId="a4">
    <w:name w:val="footnote reference"/>
    <w:basedOn w:val="a0"/>
    <w:semiHidden/>
    <w:rsid w:val="008A65FC"/>
    <w:rPr>
      <w:vertAlign w:val="superscript"/>
    </w:rPr>
  </w:style>
  <w:style w:type="paragraph" w:customStyle="1" w:styleId="main">
    <w:name w:val="main"/>
    <w:basedOn w:val="a"/>
    <w:rsid w:val="008A6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65FC"/>
    <w:pPr>
      <w:spacing w:before="100" w:beforeAutospacing="1" w:after="100" w:afterAutospacing="1"/>
    </w:pPr>
  </w:style>
  <w:style w:type="character" w:styleId="a4">
    <w:name w:val="footnote reference"/>
    <w:basedOn w:val="a0"/>
    <w:semiHidden/>
    <w:rsid w:val="008A65FC"/>
    <w:rPr>
      <w:vertAlign w:val="superscript"/>
    </w:rPr>
  </w:style>
  <w:style w:type="paragraph" w:customStyle="1" w:styleId="main">
    <w:name w:val="main"/>
    <w:basedOn w:val="a"/>
    <w:rsid w:val="008A6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5F6D-F1CC-4F78-A7FC-5B5C9BF1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2013-04-01T17:41:00Z</dcterms:created>
  <dcterms:modified xsi:type="dcterms:W3CDTF">2013-04-01T17:41:00Z</dcterms:modified>
</cp:coreProperties>
</file>