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B2" w:rsidRPr="008E13B2" w:rsidRDefault="008E13B2" w:rsidP="008E13B2">
      <w:pPr>
        <w:pStyle w:val="a3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E13B2">
        <w:rPr>
          <w:rStyle w:val="apple-converted-space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Выступление на тему «Преемственность ДОУ и школы в вопросах обучения детей родному языку»</w:t>
      </w:r>
    </w:p>
    <w:p w:rsidR="008E13B2" w:rsidRPr="008E13B2" w:rsidRDefault="008E13B2" w:rsidP="008E13B2">
      <w:pPr>
        <w:pStyle w:val="a3"/>
        <w:rPr>
          <w:rStyle w:val="a4"/>
          <w:rFonts w:ascii="Times New Roman" w:hAnsi="Times New Roman" w:cs="Times New Roman"/>
          <w:i w:val="0"/>
        </w:rPr>
      </w:pP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Преемственность -  одно из условий непрерывного образования ребёнка и определяется степенью его готовности самостоятельно добывать и применять знания. Преемственность — объективная необходимая связь между новым и старым в процессе развития. Непрерывность образования понимается нами как обеспечение этой необходимой связи в процессе, как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образования. Таким образом, преемственность — это не только подготовка к новому, но и </w:t>
      </w:r>
      <w:proofErr w:type="gramStart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сохранение</w:t>
      </w:r>
      <w:proofErr w:type="gramEnd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развитие необходимого и целесообразного старого, связь между новым и старым как основа поступательного развития.</w:t>
      </w:r>
    </w:p>
    <w:p w:rsidR="008E13B2" w:rsidRPr="008E13B2" w:rsidRDefault="008E13B2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Ведущей целью подготовки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 и др. Знания, умения и навыки рассматриваются в системе непрерывного образования как важнейшие средства развития ребенка.</w:t>
      </w:r>
    </w:p>
    <w:p w:rsidR="008E13B2" w:rsidRPr="008E13B2" w:rsidRDefault="008E13B2" w:rsidP="008E13B2">
      <w:pPr>
        <w:pStyle w:val="a3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proofErr w:type="gramStart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Проблема преемственности всегда была в центре внимания отечественной психолого-педагогической науки (Б.Г.Ананьев, Ш.И.Ганелин, С.П.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Годник</w:t>
      </w:r>
      <w:proofErr w:type="spellEnd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В.В.Давыдов, В.Т.Кудрявцев, А.А.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Люблинская</w:t>
      </w:r>
      <w:proofErr w:type="spellEnd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М.Р.Львов и др.) Необходимость преемственности между детским садом и школой усиливается в еще большей мере в связи со значительно возросшей ролью общественного дошкольного воспитания в нашей стране.</w:t>
      </w:r>
      <w:proofErr w:type="gramEnd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Дошкольное воспитание — первое звено единой системы народного образования.</w:t>
      </w:r>
      <w:r w:rsidRPr="008E13B2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Преемственность с точки зрения детского сада – это ориентация на требования школы, формирование тех знаний, умений и навыков, которые необходимы для дальнейшего обучения в школе.</w:t>
      </w:r>
    </w:p>
    <w:p w:rsidR="008E13B2" w:rsidRPr="006036B4" w:rsidRDefault="008E13B2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Преемственность детского сада и школы предусматривает, с одной стороны, передачу детей в школу с таким уровнем общего развития и воспитанности, который отвечает требованиям школьного обучения, с другой — опору школы на знания, умения, качества, которые уже приобретены дошкольниками, активное использование их для дальнейшего всестороннего развития учащихся. Работники дошкольных учреждений должны хорошо знать требования, которые предъявляются детям в I классе, и в соответствии с ними готовить старших дошкольни</w:t>
      </w:r>
      <w:r w:rsidR="006036B4">
        <w:rPr>
          <w:rStyle w:val="a4"/>
          <w:rFonts w:ascii="Times New Roman" w:hAnsi="Times New Roman" w:cs="Times New Roman"/>
          <w:i w:val="0"/>
          <w:sz w:val="28"/>
          <w:szCs w:val="28"/>
        </w:rPr>
        <w:t>ков к систематическому учению.</w:t>
      </w:r>
    </w:p>
    <w:p w:rsidR="008E13B2" w:rsidRPr="008E13B2" w:rsidRDefault="008E13B2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Деятель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ностный подход к обучению языку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оговоренный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программах , предусматривает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что субъектом деятельности является ребенок, открывает для себя знания через размышления , предсказания , делает ошибки , устанавливает истину , то есть преодолевает трудности , самоутверждается и от этого полу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чает удовольствие победы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. Ведущие виды деятельности в дошколь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ного и школьном возрасте разные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поэтому особенно важно в этом аспекте реализовать преемственность смежных этапов развития ребенка. Психолого - педагоги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ческими исследованиями доказано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что игровая 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деятельность</w:t>
      </w:r>
      <w:proofErr w:type="gramStart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присущая детям дошкольного возраста , и учебная не является абсолютно обособленными явлениями. Именно в игре разви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вается </w:t>
      </w:r>
      <w:proofErr w:type="gramStart"/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генетическая</w:t>
      </w:r>
      <w:proofErr w:type="gramEnd"/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обучаемость</w:t>
      </w:r>
      <w:proofErr w:type="spellEnd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ребенок овладевает универсальными элементами учебной 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деятельности (восприятие задачи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с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облюдение правила, отбор способов решения задачи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умение наблюдат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ь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, запоминать и воспроизводить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, объяснять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сопоставлять и находить ошибку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оценивать и т.п.). Теория и практика дошкольной дидактики приоритет в обучении языку оказывают игровым методам и прие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мам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:  Наиболее эффективным методом формирования у дошкольников знаний грамматического стороны речи являются дидактические игры.  Ведущим методом словарной работы являются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дидактические игры с игрушками, картинками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предметами и словесные дидактические и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гры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. Чтобы н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аучить детей диалогической речи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используют темати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ческие игровые речевые ситуации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построенные на диалоге. Развивать монологическая речь помогают 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дидактические игры с предметами, картинкам, словесные дидактические игры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Переход на школьное обучение с 6-летнего возраста обусловлено высоким развитием </w:t>
      </w:r>
      <w:proofErr w:type="spellStart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психолого</w:t>
      </w:r>
      <w:proofErr w:type="spellEnd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- педагогич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еской науки и вовсе не означает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что ребенок должен " перепрыгнуть" через какой-то этап своего развития или коренным образом изменились возрастные особенности детей. У дет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ей и шестого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и седьмого годов жизни не угасает стремление к игровой деятельности как сущест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венной необходимости их развития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важной формы жизнедеятельности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поэтому игровые методы и приемы должны доминировать такж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е в обучении языку и в 1 классе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что обеспечит легкую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адаптацию к новому этапу жизни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. Учебные задания лучше подавать через игру</w:t>
      </w:r>
      <w:proofErr w:type="gramStart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или они могут порождаться игрой ; как разновидности игры можно 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организовать также моделирование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, экспериментирование и т.д.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что обеспечит формирование учебной деятельности и включение ребенка в пр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оцесс систематического обучения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.      Согласно ведущего вида деятельности каждому возрастному периоду должны соответ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ствовать и формы обучения языку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: в до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школьном возрасте - игры-занятия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занятия с использованием игровых ситуаций</w:t>
      </w:r>
      <w:proofErr w:type="gramStart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;</w:t>
      </w:r>
      <w:proofErr w:type="gramEnd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школе - заня</w:t>
      </w:r>
      <w:r w:rsidR="00D123FF">
        <w:rPr>
          <w:rStyle w:val="a4"/>
          <w:rFonts w:ascii="Times New Roman" w:hAnsi="Times New Roman" w:cs="Times New Roman"/>
          <w:i w:val="0"/>
          <w:sz w:val="28"/>
          <w:szCs w:val="28"/>
        </w:rPr>
        <w:t>тия - уроки и игры-занятия Итак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, проблема преемственности методов</w:t>
      </w:r>
      <w:proofErr w:type="gramStart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средств , форм обучения языка остается актуальной в теории и до нерешенной в практике . Исходя из того преемственности как ведущей условия непрерывности процесса развивающего обучения , которая обеспечивает единство всех этапов обучения в рамках целостной системы образования , следует определить основные направления совершенствования преемственности в обучении родному языку дошкольников и</w:t>
      </w:r>
      <w:r w:rsidR="006036B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младших школьников . Среди них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: </w:t>
      </w:r>
      <w:bookmarkStart w:id="0" w:name="_GoBack"/>
      <w:bookmarkEnd w:id="0"/>
    </w:p>
    <w:p w:rsidR="008E13B2" w:rsidRPr="008E13B2" w:rsidRDefault="008E13B2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• определение перспективы в обучении украинского языка от дошкольного 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детства к концу начальной школы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; подчинения ей целей и задач кажд</w:t>
      </w:r>
      <w:r w:rsidR="00296900">
        <w:rPr>
          <w:rStyle w:val="a4"/>
          <w:rFonts w:ascii="Times New Roman" w:hAnsi="Times New Roman" w:cs="Times New Roman"/>
          <w:i w:val="0"/>
          <w:sz w:val="28"/>
          <w:szCs w:val="28"/>
        </w:rPr>
        <w:t>ого из этих возрастных периодов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8E13B2" w:rsidRPr="008E13B2" w:rsidRDefault="008E13B2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• построение основных содержательных линий обучения в 1 классе с учетом всего накопленного в дошкольном детстве языкового и речевого опыта; </w:t>
      </w:r>
    </w:p>
    <w:p w:rsidR="008E13B2" w:rsidRPr="008E13B2" w:rsidRDefault="008E13B2" w:rsidP="008E13B2">
      <w:pPr>
        <w:pStyle w:val="a3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 Н. К. Крупская, отмечая органическую связь детского сада и школы, подчеркивала: «Если мы поставим правильно дошкольное воспитание ребят, мы тем самым поднимем школу на более высокую ступень...».</w:t>
      </w:r>
    </w:p>
    <w:p w:rsidR="008E13B2" w:rsidRPr="008E13B2" w:rsidRDefault="008E13B2" w:rsidP="008E13B2">
      <w:pPr>
        <w:pStyle w:val="a3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8E13B2" w:rsidRDefault="008E13B2" w:rsidP="008E13B2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8E13B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Литература</w:t>
      </w:r>
    </w:p>
    <w:p w:rsidR="00296900" w:rsidRDefault="00296900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1</w:t>
      </w: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.  </w:t>
      </w:r>
      <w:proofErr w:type="spellStart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Елжова</w:t>
      </w:r>
      <w:proofErr w:type="spellEnd"/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Н.В. Методическая копилка для педагогов ДОУ. – Ростов на Дону: Феникс, 2009</w:t>
      </w:r>
    </w:p>
    <w:p w:rsidR="008E13B2" w:rsidRPr="008E13B2" w:rsidRDefault="00296900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2</w:t>
      </w:r>
      <w:r w:rsidR="008E13B2"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.Образовательная система «Школа 2100»: сб. программ. Дошкольное образование. Начальная школа / под науч. ред. Д. И. </w:t>
      </w:r>
      <w:proofErr w:type="spellStart"/>
      <w:r w:rsidR="008E13B2"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Фельдштейна</w:t>
      </w:r>
      <w:proofErr w:type="spellEnd"/>
      <w:r w:rsidR="008E13B2"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2008. – 316 </w:t>
      </w:r>
      <w:proofErr w:type="gramStart"/>
      <w:r w:rsidR="008E13B2"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="008E13B2"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8E13B2" w:rsidRPr="008E13B2" w:rsidRDefault="00296900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3</w:t>
      </w:r>
      <w:r w:rsidR="008E13B2"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. Осуществление преемственности между дошкольным и начальным общим образованием // Справочник старшего воспитателя. №2, 2008г.</w:t>
      </w:r>
    </w:p>
    <w:p w:rsidR="008E13B2" w:rsidRPr="008E13B2" w:rsidRDefault="00296900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E13B2"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.  Преемственность между детским садом и школой // Справочник старшего воспитателя. №10, 2010г.</w:t>
      </w:r>
    </w:p>
    <w:p w:rsidR="008E13B2" w:rsidRPr="008E13B2" w:rsidRDefault="00296900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5</w:t>
      </w:r>
      <w:r w:rsidR="008E13B2"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.  Преемственность в работе детского сада и школы как взаимосвязь в диалоге двух образовательных структур // Статья Е.Кудрявцевой.</w:t>
      </w:r>
    </w:p>
    <w:p w:rsidR="008E13B2" w:rsidRPr="008E13B2" w:rsidRDefault="008E13B2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8E13B2" w:rsidRPr="008E13B2" w:rsidRDefault="008E13B2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</w:p>
    <w:p w:rsidR="008E13B2" w:rsidRPr="008E13B2" w:rsidRDefault="008E13B2" w:rsidP="008E13B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E13B2">
        <w:rPr>
          <w:rStyle w:val="a4"/>
          <w:rFonts w:ascii="Times New Roman" w:hAnsi="Times New Roman" w:cs="Times New Roman"/>
          <w:i w:val="0"/>
          <w:sz w:val="28"/>
          <w:szCs w:val="28"/>
        </w:rPr>
        <w:t>        </w:t>
      </w:r>
    </w:p>
    <w:p w:rsidR="004A12CE" w:rsidRPr="008E13B2" w:rsidRDefault="004A12CE">
      <w:pPr>
        <w:rPr>
          <w:rFonts w:ascii="Times New Roman" w:hAnsi="Times New Roman" w:cs="Times New Roman"/>
        </w:rPr>
      </w:pPr>
    </w:p>
    <w:sectPr w:rsidR="004A12CE" w:rsidRPr="008E13B2" w:rsidSect="003D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B2"/>
    <w:rsid w:val="00296900"/>
    <w:rsid w:val="003D121A"/>
    <w:rsid w:val="00496C4A"/>
    <w:rsid w:val="004A12CE"/>
    <w:rsid w:val="006036B4"/>
    <w:rsid w:val="008E13B2"/>
    <w:rsid w:val="00D1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3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3B2"/>
  </w:style>
  <w:style w:type="character" w:styleId="a4">
    <w:name w:val="Emphasis"/>
    <w:basedOn w:val="a0"/>
    <w:uiPriority w:val="20"/>
    <w:qFormat/>
    <w:rsid w:val="008E1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978</Words>
  <Characters>5580</Characters>
  <Application>Microsoft Office Word</Application>
  <DocSecurity>0</DocSecurity>
  <Lines>46</Lines>
  <Paragraphs>13</Paragraphs>
  <ScaleCrop>false</ScaleCrop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2015-10-11T13:31:00Z</dcterms:created>
  <dcterms:modified xsi:type="dcterms:W3CDTF">2015-10-14T16:35:00Z</dcterms:modified>
</cp:coreProperties>
</file>