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B6" w:rsidRPr="004473B6" w:rsidRDefault="004473B6" w:rsidP="004473B6">
      <w:pPr>
        <w:spacing w:line="360" w:lineRule="auto"/>
        <w:ind w:firstLine="709"/>
        <w:jc w:val="center"/>
        <w:rPr>
          <w:b/>
          <w:i/>
          <w:color w:val="76923C" w:themeColor="accent3" w:themeShade="BF"/>
          <w:sz w:val="28"/>
          <w:szCs w:val="28"/>
          <w:u w:val="single"/>
        </w:rPr>
      </w:pPr>
      <w:r w:rsidRPr="004473B6">
        <w:rPr>
          <w:b/>
          <w:i/>
          <w:color w:val="76923C" w:themeColor="accent3" w:themeShade="BF"/>
          <w:sz w:val="28"/>
          <w:szCs w:val="28"/>
          <w:u w:val="single"/>
        </w:rPr>
        <w:t>ИГРЫ И УПРАЖНЕНИЯ ДЛЯ СЕНСОРНОГО РАЗВИТИЯ</w:t>
      </w:r>
    </w:p>
    <w:p w:rsidR="004473B6" w:rsidRPr="004473B6" w:rsidRDefault="004473B6" w:rsidP="004473B6">
      <w:pPr>
        <w:spacing w:line="360" w:lineRule="auto"/>
        <w:ind w:firstLine="709"/>
        <w:jc w:val="center"/>
        <w:rPr>
          <w:b/>
          <w:color w:val="76923C" w:themeColor="accent3" w:themeShade="BF"/>
          <w:sz w:val="28"/>
          <w:szCs w:val="28"/>
        </w:rPr>
      </w:pPr>
    </w:p>
    <w:p w:rsidR="004473B6" w:rsidRDefault="004473B6" w:rsidP="004473B6">
      <w:pPr>
        <w:spacing w:line="20" w:lineRule="atLeast"/>
        <w:jc w:val="center"/>
        <w:rPr>
          <w:b/>
          <w:color w:val="FF0000"/>
          <w:sz w:val="28"/>
          <w:szCs w:val="28"/>
        </w:rPr>
      </w:pPr>
      <w:r w:rsidRPr="004473B6">
        <w:rPr>
          <w:b/>
          <w:color w:val="FF0000"/>
          <w:sz w:val="28"/>
          <w:szCs w:val="28"/>
        </w:rPr>
        <w:t>Величина</w:t>
      </w:r>
    </w:p>
    <w:p w:rsidR="004473B6" w:rsidRPr="004473B6" w:rsidRDefault="004473B6" w:rsidP="004473B6">
      <w:pPr>
        <w:spacing w:line="20" w:lineRule="atLeast"/>
        <w:jc w:val="center"/>
        <w:rPr>
          <w:b/>
          <w:color w:val="FF0000"/>
          <w:sz w:val="28"/>
          <w:szCs w:val="28"/>
        </w:rPr>
      </w:pPr>
    </w:p>
    <w:p w:rsidR="004473B6" w:rsidRPr="004473B6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4473B6">
        <w:rPr>
          <w:b/>
          <w:sz w:val="28"/>
          <w:szCs w:val="28"/>
        </w:rPr>
        <w:t>БОЛЬШИЕ И МАЛЕНЬКИЕ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Цель:</w:t>
      </w:r>
      <w:r w:rsidRPr="004473B6">
        <w:rPr>
          <w:sz w:val="28"/>
          <w:szCs w:val="28"/>
        </w:rPr>
        <w:t xml:space="preserve"> Научить ребенка чередовать предметы по величине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Оборудование:</w:t>
      </w:r>
      <w:r w:rsidRPr="004473B6">
        <w:rPr>
          <w:sz w:val="28"/>
          <w:szCs w:val="28"/>
        </w:rPr>
        <w:t xml:space="preserve"> По четыре больших и маленьких бусины (приблизительно 2 и 1см) одинакового цвета. Шнур или мягкая проволока, кукла и корзиночка.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Ход:</w:t>
      </w:r>
      <w:r w:rsidRPr="004473B6">
        <w:rPr>
          <w:sz w:val="28"/>
          <w:szCs w:val="28"/>
        </w:rPr>
        <w:t xml:space="preserve"> Воспитатель показывает ребенку красивую куклу, говорит, что кукла пришла к малышу в гости и принесла что-то в корзиночке. Затем воспитатель сажает куклу на стол и, вынимая из корзинки коробочку, показывает ребенку, что там лежат большие и маленькие бусины и нитка. Сказав, что кукла попросила малыша сделать для нее красивые бусы, воспитатель обращает внимание ребенка на то, что бусы можно нанизывать по-разному. Сначала воспитатель сам показывает, как нужно собирать бусы, а потом предлагает сделать это ребенку. </w:t>
      </w:r>
      <w:r w:rsidRPr="004473B6">
        <w:rPr>
          <w:b/>
          <w:sz w:val="28"/>
          <w:szCs w:val="28"/>
        </w:rPr>
        <w:t>Важно</w:t>
      </w:r>
      <w:r w:rsidRPr="004473B6">
        <w:rPr>
          <w:sz w:val="28"/>
          <w:szCs w:val="28"/>
        </w:rPr>
        <w:t xml:space="preserve"> начать чередование с большой бусины, т.к. если чередовать бусы наоборот, т.е. сначала брать маленькую,  затем большую, ребенку будет трудно справиться с заданием, потому что его в первую очередь привлекают большие бусины. Затем кукле показывают, какие получились бусы.  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4473B6">
        <w:rPr>
          <w:b/>
          <w:sz w:val="28"/>
          <w:szCs w:val="28"/>
        </w:rPr>
        <w:t>КАКОЙ МЯЧ БОЛЬШЕ?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Цель:</w:t>
      </w:r>
      <w:r w:rsidRPr="004473B6">
        <w:rPr>
          <w:sz w:val="28"/>
          <w:szCs w:val="28"/>
        </w:rPr>
        <w:t xml:space="preserve"> Учить различать предметы по величине и выбирать их по словесному указанию.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Оборудование:</w:t>
      </w:r>
      <w:r w:rsidRPr="004473B6">
        <w:rPr>
          <w:sz w:val="28"/>
          <w:szCs w:val="28"/>
        </w:rPr>
        <w:t xml:space="preserve"> Большие и маленькие мячи, произвольно перемешанные. 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Ход:</w:t>
      </w:r>
      <w:r w:rsidRPr="004473B6">
        <w:rPr>
          <w:sz w:val="28"/>
          <w:szCs w:val="28"/>
        </w:rPr>
        <w:t xml:space="preserve"> Воспитатель стоит на расстоянии 3 – 5м от ребенка и просит принести ему большой мяч. Если ребенок ошибается, воспитатель объясняет и показывает разницу, давая малышу подержать большой и маленький мячи. Рукой ребенка воспитатель обводит по окружности большого и маленького мяча, говоря при этом, «большой» это или «маленький» мяч. Игра повторяется.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</w:p>
    <w:p w:rsidR="004473B6" w:rsidRPr="004473B6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4473B6">
        <w:rPr>
          <w:b/>
          <w:sz w:val="28"/>
          <w:szCs w:val="28"/>
        </w:rPr>
        <w:t>ПОРУЧЕНИЯ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Цель:</w:t>
      </w:r>
      <w:r w:rsidRPr="004473B6">
        <w:rPr>
          <w:sz w:val="28"/>
          <w:szCs w:val="28"/>
        </w:rPr>
        <w:t xml:space="preserve"> Учить детей различать и называть игрушки, а также выделять их размер; развивать слуховое восприятие, совершенствовать понимание речи.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Оборудование:</w:t>
      </w:r>
      <w:r w:rsidRPr="004473B6">
        <w:rPr>
          <w:sz w:val="28"/>
          <w:szCs w:val="28"/>
        </w:rPr>
        <w:t xml:space="preserve"> Большие и маленькие собачки, машинки, коробочки, мячи, чашки, кубики, матрешка.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Ход:</w:t>
      </w:r>
      <w:r w:rsidRPr="004473B6">
        <w:rPr>
          <w:sz w:val="28"/>
          <w:szCs w:val="28"/>
        </w:rPr>
        <w:t xml:space="preserve"> Воспитатель показывает ребенку игрушки и предметы и предлагает назвать их, отмечая их размер. Затем дает малышу следующие задания:</w:t>
      </w:r>
    </w:p>
    <w:p w:rsidR="004473B6" w:rsidRPr="004473B6" w:rsidRDefault="004473B6" w:rsidP="004473B6">
      <w:pPr>
        <w:numPr>
          <w:ilvl w:val="0"/>
          <w:numId w:val="1"/>
        </w:num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sz w:val="28"/>
          <w:szCs w:val="28"/>
        </w:rPr>
        <w:t>Большую собаку напои чаем из большой чашки, а маленькую – из маленькой;</w:t>
      </w:r>
    </w:p>
    <w:p w:rsidR="004473B6" w:rsidRPr="004473B6" w:rsidRDefault="004473B6" w:rsidP="004473B6">
      <w:pPr>
        <w:numPr>
          <w:ilvl w:val="0"/>
          <w:numId w:val="1"/>
        </w:num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sz w:val="28"/>
          <w:szCs w:val="28"/>
        </w:rPr>
        <w:t>Покатай матрешку в большой машине;</w:t>
      </w:r>
    </w:p>
    <w:p w:rsidR="004473B6" w:rsidRPr="004473B6" w:rsidRDefault="004473B6" w:rsidP="004473B6">
      <w:pPr>
        <w:numPr>
          <w:ilvl w:val="0"/>
          <w:numId w:val="1"/>
        </w:num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sz w:val="28"/>
          <w:szCs w:val="28"/>
        </w:rPr>
        <w:lastRenderedPageBreak/>
        <w:t>Поставь маленькую собаку возле матрешки;</w:t>
      </w:r>
    </w:p>
    <w:p w:rsidR="004473B6" w:rsidRPr="004473B6" w:rsidRDefault="004473B6" w:rsidP="004473B6">
      <w:pPr>
        <w:numPr>
          <w:ilvl w:val="0"/>
          <w:numId w:val="1"/>
        </w:num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sz w:val="28"/>
          <w:szCs w:val="28"/>
        </w:rPr>
        <w:t>Построй для большой собачки домик из больших кубиков, а для маленькой – из маленьких;</w:t>
      </w:r>
    </w:p>
    <w:p w:rsidR="004473B6" w:rsidRPr="004473B6" w:rsidRDefault="004473B6" w:rsidP="004473B6">
      <w:pPr>
        <w:numPr>
          <w:ilvl w:val="0"/>
          <w:numId w:val="1"/>
        </w:num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sz w:val="28"/>
          <w:szCs w:val="28"/>
        </w:rPr>
        <w:t>Возьми маленькую собачку и посади ее на ковер;</w:t>
      </w:r>
    </w:p>
    <w:p w:rsidR="004473B6" w:rsidRPr="004473B6" w:rsidRDefault="004473B6" w:rsidP="004473B6">
      <w:pPr>
        <w:numPr>
          <w:ilvl w:val="0"/>
          <w:numId w:val="1"/>
        </w:num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sz w:val="28"/>
          <w:szCs w:val="28"/>
        </w:rPr>
        <w:t xml:space="preserve">Возьми большую собаку и посади ее в большую коробку; </w:t>
      </w:r>
    </w:p>
    <w:p w:rsidR="004473B6" w:rsidRPr="004473B6" w:rsidRDefault="004473B6" w:rsidP="004473B6">
      <w:pPr>
        <w:numPr>
          <w:ilvl w:val="0"/>
          <w:numId w:val="1"/>
        </w:num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sz w:val="28"/>
          <w:szCs w:val="28"/>
        </w:rPr>
        <w:t xml:space="preserve">Собери маленькие кубики в маленькую коробку, а большие – </w:t>
      </w:r>
      <w:proofErr w:type="gramStart"/>
      <w:r w:rsidRPr="004473B6">
        <w:rPr>
          <w:sz w:val="28"/>
          <w:szCs w:val="28"/>
        </w:rPr>
        <w:t>в</w:t>
      </w:r>
      <w:proofErr w:type="gramEnd"/>
      <w:r w:rsidRPr="004473B6">
        <w:rPr>
          <w:sz w:val="28"/>
          <w:szCs w:val="28"/>
        </w:rPr>
        <w:t xml:space="preserve"> большую и т.п.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sz w:val="28"/>
          <w:szCs w:val="28"/>
        </w:rPr>
        <w:t>Если ребенок ошибается, собачка или матрешка показывают свое неудовольствие (рычит или отворачивается).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</w:p>
    <w:p w:rsidR="004473B6" w:rsidRPr="004473B6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4473B6">
        <w:rPr>
          <w:b/>
          <w:sz w:val="28"/>
          <w:szCs w:val="28"/>
        </w:rPr>
        <w:t>УГОСТИ ЗАЙЧИКА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Цель:</w:t>
      </w:r>
      <w:r w:rsidRPr="004473B6">
        <w:rPr>
          <w:sz w:val="28"/>
          <w:szCs w:val="28"/>
        </w:rPr>
        <w:t xml:space="preserve"> Учить детей группировать предметы по величине.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Оборудование:</w:t>
      </w:r>
      <w:r w:rsidRPr="004473B6">
        <w:rPr>
          <w:sz w:val="28"/>
          <w:szCs w:val="28"/>
        </w:rPr>
        <w:t xml:space="preserve"> Игрушечный заяц, большое и маленькое ведерко, по пять больших и маленьких муляжей морковок на подносе.</w:t>
      </w:r>
    </w:p>
    <w:p w:rsid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4473B6">
        <w:rPr>
          <w:b/>
          <w:i/>
          <w:sz w:val="28"/>
          <w:szCs w:val="28"/>
        </w:rPr>
        <w:t>Ход:</w:t>
      </w:r>
      <w:r w:rsidRPr="004473B6">
        <w:rPr>
          <w:sz w:val="28"/>
          <w:szCs w:val="28"/>
        </w:rPr>
        <w:t xml:space="preserve"> Воспитатель показывает зайца, предлагает детям его рассмотреть, погладить. Затем говорит, что зайчик просит детей помочь ему собрать морковку и показывает поднос с морковью, делая акцент на то, что морковка большая и маленькая. Далее воспитатель говорит, что большую морковку нужно класть в большое ведерко, а маленькую морковку в маленькое ведерко. Дети выполняют задание, зайчик благодарит их за помощь. По такому же принципу можно группировать и другие большие и маленькие предметы в различные по величине емкости. Например, играя в следующие игры </w:t>
      </w:r>
      <w:r w:rsidRPr="004473B6">
        <w:rPr>
          <w:b/>
          <w:sz w:val="28"/>
          <w:szCs w:val="28"/>
        </w:rPr>
        <w:t>«Помоги кукле собрать кубики», «Положи мячи в корзинки», «Поставь машины в гараж»</w:t>
      </w:r>
      <w:r w:rsidRPr="004473B6">
        <w:rPr>
          <w:sz w:val="28"/>
          <w:szCs w:val="28"/>
        </w:rPr>
        <w:t xml:space="preserve"> и т.д.  </w:t>
      </w:r>
    </w:p>
    <w:p w:rsidR="004473B6" w:rsidRPr="004473B6" w:rsidRDefault="004473B6" w:rsidP="004473B6">
      <w:pPr>
        <w:spacing w:line="20" w:lineRule="atLeast"/>
        <w:ind w:firstLine="709"/>
        <w:jc w:val="center"/>
        <w:rPr>
          <w:b/>
          <w:color w:val="FF0000"/>
          <w:sz w:val="28"/>
          <w:szCs w:val="28"/>
        </w:rPr>
      </w:pPr>
      <w:r w:rsidRPr="004473B6">
        <w:rPr>
          <w:b/>
          <w:color w:val="FF0000"/>
          <w:sz w:val="28"/>
          <w:szCs w:val="28"/>
        </w:rPr>
        <w:t>Форма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КАКОЙ ЭТО ФОРМЫ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Научить ребенка чередовать предметы по форме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По четыре круглых и квадратных глиняных бусины одинакового цвета (диаметр 2см). Шнур или мягкая проволока, кукла и корзиночка.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 Проводится так же, как игра «Большие и маленькие» с той лишь разницей, что на нить поочередно нанизывают круглые и квадратные бусины. Воспитатель предлагает ребенку потрогать руками каждую бусину на нитке, фиксируя на этом внимание ребенка и приговаривая: «Шарик, кубик…».   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КРУГ, КВАДРАТ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Учить группировать предметы по форме.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 xml:space="preserve">Оборудование: </w:t>
      </w:r>
      <w:r w:rsidRPr="003B7A21">
        <w:rPr>
          <w:sz w:val="28"/>
          <w:szCs w:val="28"/>
        </w:rPr>
        <w:t>По пять картонных кругов и квадратов одного цвета.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показывает детям геометрические фигуры, произвольно перемешанные на столе. Затем говорит: «Вот это – круг, вот это – квадрат. Круг я положу на круглую тарелочку, а квадрат – на квадратную тарелочку». Далее воспитатель предлагает детям разложить фигуры по своим местам и активизирует речь детей вопросами: «Что это? (Круг). А это? (Квадрат) и т.п.».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lastRenderedPageBreak/>
        <w:t>ВОЛШЕБНАЯ КОРОБОЧКА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Учить детей проталкивать геометрические формы в соответствующие отверстия.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Коробки с отверстиями круглой и квадратной формы и соответствующие им по размеру кубики и шарики.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i/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показывает детям коробочки с «окошками» и говорит, что в них можно протолкнуть шарики и кубики. Затем обводит пальцем круглое отверстие, отмечая, что оно круглое, что у него нет уголков, и проталкивает в него шарик. То же самое проделывает и с квадратным отверстием, отмечая, что оно квадратное и у него есть уголки и проталкивает в него кубик. Далее, задание выполняют дети. При каждом проталкивании, воспитатель удивленно-восхищенным тоном восклицает: «Ой, нет шарика! Ой, нет кубика!», тем самым, стимулируя ребенка продолжать игру и вызывая положительные эмоции. 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sz w:val="28"/>
          <w:szCs w:val="28"/>
        </w:rPr>
        <w:t xml:space="preserve">Также эту игру можно использовать и для </w:t>
      </w:r>
      <w:r w:rsidRPr="003B7A21">
        <w:rPr>
          <w:b/>
          <w:sz w:val="28"/>
          <w:szCs w:val="28"/>
        </w:rPr>
        <w:t>закрепления величины предметов</w:t>
      </w:r>
      <w:r w:rsidRPr="003B7A21">
        <w:rPr>
          <w:sz w:val="28"/>
          <w:szCs w:val="28"/>
        </w:rPr>
        <w:t xml:space="preserve">, делая в коробках большие и маленькие отверстия различных однородных геометрических форм. Можно добавлять отверстия и </w:t>
      </w:r>
      <w:r w:rsidRPr="003B7A21">
        <w:rPr>
          <w:b/>
          <w:i/>
          <w:sz w:val="28"/>
          <w:szCs w:val="28"/>
        </w:rPr>
        <w:t>других геометрических форм,</w:t>
      </w:r>
      <w:r w:rsidRPr="003B7A21">
        <w:rPr>
          <w:sz w:val="28"/>
          <w:szCs w:val="28"/>
        </w:rPr>
        <w:t xml:space="preserve"> например – треугольные, прямоугольные и т.д. </w:t>
      </w:r>
    </w:p>
    <w:p w:rsidR="004473B6" w:rsidRDefault="004473B6" w:rsidP="004473B6">
      <w:pPr>
        <w:spacing w:line="20" w:lineRule="atLeast"/>
        <w:jc w:val="both"/>
        <w:rPr>
          <w:b/>
          <w:sz w:val="28"/>
          <w:szCs w:val="28"/>
        </w:rPr>
      </w:pPr>
    </w:p>
    <w:p w:rsidR="004473B6" w:rsidRPr="003B7A21" w:rsidRDefault="004473B6" w:rsidP="004473B6">
      <w:pPr>
        <w:spacing w:line="20" w:lineRule="atLeast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ЗАШТОПАЙ ШТАНИШКИ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Учить детей вставлять предметы данной формы в соответствующие отверстия.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Картонное изображение волка (матрешки, куклы и т.п.) с отверстиями круглой, квадратной и треугольной формы на штанишках и соответственно им круги, квадраты и треугольники, такого же цвета, как и штанишки.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i/>
          <w:sz w:val="28"/>
          <w:szCs w:val="28"/>
        </w:rPr>
      </w:pPr>
      <w:r w:rsidRPr="003B7A21">
        <w:rPr>
          <w:b/>
          <w:i/>
          <w:sz w:val="28"/>
          <w:szCs w:val="28"/>
        </w:rPr>
        <w:t xml:space="preserve">Ход: </w:t>
      </w:r>
      <w:r w:rsidRPr="003B7A21">
        <w:rPr>
          <w:sz w:val="28"/>
          <w:szCs w:val="28"/>
        </w:rPr>
        <w:t xml:space="preserve">Воспитатель показывает детям волка и обращает их внимание на то, что у волка дырявые штанишки. Затем воспитатель показывает детям геометрические фигуры – заплатки и предлагает помочь волку заштопать штанишки. Дети выполняют задание, волк благодарит их. 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sz w:val="28"/>
          <w:szCs w:val="28"/>
        </w:rPr>
        <w:t xml:space="preserve">Эту игру можно проводить </w:t>
      </w:r>
      <w:r w:rsidRPr="003B7A21">
        <w:rPr>
          <w:b/>
          <w:sz w:val="28"/>
          <w:szCs w:val="28"/>
        </w:rPr>
        <w:t>с усложнением</w:t>
      </w:r>
      <w:r w:rsidRPr="003B7A21">
        <w:rPr>
          <w:sz w:val="28"/>
          <w:szCs w:val="28"/>
        </w:rPr>
        <w:t xml:space="preserve">, например – «заштопать» у матрешек сарафаны разного цвета различными большими и маленькими геометрическими формами соответствующих цветов.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ВЕСЕЛЫЕ ЧЕЛОВЕЧКИ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Учить детей группировать предметы по форме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Вырезанные из картона круг, квадрат, треугольник, прямоугольник – домики и эти же геометрические формы маленького размера – человечки.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i/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вместе с детьми рассматривает произвольно лежащие на столе маленькие геометрические фигуры, говорит, что это – веселые человечки. Затем показывает, например, круг и говорит: «Этого человечка зовут круг. Как зовут человечка? (Круг). Покажите, каких еще человечков зовут круг? (Дети показывают круги)». Так же дети показывают и другие геометрические фигуры. Воспитатель говорит, что человечки </w:t>
      </w:r>
      <w:r w:rsidRPr="003B7A21">
        <w:rPr>
          <w:sz w:val="28"/>
          <w:szCs w:val="28"/>
        </w:rPr>
        <w:lastRenderedPageBreak/>
        <w:t xml:space="preserve">заблудились, и предлагает детям помочь человечкам найти свои домики. Затем объясняет, что человечки-круги живут в круглом доме (кладет человечка на большой круг), человечки-квадраты живут в квадратном доме (кладет человечка на большой квадрат) и т.д. Далее дети выполняют задание самостоятельно.  </w:t>
      </w:r>
    </w:p>
    <w:p w:rsidR="004473B6" w:rsidRPr="004473B6" w:rsidRDefault="004473B6" w:rsidP="004473B6">
      <w:pPr>
        <w:spacing w:line="20" w:lineRule="atLeast"/>
        <w:ind w:firstLine="709"/>
        <w:jc w:val="both"/>
        <w:rPr>
          <w:b/>
          <w:i/>
          <w:sz w:val="28"/>
          <w:szCs w:val="28"/>
        </w:rPr>
      </w:pPr>
      <w:r w:rsidRPr="003B7A21">
        <w:rPr>
          <w:sz w:val="28"/>
          <w:szCs w:val="28"/>
        </w:rPr>
        <w:t xml:space="preserve">Эту игру проводят сначала с использованием двух геометрических форм, затем – трех и далее четырех. На первых этапах фигуры-человечки одинакового размера и цвета, </w:t>
      </w:r>
      <w:r w:rsidRPr="003B7A21">
        <w:rPr>
          <w:b/>
          <w:sz w:val="28"/>
          <w:szCs w:val="28"/>
        </w:rPr>
        <w:t>усложняя игру</w:t>
      </w:r>
      <w:r w:rsidRPr="003B7A21">
        <w:rPr>
          <w:sz w:val="28"/>
          <w:szCs w:val="28"/>
        </w:rPr>
        <w:t xml:space="preserve"> можно использовать «человечков» </w:t>
      </w:r>
      <w:r w:rsidRPr="003B7A21">
        <w:rPr>
          <w:b/>
          <w:i/>
          <w:sz w:val="28"/>
          <w:szCs w:val="28"/>
        </w:rPr>
        <w:t>разного раз</w:t>
      </w:r>
      <w:r>
        <w:rPr>
          <w:b/>
          <w:i/>
          <w:sz w:val="28"/>
          <w:szCs w:val="28"/>
        </w:rPr>
        <w:t xml:space="preserve">мера, а затем и цвета.  </w:t>
      </w:r>
    </w:p>
    <w:p w:rsidR="004473B6" w:rsidRDefault="004473B6" w:rsidP="004473B6">
      <w:pPr>
        <w:spacing w:line="20" w:lineRule="atLeast"/>
        <w:ind w:firstLine="709"/>
        <w:jc w:val="center"/>
        <w:rPr>
          <w:b/>
          <w:color w:val="FF0000"/>
          <w:sz w:val="28"/>
          <w:szCs w:val="28"/>
        </w:rPr>
      </w:pPr>
    </w:p>
    <w:p w:rsidR="004473B6" w:rsidRPr="004473B6" w:rsidRDefault="004473B6" w:rsidP="004473B6">
      <w:pPr>
        <w:spacing w:line="20" w:lineRule="atLeast"/>
        <w:ind w:firstLine="709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4473B6">
        <w:rPr>
          <w:b/>
          <w:color w:val="FF0000"/>
          <w:sz w:val="28"/>
          <w:szCs w:val="28"/>
        </w:rPr>
        <w:t>Цвет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КУРОЧКА И ЦЫПЛЯТА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Обратить внимание ребенка на то, что цвет является признаком разных предметов и может служить для их обозначения.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Коробка с мозаикой, где помещены шесть элементов желтого цвета и один белого.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показывает детям игрушки: белая курочка, а за ней желтые цыплята (или картинку). Затем – белый элемент мозаики и говорит: «Это у нас будет курочка. Она белого цвета». Демонстрирует желтый элемент мозаики и поясняет: «Желтого цвета будут цыплятки». В отверстие панели воспитатель белую мозаику, еще раз напоминая, что курочка будет такого белого цвета, и помещает следом за белой мозаикой одну желтую, говоря, что такого цвета цыплята. Затем дает ребенку коробку с мозаикой и предлагает найти еще одного цыпленка и поместить его следом за мамой-курочкой. После того, как все цыплята будут найдены и размещены «гуськом», позади курочки, ребенок повторяет задание самостоятельно. 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ЕЛОЧКИ И ГРИБОЧКИ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Научить ребенка чередовать предметы по цвету.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Коробка с мозаикой, где помещены по десять элементов зеленого и красного цвета.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показывает детям мозаику и поясняет, что елочки бывают зеленого цвета, и размещает на панели елочку – элемент зеленого цвета. Показывает элемент красной мозаики, поясняет, что такого красного цвета бывают грибочки. Разместив у себя на панели елочку, грибочек, елочку, грибочек, воспитатель предлагает ребенку продолжить ряд елочек и грибков.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РАЗНОЦВЕТНЫЕ БУСЫ</w:t>
      </w:r>
    </w:p>
    <w:p w:rsidR="004473B6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Та же.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По четыре белых и красных бусины (могут использоваться и другие цвета) в коробке, шнур или мягкая проволока.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Проводится так же, как игра «Большие и маленькие» с той лишь разницей, что на нить поочередно нанизывают белую и красную бусины. Основой для успешного чередования других цветовых сочетаний является именно белый, хорошо знакомый цвет, который часто упоминается в быту (белый снег, белые руки и т.д.).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ПОМОГИ МАТРЕШКЕ НАЙТИ СВОИ ИГРУШКИ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Закрепить у детей умение группировать однородные и соотносить разнородные предметы по цвету.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Рисунок с матрешками, бусины и палочки разных цветов.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поочередно показывает детям матрешки, одетых в платья четырех основных цветов и говорит, что у каждой матрешке есть свои игрушки: мячики и палочки, но они все перепутались. Затем предлагает помочь матрешкам найти свои игрушки. Воспитатель показывает одну из матрешек и предлагает выбрать бусины такого же цвета, как у нее платье. После того как ребенок выберет все бусины и положит их рядом с матрешкой, ему предлагается так же выбрать палочки.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УГОСТИМ МЕДВЕДЯ ЯГОДОЙ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Учить детей выбирать предметы данного цвета из нескольких предложенных, развивать координацию рук и мелкую моторику пальцев.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Коробка с мозаикой, где помещены десять элементов красного цвета и по пять элементов желтого и зеленого цвета.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i/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показывает детям медведя и рассматривает его вместе с детьми. Затем предлагает детям угостить его ягодой, делая акцент на то, что мишка любит только спелую ягоду красного цвета. Далее, воспитатель берет из коробки элемент мозаики красного цвета (ягодку), вставляет ее в панель и предлагает детям тоже собирать ягоды, следя за тем, чтобы дети брали только спелые ягоды </w:t>
      </w:r>
      <w:r w:rsidRPr="003B7A21">
        <w:rPr>
          <w:i/>
          <w:sz w:val="28"/>
          <w:szCs w:val="28"/>
        </w:rPr>
        <w:t xml:space="preserve">красного </w:t>
      </w:r>
      <w:r w:rsidRPr="003B7A21">
        <w:rPr>
          <w:sz w:val="28"/>
          <w:szCs w:val="28"/>
        </w:rPr>
        <w:t>цвета. Когда все красные ягоды собраны в «корзи</w:t>
      </w:r>
      <w:r>
        <w:rPr>
          <w:sz w:val="28"/>
          <w:szCs w:val="28"/>
        </w:rPr>
        <w:t xml:space="preserve">ну», медведь благодарит детей.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ПОСТАВЬ БУКЕТ ЦВЕТОВ В ВАЗУ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Учить детей группировать предметы по цвету.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Четыре вазы желтого, красного, зеленого и синего цветов, сделанных из пластиковых бутылок, бумажные цветы тех же расцветов.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показывает детям цветы, которые лежат на столе или ковре произвольно перемешанные, и предлагает собрать из них букеты и поставить в вазы. Затем, воспитатель берет, например, красный цветок и ставит его в вазу красного цвета, делая акцент на то, что цветок такого же цвета, как и ваза. То же самое воспитатель проделывает и с цветами других цветов. Далее собирать букеты предлагается детям.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РАЗНОЦВЕТНЫЕ ШАРЫ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Учить детей соотносить предметы по цвету.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Карточка с вертикально наклеенными на ней разноцветными полосками – «ниточками» параллельно и на некотором расстоянии друг от друга, Вырезанные из картона шары тех же цветов.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показывает детям шары и предлагает привязать к ним ниточки, чтобы шары не улетели. Затем берет шар, например, желтого </w:t>
      </w:r>
      <w:r w:rsidRPr="003B7A21">
        <w:rPr>
          <w:sz w:val="28"/>
          <w:szCs w:val="28"/>
        </w:rPr>
        <w:lastRenderedPageBreak/>
        <w:t>цвета и прикладывает его к желтой полоске – «ниточке» желтого цвета. Далее задание выполняют дети.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i/>
          <w:sz w:val="28"/>
          <w:szCs w:val="28"/>
        </w:rPr>
      </w:pPr>
      <w:r w:rsidRPr="003B7A21">
        <w:rPr>
          <w:sz w:val="28"/>
          <w:szCs w:val="28"/>
        </w:rPr>
        <w:t xml:space="preserve">Эту игру можно проводить с другим </w:t>
      </w:r>
      <w:r w:rsidRPr="003B7A21">
        <w:rPr>
          <w:b/>
          <w:i/>
          <w:sz w:val="28"/>
          <w:szCs w:val="28"/>
        </w:rPr>
        <w:t>оборудованием:</w:t>
      </w:r>
      <w:r w:rsidRPr="003B7A21">
        <w:rPr>
          <w:sz w:val="28"/>
          <w:szCs w:val="28"/>
        </w:rPr>
        <w:t xml:space="preserve"> разноцветные карточк</w:t>
      </w:r>
      <w:proofErr w:type="gramStart"/>
      <w:r w:rsidRPr="003B7A21">
        <w:rPr>
          <w:sz w:val="28"/>
          <w:szCs w:val="28"/>
        </w:rPr>
        <w:t>и-</w:t>
      </w:r>
      <w:proofErr w:type="gramEnd"/>
      <w:r w:rsidRPr="003B7A21">
        <w:rPr>
          <w:sz w:val="28"/>
          <w:szCs w:val="28"/>
        </w:rPr>
        <w:t xml:space="preserve">«книжки» с вырезанными «окошками» - шарами, карточки-вкладыши таких же цветов. Тогда </w:t>
      </w:r>
      <w:r w:rsidRPr="003B7A21">
        <w:rPr>
          <w:b/>
          <w:i/>
          <w:sz w:val="28"/>
          <w:szCs w:val="28"/>
        </w:rPr>
        <w:t xml:space="preserve">ход </w:t>
      </w:r>
      <w:r w:rsidRPr="003B7A21">
        <w:rPr>
          <w:sz w:val="28"/>
          <w:szCs w:val="28"/>
        </w:rPr>
        <w:t xml:space="preserve">будет такой: воспитатель показывает детям карточки с шарами и предлагает детям закрасить эти шары соответствующим цветом, предварительно показывая как это сделать. 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ПОДБЕРИ ЧАШКИ К БЛЮДЦАМ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Та же.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Оборудование:</w:t>
      </w:r>
      <w:r w:rsidRPr="003B7A21">
        <w:rPr>
          <w:sz w:val="28"/>
          <w:szCs w:val="28"/>
        </w:rPr>
        <w:t xml:space="preserve"> Вырезанные из картона чашки и блюдца разных цветов.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i/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показывает детям блюдца и предлагает поставить на них чашки и уточняет, что у каждого блюдца есть своя чашка такого же цвета. Затем воспитатель показывает, как это нужно делать. Далее задание выполняют дети.  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3B7A21">
        <w:rPr>
          <w:b/>
          <w:sz w:val="28"/>
          <w:szCs w:val="28"/>
        </w:rPr>
        <w:t>МАГАЗИН ИГРУШЕК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sz w:val="28"/>
          <w:szCs w:val="28"/>
        </w:rPr>
        <w:t>Цель:</w:t>
      </w:r>
      <w:r w:rsidRPr="003B7A21">
        <w:rPr>
          <w:sz w:val="28"/>
          <w:szCs w:val="28"/>
        </w:rPr>
        <w:t xml:space="preserve"> Учить детей группировать предметы по цвету.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 xml:space="preserve">Оборудование: </w:t>
      </w:r>
      <w:r w:rsidRPr="003B7A21">
        <w:rPr>
          <w:sz w:val="28"/>
          <w:szCs w:val="28"/>
        </w:rPr>
        <w:t>Карточка с нарисованными на ней одна над другой горизонтальными полосами, на небольшом расстоянии друг от друга; вырезанные из картона силуэты разноцветных игрушек (мяч, самолет, машина, кегля и т.п.)</w:t>
      </w:r>
    </w:p>
    <w:p w:rsidR="004473B6" w:rsidRPr="003B7A21" w:rsidRDefault="004473B6" w:rsidP="004473B6">
      <w:pPr>
        <w:spacing w:line="20" w:lineRule="atLeast"/>
        <w:ind w:firstLine="709"/>
        <w:jc w:val="both"/>
        <w:rPr>
          <w:sz w:val="28"/>
          <w:szCs w:val="28"/>
        </w:rPr>
      </w:pPr>
      <w:r w:rsidRPr="003B7A21">
        <w:rPr>
          <w:b/>
          <w:i/>
          <w:sz w:val="28"/>
          <w:szCs w:val="28"/>
        </w:rPr>
        <w:t>Ход:</w:t>
      </w:r>
      <w:r w:rsidRPr="003B7A21">
        <w:rPr>
          <w:sz w:val="28"/>
          <w:szCs w:val="28"/>
        </w:rPr>
        <w:t xml:space="preserve"> Воспитатель предлагает поиграть в магазин, но для этого нужно расставить игрушки на полки. Затем предлагает малышу взять одну игрушку и поставить ее на полку (карточку), уточняя ее цвет. Далее воспитатель предлагает ребенку поставить на эту полку игрушки такого же цвета. Когда задание выполнено, то игра продолжается с игрушкой другого цвета. </w:t>
      </w:r>
    </w:p>
    <w:p w:rsidR="000F3BC1" w:rsidRDefault="004473B6" w:rsidP="004473B6">
      <w:pPr>
        <w:spacing w:line="20" w:lineRule="atLeast"/>
      </w:pPr>
      <w:r w:rsidRPr="003B7A21">
        <w:rPr>
          <w:sz w:val="28"/>
          <w:szCs w:val="28"/>
        </w:rPr>
        <w:t xml:space="preserve">Так же можно использовать разноцветные полки, а ребенку предложить расставить на них игрушки соответственно с цветом.   </w:t>
      </w:r>
    </w:p>
    <w:sectPr w:rsidR="000F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270B"/>
    <w:multiLevelType w:val="hybridMultilevel"/>
    <w:tmpl w:val="F42006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B6"/>
    <w:rsid w:val="000F3BC1"/>
    <w:rsid w:val="004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1961</Words>
  <Characters>11179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2015-10-10T16:21:00Z</dcterms:created>
  <dcterms:modified xsi:type="dcterms:W3CDTF">2015-10-10T16:31:00Z</dcterms:modified>
</cp:coreProperties>
</file>