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50" w:rsidRPr="003D58BE" w:rsidRDefault="00880450" w:rsidP="008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урока: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биологии: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Здравствуйте, ребята! Какие вы все яркие, весенние! Как приятно на вас посмотреть! Надеюсь, что сегодня на уроке мы хорошо поработаем вместе. Д</w:t>
      </w:r>
      <w:r w:rsidR="00D75B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начала, давайте познакомимся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  говорим «Здравствуйте», как вы думаете, что это значит (всем желаем здоровья)? Задумывались ли вы когда-нибудь о том, почему в присутствии люди при встрече желают друг другу здоровья? Наверное, потому, что здоровье для человека – самая главная ценность и  во многом зависит от разумного, бережного отношения к нему в детстве и юности.  Но, к сожалению, мы начинаем думать о здоровье в зрелом возрасте, тогда, когда его теряем! Сегодняшний наш урок будет посвящен здоровью. Тема урока « Формула здоровья», запишите ее в тетради.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 Мы с вами выведем формулу здоровья, а для этого выясним, какие факторы на него влияют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не всё, но всё без здоровья – ничто», - утверждал Сократ.  Еще в 19 веке немецкий философ Артур Шопенгауэр говорил: «Вообще 9/10 нашего счастья основано на здоровье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 1).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 Мне бы хотелось, чтобы девизом вашей жизни стали слова известного врача Амосова, который всю жизнь лечил сердца людей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Разгадайте этот девиз, запишите и запомните!)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02F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87570" cy="1747520"/>
            <wp:effectExtent l="0" t="0" r="0" b="5080"/>
            <wp:docPr id="2" name="Рисунок 1" descr="http://festival.1september.ru/articles/55088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0887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50" w:rsidRPr="003D58BE" w:rsidRDefault="00880450" w:rsidP="008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(Добыть здоровье сможет только сам человек!)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№2</w:t>
      </w:r>
    </w:p>
    <w:p w:rsidR="00880450" w:rsidRPr="003D58BE" w:rsidRDefault="00880450" w:rsidP="008804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понимаете эти слова (выслушать ответы детей)? Сделать обобщение 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(№ 3).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 Давайте уточним, какого человека можно назвать здоровым?     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Действительно, это человек, который ведет: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активный образ жизни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от вредных привычек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позитивное мышление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правильное питание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режима дня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нас получились составляющие здоровь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 4).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Сегодня медики утверждают: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здоровье человека на 20% зависит от наследственности, на 20% от природы, на 10% от  медицины. Остальные 50% в руках самого человека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5), записать в тетради.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сейчас, я предлагаю вам поучаствовать в особом тестировании, составленном американскими медиками. По окончании теста, попробуйте определить, что означает его результат.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Итак: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Мужчины записывают цифру  – 69 лет, а женщины – 76, из них нужно будет вычитать или прибавлять набранные в результате твоих ответов баллы.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живешь в городе с населением более 1 млн. человек, вычти 2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живешь в населенном пункте с населением менее 10 тыс. человек, добавь 2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планируешь в будущем заниматься умственным трудом, отними 3 года, если физическим – прибавь 3.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занимаешься спортом пять раз в неделю хотя бы по полчаса, прибавь 4 года, если 2-3 раза – прибавь 2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в будущем ты собираешься вступить в брак, добавь 5 лет, если нет, то вычти по одному году  за каждые 10 лет холостой жизни (начиная с 25 летного возраста)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спишь больше 10 часов, вычти 4 года, если по 7-8 часов, ничего не вычитай.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плохо спишь, отними 3 года. Накопившаяся усталость, как и слишком продолжительный сон, - признак плохого кровообращения.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нервный, вспыльчивый, агрессивный человек, отними 3 года, если спокойный, уравновешенный – добавь 3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счастлив, добавь один год, если несчастлив, отними 2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собираешься получить среднее образование, добавь один год, если высшее – 2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кто-нибудь из твоих бабушек  и дедушек дожил до 85 лет, то добавь 2 года, если кто-нибудь из них скоропостижно скончался, не дожив до 50 лет (умер от инсульта, инфаркта…), вычти 4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кто-то из твоих родственников, не дожив до 50, скончался от рака, инфаркта и т.д., вычти 3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ты выкуриваешь больше трех пачек сигарет в день, отними 8 лет, если пачку – 6 лет, если меньше пачки – 3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каждый день ты выпиваешь хоть каплю спиртного, вычти 1 год.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твой вес по сравнению с нормальным для твоего возраста и роста превышает на 20кг, вычти 8 лет, если на 15-20, то – 4 года, если на 5 -15 кг  -  2 года.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биологии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думаете, что означает получившееся число?  Да, верно, это приблизительный 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которого ты можешь дожить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вопросов этого теста мы можем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определить -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Какие же факторы влияют на продолжительность жизни человека?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( наследственность, окружающая среда).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Но очень многое зависит и лично от человека: его привычек, образа жизни.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факторы, влияющие на состояние здоровья могут</w:t>
      </w:r>
      <w:proofErr w:type="gram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зависеть от самого человека?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Правильно, это вредные привычки -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курение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алкоголь;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агрессивное поведение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пассивный образ жизни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6).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они сокращают продолжительность жизни. Давайте на некоторых из них остановимся поподробнее.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того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чтобы узнать, к каким последствиям может привести курение, сыграем в игру «Что здесь      зашифровано?»  – работа в парах с анаграммами. У вас на столах находятся карточки с анаграммами, разгадайте их 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 7).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Акшлеь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(кашель)                                                   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Дыокша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(одышка)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Неболизасдцер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(болезни сердца)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Саргтит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(гастрит)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Акр </w:t>
      </w: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егликх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(рак легких)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Яарннямресть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(ранняя смерть)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Ваилднеетиось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(инвалидность)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Ракисе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(кариес)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Ыщорми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морщины)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 8).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Посмотрите на следующий слайд, прошу вас прокомментировать ситуацию (№ 9).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происходит на картинке? Что можно сказать о действиях курящих людей? Что можно сказать об их воспитанности? Какому риску подвергаются некурящие люди в данной ситуации  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классу)?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Вывод:  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привлекать учащихся)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дома, и в общественных местах некурящий человек часто вынужден находиться с курящим человеком и вдыхать табачный дым. Курение в присутствии 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некурящих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не только элементарная невоспитанность, но и покушение на чужое здоровье. В этой ситуации некурящий человек получает даже большую дозу вредных веществ, чем сам курильщик (слайд).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Осознать весь вред курения нам поможет решение задач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(работа в парах с учетом интеллектуального развития детей)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№1  «Сердце курильщика» Сердце нормально тренированного человека бьется с частотой 70 ударов в минуту. Сердце курящего человека вынуждено делать на 5-10 ударов в минуту больше. Сколько дополнительных ударов приходится сделать сердцу курильщика за сутки? (ответ 1440 ударов).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1 час – 480 ударов, за сутки 11520(курильщик)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1 час – 420 ударов, за сутки 10080 (не курящий).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10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№2 . Человек выкуривает в день пачку сигарет по цене 15 рублей за пачку. Сколько денег в год тратит человек на свою вредную привычку? (ответ 5475 рублей)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11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Что можно купить на эти деньги?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 включить ролик о вреде курения) (№12)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МОЖНО ВКЛЮЧИТЬ ФИЗКУЛЬТМИНУТКУ ИЛИ НАПОМНИТЬ ПРО ОСАНКУ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Итак, курение вредно влияет на здоровье, точнее никотин, содержащийся в табаке.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  Давайте поговорим о том, как в цивилизованных странах </w:t>
      </w:r>
      <w:proofErr w:type="spell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борятся</w:t>
      </w:r>
      <w:proofErr w:type="spell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 </w:t>
      </w:r>
      <w:proofErr w:type="spell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курением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некоторых из вас  на столах есть листочки с напечатанным текстом, пожалуйста, прочтите его нам.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Сообщение подготовленных учеников  «Юридический аспект проблемы»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США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урильщики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платят более высокие взносы по медицинскому страхованию, чем некурящие американцы.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Германия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апрещено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курить на вокзалах. Ассоциация домашних врачей Гамбурга предлагает продавать сигареты только в аптеках.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Великобритания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апрещено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курить в пригородных поездах. Антитабачная служба страны добилась постановления, согласно которому некурящий сотрудник вправе потребовать от курящих коллег материальной компенсации.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Сингапур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урение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строго запрещено в общественном транспорте, в лифтах, ресторанах и торговых центрах.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Бельгия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апрещено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курить в помещениях, где есть дети, в учреждениях здравоохранения, в домах престарелых.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Япония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едицинская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 считается несовместимой с курением.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Италия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урильщикам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придется раскошеливаться на сумму до 500 евро, если они закурят в неположенном месте, да еще и рядом с ребенком до 12 лет или беременной женщиной.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Норвегия</w:t>
      </w:r>
      <w:proofErr w:type="gramStart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апрещено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курить везде, кроме собственного дома и автомашины.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Как вы думаете, в России </w:t>
      </w:r>
      <w:proofErr w:type="spell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борятся</w:t>
      </w:r>
      <w:proofErr w:type="spell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 </w:t>
      </w:r>
      <w:proofErr w:type="spell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курением</w:t>
      </w:r>
      <w:proofErr w:type="gram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«да», то каким образом?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ответы детей). Правильно, в нашей стране борьба с курением становится обязательной.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Следующая вредная привычка, вызывающая негативные изменения в организме человека – это злоупотребление алкоголем.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 Поднимая бокал с шампанским, выпивая рюмку водки, мы вводим в организм алкоголь.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Каким образом он воздействует на организм? Алкоголь воздействует на нас следующим образом: сначала возбуждает, а потом разрушает.  - Вы 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знаете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же вредно пьянство? </w:t>
      </w:r>
      <w:r w:rsidRPr="003D58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чувствует себя разбитым, слабым, вялым, испытывает повышенную жажду.)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Приводит пьянство к автомобильным авариям, преступлениям, несчастным случаям на производстве.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Влияние алкоголя на организм является специфичным, можно сказать особенным. В чем же его специфика? Обратимся к учебнику, попробуйте найти ответ на этот вопрос по материалам учебника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ачитываются ответы детей). Молодцы, правильно! (обобщение). Специфика алкоголя состоит в том, что он влияет не только на физическое состояние человека, но и на его </w:t>
      </w:r>
      <w:hyperlink r:id="rId6" w:tooltip="Текст" w:history="1">
        <w:r w:rsidRPr="003D58BE">
          <w:rPr>
            <w:rFonts w:ascii="Arial" w:eastAsia="Times New Roman" w:hAnsi="Arial" w:cs="Arial"/>
            <w:color w:val="014685"/>
            <w:sz w:val="24"/>
            <w:szCs w:val="24"/>
            <w:lang w:eastAsia="ru-RU"/>
          </w:rPr>
          <w:t>психику</w:t>
        </w:r>
      </w:hyperlink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Известны многие психические болезни, вызываемые алкоголем. Так, </w:t>
      </w:r>
      <w:hyperlink r:id="rId7" w:tooltip="Текст" w:history="1">
        <w:r w:rsidRPr="003D58BE">
          <w:rPr>
            <w:rFonts w:ascii="Arial" w:eastAsia="Times New Roman" w:hAnsi="Arial" w:cs="Arial"/>
            <w:color w:val="014685"/>
            <w:sz w:val="24"/>
            <w:szCs w:val="24"/>
            <w:lang w:eastAsia="ru-RU"/>
          </w:rPr>
          <w:t>патологическое опьянение</w:t>
        </w:r>
      </w:hyperlink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действием небольших доз спиртного вызывает у человека состояние, близкое к аффекту, и он становится опасным и для себя, и для окружающих. </w:t>
      </w:r>
      <w:r w:rsidRPr="003D58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Белая горячка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сопровождается угрожающими галлюцинациями, запоем и пр. В состоянии белой горячки алкоголик может выброситься из окна, потому что ему кажется, что его преследуют какие-то фантастические существа.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 вами цифры статистики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13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Это данные мониторинг по нашей республике.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Согласитесь, они заставляют задуматься.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ОБРАТИТЬ ВНИМАНИЕ  НА ОСАНКУ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Скажите, ребята, какой напиток в настоящие время стал особенно популярным, некоторые люди не мыслят без него своей жизни? (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детей). Правильно, сегодня мы поговорим с вами о пиве. Почему же оно так популярно (выслушать ответы).Оказывается, этот напиток обладает многими ценными свойствами:  содержит в себе витамины группы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С, полезные ферменты и простые сахара - фруктозу, сахарозу, глюкозу, мальтозу, легко усваиваемые организмом. Пиво применялось в медицине при некоторых хронических заболеваниях, при истощении. Но положительные свойства пива перекрываются рядом негативных моментов. Пиво содержит в себе алкоголь, углекислый газ, содержащийся в пиве, вызывает усиленное всасывание алкоголя.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видеоролик, слайды № 14, 15, 16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Как видите, пиво плохо влияет и на сердце. Оно перегружается, изнашивается, делается дряблым и не может нормально качать кровь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17).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Существует ли пивной алкоголизм, и чем он грозит человеку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тех, кто любит пиво, проходит какое-то время, и оно становится необходимым элементом досуга. Пиво входит в привычку и в биохимию организма. Так формируется пивной алкоголизм, а это тяжелый, трудно поддающийся лечению вариант алкоголизма.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Ученые доказали, что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заболеть алкоголизмом от постоянного употребления пива вполне реально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18):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если начать пить ранее 18 лет;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если пить систематически (для подростков - это 3-4 раза в месяц);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* если пить больше литра за один раз.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Молодой организм быстро привыкает к любым, даже незначительным, дозам алкоголя, поэтому любое употребление спиртного в этом возрасте - уже злоупотребление.- Какие еще вы знаете вещества воздействующее на наш организм негативно  (наркотики и яды)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Какой можно сделать вывод после всего услышанного и увиденного вами сегодня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ответы детей)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Никотин, алкоголь, наркотики и токсические вещества относятся к </w:t>
      </w: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наркогенным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веществам. Они способны нарушать обмен веществ и регуляторные функции нервной и эндокринной систем. При привыкании </w:t>
      </w: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наркогенные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вещества становятся потребностью организма, и человек вынужден прибегать к ним, чтобы избежать абстиненции – болезненной реакции на их отмену. Возникает порочный круг: </w:t>
      </w: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наркогенное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вещество продолжает подрывать здоровье, а отказ от него приводит к новым страданиям. </w:t>
      </w: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Наркогенную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зависимость легче предупредить, отказавшись от </w:t>
      </w: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наркогенных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веществ, чем лечить ее последствия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19).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биологии: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Наш урок подходит к концу.  Вспомним девиз, который вы записали в начале урока: Добыть здоровье сможет только сам человек! И формула здоровья у каждого будет своя. Попробуйте сформулировать её на альбомных листочках, которые лежат на партах перед вами, опираясь на полученные знания. Пользуйтесь маркерами, можете добавить рисунки или какие-либо знаки, все, что угодно, дайте простор вашей фантазии. Например, для меня  формула здоровья выглядит так: гимнастика + здоровый образ жизни + правильное питание = здоровье.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Покажите нам свои работы.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Я думаю, что эту формулу вы запомните надолго и будете ею пользоваться в своей жизни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20).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Обобщениеучителя</w:t>
      </w:r>
      <w:proofErr w:type="spellEnd"/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биологии в конце урока: 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Здоровье – это бесценный дар, который преподносит человеку природа.  Потерять здоровье легко, а вернуть его очень и очень трудно.  Заботу о нем нельзя полностью перекладывать на докторов. Необходимо потрудиться и самому. Не жди, что когда ты вырастешь, на тебя вдруг сами собой «свалятся с неба» красота, грация, сила, выносливость. Все это ты должен создавать своими усилиями, изо дня в день.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Хочется, в заключении, рассказать вам  старую притчу: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  В одной далекой стране жил мудрец, на многие вопросы он знал ответы, и сотни людей приходили к нему за советом и помощью. В той же стране жил молодой человек, который совсем недавно был еще ребенком и только начинал свой жизненный путь. Но он-</w:t>
      </w:r>
      <w:bookmarkStart w:id="0" w:name="_GoBack"/>
      <w:bookmarkEnd w:id="0"/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то думал, что все уже знает, многое умеет и чужих советов слушать ему не надо. Решил он провести мудреца – поймал бабочку, зажал ее между ладонями и спросил мудреца: « Что у меня в руках – живое или неживое?». Если мудрец ответил бы «живое», он сильнее сдавил бы руки, бабочка бы умерла, и мудрец оказался бы не прав, а если мудрец ответил бы </w:t>
      </w:r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«неживое», молодой человек разжал бы руки, бабочка выпорхнула, а мудрец снова был бы не прав. Но когда молодой человек подошел к мудрецу и задал свой вопрос, старый человек внимательно посмотрел на него и сказал: «Все в твоих руках…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Ваша судьба и ваше здоровье, ребята, в ваших руках.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 (слайд № 21).</w:t>
      </w: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каждого из вас по 5 карточек разного цвета. Я предлагаю вам  «Сделать свой выбор!»- красная – я против здорового образа жизн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желтая – мне все равно- розовая – жизнь коротка, и надо успеть попробовать все- синяя – от судьбы не уйдешь – будь что будет- зеленая – я – личность, все в моих руках.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Поднимите вверх карточки соответствующие вашему выбору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22).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Ребята. Мне сегодня было очень приятно и интересно с вами работать. Я надеюсь, что и   вам тоже урок понравился и предлагаю его оценить. Для этого подчеркните в таблице те высказывания об уроке, которые соответствуют вашим впечатлениям.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89"/>
        <w:gridCol w:w="4526"/>
      </w:tblGrid>
      <w:tr w:rsidR="00880450" w:rsidRPr="003D58BE" w:rsidTr="00880450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450" w:rsidRPr="003D58BE" w:rsidRDefault="00880450" w:rsidP="0088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уроке я работал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2.Своей работой на уроке я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3.Урок для меня показался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 урок я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5.Мое настроение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6.Материал урока мне был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0450" w:rsidRPr="003D58BE" w:rsidRDefault="00880450" w:rsidP="0088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/ пассивно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доволен / не доволен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коротким / длинным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устал / </w:t>
            </w:r>
            <w:proofErr w:type="gramStart"/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</w:t>
            </w:r>
            <w:proofErr w:type="gramEnd"/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лучше / стало хуже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понятен / не понятен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полезен / бесполезен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интересен / скучен</w:t>
            </w:r>
            <w:r w:rsidRPr="003D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Домашнее задание </w:t>
      </w: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№ 23):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Решите задачу: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 «Раз сигаретка, два сигаретка»: Одна выкуренная сигарета сокращает жизнь на 15 минут. Один человек курил с 15 лет, употребляя по 10 сигарет ежедневно. Он умер в 55 лет. Сколько бы он прожил, если бы не курил?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(Возможный ход решения: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человек умер в 55 лет, а начал курить в 15, то в целом он курил 40 лет. В 40 годах: 40 лет х 365 дней + 10 дней (високосные годы) = 14 610 дней. Общее  число  выкуренных сигарет: 10х14 640 штук. Общее число потерянных минут:  146 100 сигарет х 15 мин.=2 191 500.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1440 мин.= 1 521, 9 дня. Общее число потерянных лет: 1521, 9 дня</w:t>
      </w:r>
      <w:proofErr w:type="gram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365 дней=4,17 года (4 года и 5,5 мес.)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Выполните тест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Заполните таблицу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Оценки за урок.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 урока: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Комбинированный урок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Краткое описание: </w:t>
      </w:r>
    </w:p>
    <w:p w:rsidR="00880450" w:rsidRPr="003D58BE" w:rsidRDefault="00880450" w:rsidP="008804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интегрированный урок биологии и психологии в 8 классе, в котором раскрывается влияние </w:t>
      </w:r>
      <w:proofErr w:type="spellStart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наркогенных</w:t>
      </w:r>
      <w:proofErr w:type="spellEnd"/>
      <w:r w:rsidRPr="003D5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на здоровье и психику человека</w:t>
      </w:r>
    </w:p>
    <w:p w:rsidR="00A91904" w:rsidRPr="003D58BE" w:rsidRDefault="00D75B82">
      <w:pPr>
        <w:rPr>
          <w:sz w:val="24"/>
          <w:szCs w:val="24"/>
        </w:rPr>
      </w:pPr>
    </w:p>
    <w:sectPr w:rsidR="00A91904" w:rsidRPr="003D58BE" w:rsidSect="0092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4C4"/>
    <w:multiLevelType w:val="multilevel"/>
    <w:tmpl w:val="FE24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875F5"/>
    <w:multiLevelType w:val="multilevel"/>
    <w:tmpl w:val="FDD8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375AC"/>
    <w:rsid w:val="001375AC"/>
    <w:rsid w:val="003D58BE"/>
    <w:rsid w:val="004146AC"/>
    <w:rsid w:val="00580BD4"/>
    <w:rsid w:val="00802F67"/>
    <w:rsid w:val="00880450"/>
    <w:rsid w:val="00921CB0"/>
    <w:rsid w:val="00C123EC"/>
    <w:rsid w:val="00C64E3C"/>
    <w:rsid w:val="00D75B82"/>
    <w:rsid w:val="00DF4D80"/>
    <w:rsid w:val="00E4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ndbox.openclass.ru/node/Nav_ShowResource(0,%20'030BEBA6-0A01-022A-004A-2EC64284833D',%20'',%20self,%20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ndbox.openclass.ru/node/Nav_ShowResource(0,%20'030BEBAC-0A01-022A-0059-71C3FF0C2DB3',%20'',%20self,%20'')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Цыганова</cp:lastModifiedBy>
  <cp:revision>7</cp:revision>
  <cp:lastPrinted>2014-04-30T08:47:00Z</cp:lastPrinted>
  <dcterms:created xsi:type="dcterms:W3CDTF">2014-04-15T08:01:00Z</dcterms:created>
  <dcterms:modified xsi:type="dcterms:W3CDTF">2014-04-30T08:47:00Z</dcterms:modified>
</cp:coreProperties>
</file>