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FA" w:rsidRPr="00DE3EFA" w:rsidRDefault="00DE3EFA" w:rsidP="00DE3EFA">
      <w:pPr>
        <w:tabs>
          <w:tab w:val="left" w:pos="9288"/>
        </w:tabs>
        <w:autoSpaceDE w:val="0"/>
        <w:autoSpaceDN w:val="0"/>
        <w:adjustRightInd w:val="0"/>
        <w:ind w:left="360"/>
        <w:rPr>
          <w:rFonts w:ascii="Cassandra" w:hAnsi="Cassandra"/>
          <w:b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 w:rsidRPr="00DE3EFA">
        <w:rPr>
          <w:rFonts w:ascii="Century" w:hAnsi="Century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 w:rsidRPr="00DE3EFA">
        <w:rPr>
          <w:rFonts w:ascii="Century" w:hAnsi="Century"/>
          <w:b/>
          <w:sz w:val="28"/>
          <w:szCs w:val="28"/>
        </w:rPr>
        <w:t>«Центр образования №1»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  <w:r w:rsidRPr="00DE3EFA">
        <w:rPr>
          <w:bCs/>
          <w:sz w:val="28"/>
          <w:szCs w:val="28"/>
        </w:rPr>
        <w:t xml:space="preserve">                               </w:t>
      </w:r>
      <w:r w:rsidRPr="00DE3EFA">
        <w:rPr>
          <w:bCs/>
        </w:rPr>
        <w:t>Утверждено педагогическим советом</w:t>
      </w:r>
    </w:p>
    <w:p w:rsidR="00DE3EFA" w:rsidRPr="00DE3EFA" w:rsidRDefault="00DE3EFA" w:rsidP="00DE3EFA">
      <w:pPr>
        <w:autoSpaceDE w:val="0"/>
        <w:autoSpaceDN w:val="0"/>
        <w:adjustRightInd w:val="0"/>
        <w:rPr>
          <w:bCs/>
        </w:rPr>
      </w:pPr>
      <w:r w:rsidRPr="00DE3EFA">
        <w:rPr>
          <w:bCs/>
        </w:rPr>
        <w:t xml:space="preserve">                                                                протокол №       от  _______ 20    г.     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  <w:r w:rsidRPr="00DE3EFA">
        <w:rPr>
          <w:bCs/>
        </w:rPr>
        <w:t xml:space="preserve">                                  Директор________ С.В. Лукьянова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rFonts w:ascii="Briolin" w:hAnsi="Briolin"/>
          <w:b/>
          <w:sz w:val="32"/>
          <w:szCs w:val="32"/>
        </w:rPr>
      </w:pPr>
      <w:r w:rsidRPr="00DE3EFA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</w:t>
      </w:r>
      <w:r w:rsidRPr="00DE3EFA">
        <w:rPr>
          <w:b/>
          <w:bCs/>
          <w:sz w:val="32"/>
          <w:szCs w:val="32"/>
        </w:rPr>
        <w:t xml:space="preserve"> </w:t>
      </w:r>
      <w:r w:rsidRPr="00DE3EFA">
        <w:rPr>
          <w:rFonts w:ascii="Briolin" w:hAnsi="Briolin"/>
          <w:b/>
          <w:sz w:val="32"/>
          <w:szCs w:val="32"/>
        </w:rPr>
        <w:t>Дополнительная образовательная программа</w:t>
      </w: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DE3EFA"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 xml:space="preserve">          </w:t>
      </w:r>
      <w:r w:rsidRPr="00DE3EFA">
        <w:rPr>
          <w:b/>
          <w:bCs/>
          <w:sz w:val="32"/>
          <w:szCs w:val="32"/>
        </w:rPr>
        <w:t xml:space="preserve">  «</w:t>
      </w:r>
      <w:r>
        <w:rPr>
          <w:b/>
          <w:bCs/>
          <w:sz w:val="32"/>
          <w:szCs w:val="32"/>
        </w:rPr>
        <w:t>волейбол</w:t>
      </w:r>
      <w:r w:rsidRPr="00DE3EFA">
        <w:rPr>
          <w:b/>
          <w:bCs/>
          <w:sz w:val="32"/>
          <w:szCs w:val="32"/>
        </w:rPr>
        <w:t>».</w:t>
      </w: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DE3EFA">
        <w:rPr>
          <w:b/>
          <w:bCs/>
          <w:sz w:val="32"/>
          <w:szCs w:val="32"/>
        </w:rPr>
        <w:t xml:space="preserve">                                   </w:t>
      </w: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DE3EFA">
        <w:rPr>
          <w:bCs/>
          <w:sz w:val="32"/>
          <w:szCs w:val="32"/>
        </w:rPr>
        <w:t>Уровень реализации: основное общее образование.</w:t>
      </w:r>
    </w:p>
    <w:p w:rsidR="00DE3EFA" w:rsidRPr="00DE3EFA" w:rsidRDefault="00DE3EFA" w:rsidP="00DE3EFA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bCs/>
          <w:sz w:val="32"/>
          <w:szCs w:val="32"/>
        </w:rPr>
      </w:pPr>
      <w:r w:rsidRPr="00DE3EFA">
        <w:rPr>
          <w:bCs/>
          <w:sz w:val="32"/>
          <w:szCs w:val="32"/>
        </w:rPr>
        <w:t>Срок реализации: 1 год.</w:t>
      </w:r>
    </w:p>
    <w:p w:rsidR="00DE3EFA" w:rsidRPr="00DE3EFA" w:rsidRDefault="00DE3EFA" w:rsidP="00DE3EFA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rFonts w:ascii="Ampir Deco" w:hAnsi="Ampir Deco" w:cs="Microsoft Sans Serif"/>
          <w:bCs/>
          <w:sz w:val="32"/>
          <w:szCs w:val="32"/>
        </w:rPr>
      </w:pPr>
      <w:r w:rsidRPr="00DE3EFA">
        <w:rPr>
          <w:bCs/>
          <w:sz w:val="32"/>
          <w:szCs w:val="32"/>
        </w:rPr>
        <w:t xml:space="preserve">Направленность: </w:t>
      </w:r>
      <w:proofErr w:type="gramStart"/>
      <w:r w:rsidRPr="00DE3EFA">
        <w:rPr>
          <w:bCs/>
          <w:sz w:val="32"/>
          <w:szCs w:val="32"/>
        </w:rPr>
        <w:t>физкультурно-спортивное</w:t>
      </w:r>
      <w:proofErr w:type="gramEnd"/>
      <w:r w:rsidRPr="00DE3EFA">
        <w:rPr>
          <w:bCs/>
          <w:sz w:val="32"/>
          <w:szCs w:val="32"/>
        </w:rPr>
        <w:t>.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rFonts w:ascii="Ampir Deco" w:hAnsi="Ampir Deco" w:cs="Microsoft Sans Serif"/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rFonts w:ascii="Ampir Deco" w:hAnsi="Ampir Deco" w:cs="Microsoft Sans Serif"/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rFonts w:ascii="Ampir Deco" w:hAnsi="Ampir Deco" w:cs="Microsoft Sans Serif"/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rFonts w:ascii="Ampir Deco" w:hAnsi="Ampir Deco" w:cs="Microsoft Sans Serif"/>
          <w:b/>
          <w:bCs/>
          <w:sz w:val="32"/>
          <w:szCs w:val="32"/>
        </w:rPr>
      </w:pPr>
      <w:r w:rsidRPr="00DE3EFA">
        <w:rPr>
          <w:rFonts w:ascii="Ampir Deco" w:hAnsi="Ampir Deco" w:cs="Microsoft Sans Serif"/>
          <w:b/>
          <w:bCs/>
          <w:sz w:val="32"/>
          <w:szCs w:val="32"/>
        </w:rPr>
        <w:t xml:space="preserve">                      Составитель</w:t>
      </w:r>
    </w:p>
    <w:p w:rsidR="00DE3EFA" w:rsidRPr="00DE3EFA" w:rsidRDefault="00DE3EFA" w:rsidP="00DE3EFA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DE3EFA">
        <w:rPr>
          <w:rFonts w:ascii="Ampir Deco" w:hAnsi="Ampir Deco" w:cs="Microsoft Sans Serif"/>
          <w:b/>
          <w:bCs/>
          <w:sz w:val="32"/>
          <w:szCs w:val="32"/>
        </w:rPr>
        <w:t xml:space="preserve">                       Программы: Гирш С.А..</w:t>
      </w: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rPr>
          <w:sz w:val="28"/>
          <w:szCs w:val="28"/>
        </w:rPr>
      </w:pPr>
    </w:p>
    <w:p w:rsidR="00DE3EFA" w:rsidRPr="00DE3EFA" w:rsidRDefault="00DE3EFA" w:rsidP="00DE3E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EFA" w:rsidRPr="00DE3EFA" w:rsidRDefault="00DE3EFA" w:rsidP="00DE3EFA">
      <w:pPr>
        <w:tabs>
          <w:tab w:val="left" w:pos="9288"/>
        </w:tabs>
        <w:autoSpaceDE w:val="0"/>
        <w:autoSpaceDN w:val="0"/>
        <w:adjustRightInd w:val="0"/>
        <w:ind w:left="360"/>
        <w:rPr>
          <w:rFonts w:ascii="Cassandra" w:hAnsi="Cassandra"/>
          <w:b/>
          <w:sz w:val="28"/>
          <w:szCs w:val="28"/>
        </w:rPr>
      </w:pPr>
      <w:r w:rsidRPr="00DE3EFA">
        <w:rPr>
          <w:rFonts w:ascii="Cassandra" w:hAnsi="Cassandra"/>
          <w:b/>
          <w:sz w:val="28"/>
          <w:szCs w:val="28"/>
        </w:rPr>
        <w:t xml:space="preserve">        </w:t>
      </w:r>
    </w:p>
    <w:p w:rsidR="00DE3EFA" w:rsidRPr="00DE3EFA" w:rsidRDefault="00DE3EFA" w:rsidP="00DE3EFA">
      <w:pPr>
        <w:tabs>
          <w:tab w:val="left" w:pos="9288"/>
        </w:tabs>
        <w:autoSpaceDE w:val="0"/>
        <w:autoSpaceDN w:val="0"/>
        <w:adjustRightInd w:val="0"/>
        <w:ind w:left="360"/>
        <w:rPr>
          <w:rFonts w:ascii="Cassandra" w:hAnsi="Cassandra"/>
          <w:b/>
          <w:sz w:val="28"/>
          <w:szCs w:val="28"/>
        </w:rPr>
      </w:pPr>
    </w:p>
    <w:p w:rsidR="00DE3EFA" w:rsidRPr="00DE3EFA" w:rsidRDefault="00DE3EFA" w:rsidP="00DE3EFA">
      <w:pPr>
        <w:tabs>
          <w:tab w:val="left" w:pos="9288"/>
        </w:tabs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DE3EFA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Pr="00DE3EFA">
        <w:rPr>
          <w:rFonts w:ascii="Arial" w:hAnsi="Arial" w:cs="Arial"/>
          <w:sz w:val="28"/>
          <w:szCs w:val="28"/>
        </w:rPr>
        <w:t>г</w:t>
      </w:r>
      <w:proofErr w:type="gramStart"/>
      <w:r w:rsidRPr="00DE3EFA">
        <w:rPr>
          <w:rFonts w:ascii="Arial" w:hAnsi="Arial" w:cs="Arial"/>
          <w:sz w:val="28"/>
          <w:szCs w:val="28"/>
        </w:rPr>
        <w:t>.Д</w:t>
      </w:r>
      <w:proofErr w:type="gramEnd"/>
      <w:r w:rsidRPr="00DE3EFA">
        <w:rPr>
          <w:rFonts w:ascii="Arial" w:hAnsi="Arial" w:cs="Arial"/>
          <w:sz w:val="28"/>
          <w:szCs w:val="28"/>
        </w:rPr>
        <w:t>онской</w:t>
      </w:r>
      <w:proofErr w:type="spellEnd"/>
      <w:r w:rsidRPr="00DE3EFA">
        <w:rPr>
          <w:rFonts w:ascii="Arial" w:hAnsi="Arial" w:cs="Arial"/>
          <w:sz w:val="28"/>
          <w:szCs w:val="28"/>
        </w:rPr>
        <w:t xml:space="preserve"> 2015-2016 учебный год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  <w:sectPr w:rsidR="00C64786" w:rsidRPr="00900ED9" w:rsidSect="00B44F8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center"/>
        <w:rPr>
          <w:rFonts w:ascii="Times NR Cyr MT" w:hAnsi="Times NR Cyr MT"/>
          <w:b/>
          <w:sz w:val="28"/>
          <w:szCs w:val="28"/>
        </w:rPr>
      </w:pPr>
      <w:r w:rsidRPr="00900ED9">
        <w:rPr>
          <w:rFonts w:ascii="Times NR Cyr MT" w:hAnsi="Times NR Cyr MT"/>
          <w:b/>
          <w:sz w:val="28"/>
          <w:szCs w:val="28"/>
        </w:rPr>
        <w:lastRenderedPageBreak/>
        <w:t>Пояснительная записка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center"/>
        <w:rPr>
          <w:rFonts w:ascii="Times NR Cyr MT" w:hAnsi="Times NR Cyr MT"/>
          <w:b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Содержание данной образовательной программы соответствует физкультурно-спортивной направленности.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 xml:space="preserve">В соответствии с социально-экономическими потребностями современного общества, его дальнейшего развития, спортивный кружок призван сформировать у учащихся устойчивые мотивы и потребности в бережном отношении к своему здоровью и физической </w:t>
      </w:r>
      <w:proofErr w:type="spellStart"/>
      <w:r w:rsidRPr="00900ED9">
        <w:rPr>
          <w:rFonts w:ascii="Times NR Cyr MT" w:hAnsi="Times NR Cyr MT"/>
          <w:sz w:val="28"/>
          <w:szCs w:val="28"/>
        </w:rPr>
        <w:t>кондиционности</w:t>
      </w:r>
      <w:proofErr w:type="spellEnd"/>
      <w:r w:rsidRPr="00900ED9">
        <w:rPr>
          <w:rFonts w:ascii="Times NR Cyr MT" w:hAnsi="Times NR Cyr MT"/>
          <w:sz w:val="28"/>
          <w:szCs w:val="28"/>
        </w:rPr>
        <w:t>, целостном развитии физических и психических качеств, творческом использовании приобретенных знаний и навыков в организации здорового образа жизни.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Цели и задачи кружка по волейболу направлены на то, чтобы приобщить детей к систематическим занятиям, избранным видам спорта, научить их основам мастерства, помочь им совершенствовать свои знания и навыки игры в волейбол.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bCs/>
          <w:iCs/>
          <w:sz w:val="28"/>
          <w:szCs w:val="28"/>
        </w:rPr>
        <w:t>Целью</w:t>
      </w:r>
      <w:r w:rsidRPr="00900ED9">
        <w:rPr>
          <w:rFonts w:ascii="Times NR Cyr MT" w:hAnsi="Times NR Cyr MT"/>
          <w:bCs/>
          <w:iCs/>
          <w:sz w:val="28"/>
          <w:szCs w:val="28"/>
        </w:rPr>
        <w:t xml:space="preserve"> </w:t>
      </w:r>
      <w:r w:rsidRPr="00900ED9">
        <w:rPr>
          <w:rFonts w:ascii="Times NR Cyr MT" w:hAnsi="Times NR Cyr MT"/>
          <w:sz w:val="28"/>
          <w:szCs w:val="28"/>
        </w:rPr>
        <w:t>данной программы является с</w:t>
      </w:r>
      <w:r w:rsidRPr="00900ED9">
        <w:rPr>
          <w:rFonts w:ascii="Times NR Cyr MT" w:hAnsi="Times NR Cyr MT"/>
          <w:iCs/>
          <w:sz w:val="28"/>
          <w:szCs w:val="28"/>
        </w:rPr>
        <w:t>одействие всестороннему развитию личности подростка.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b/>
          <w:sz w:val="28"/>
          <w:szCs w:val="28"/>
        </w:rPr>
      </w:pPr>
      <w:r w:rsidRPr="00900ED9">
        <w:rPr>
          <w:rFonts w:ascii="Times NR Cyr MT" w:hAnsi="Times NR Cyr MT"/>
          <w:b/>
          <w:bCs/>
          <w:iCs/>
          <w:sz w:val="28"/>
          <w:szCs w:val="28"/>
        </w:rPr>
        <w:t>Задачи программы: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расширение двигательного опыта за счет овладения двигательными действиями избранного вида спорта и</w:t>
      </w:r>
      <w:r w:rsidRPr="00900ED9">
        <w:rPr>
          <w:rFonts w:ascii="Times NR Cyr MT" w:hAnsi="Times NR Cyr MT"/>
          <w:sz w:val="28"/>
          <w:szCs w:val="28"/>
        </w:rPr>
        <w:t xml:space="preserve"> </w:t>
      </w:r>
      <w:r w:rsidRPr="00900ED9">
        <w:rPr>
          <w:rFonts w:ascii="Times NR Cyr MT" w:hAnsi="Times NR Cyr MT"/>
          <w:iCs/>
          <w:sz w:val="28"/>
          <w:szCs w:val="28"/>
        </w:rPr>
        <w:t>использование их в качестве средств укрепления здоровья и основ индивидуального образа жизни;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совершенствование функциональных возможностей организма посредством направленной спортивной подготовки, организации педагогических воздействий на развитие основных биологических и психических процессов;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b/>
          <w:sz w:val="28"/>
          <w:szCs w:val="28"/>
        </w:rPr>
        <w:t xml:space="preserve">Методическое обеспечение реализации программы 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b/>
          <w:sz w:val="28"/>
          <w:szCs w:val="28"/>
        </w:rPr>
      </w:pPr>
      <w:r w:rsidRPr="00240C04">
        <w:rPr>
          <w:rFonts w:ascii="Times NR Cyr MT" w:hAnsi="Times NR Cyr MT"/>
          <w:b/>
          <w:sz w:val="28"/>
          <w:szCs w:val="28"/>
        </w:rPr>
        <w:t>секции спортивных игр: «волейбол»: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sz w:val="28"/>
          <w:szCs w:val="28"/>
        </w:rPr>
        <w:t xml:space="preserve">1.Комплексная программа физического воспитания учащихся 1-11 классов 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sz w:val="28"/>
          <w:szCs w:val="28"/>
        </w:rPr>
        <w:t xml:space="preserve">Раздел 3. Х-Х1 классы.  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i/>
          <w:sz w:val="28"/>
          <w:szCs w:val="28"/>
        </w:rPr>
      </w:pPr>
      <w:r w:rsidRPr="00240C04">
        <w:rPr>
          <w:rFonts w:ascii="Times NR Cyr MT" w:hAnsi="Times NR Cyr MT"/>
          <w:i/>
          <w:sz w:val="28"/>
          <w:szCs w:val="28"/>
        </w:rPr>
        <w:t>Часть</w:t>
      </w:r>
      <w:proofErr w:type="gramStart"/>
      <w:r w:rsidRPr="00240C04">
        <w:rPr>
          <w:rFonts w:ascii="Times NR Cyr MT" w:hAnsi="Times NR Cyr MT"/>
          <w:i/>
          <w:sz w:val="28"/>
          <w:szCs w:val="28"/>
        </w:rPr>
        <w:t>1</w:t>
      </w:r>
      <w:proofErr w:type="gramEnd"/>
      <w:r w:rsidRPr="00240C04">
        <w:rPr>
          <w:rFonts w:ascii="Times NR Cyr MT" w:hAnsi="Times NR Cyr MT"/>
          <w:i/>
          <w:sz w:val="28"/>
          <w:szCs w:val="28"/>
        </w:rPr>
        <w:t xml:space="preserve">.  </w:t>
      </w:r>
      <w:r w:rsidRPr="00240C04">
        <w:rPr>
          <w:rFonts w:ascii="Times NR Cyr MT" w:hAnsi="Times NR Cyr MT"/>
          <w:sz w:val="28"/>
          <w:szCs w:val="28"/>
        </w:rPr>
        <w:t>п.1.4.2. Спортивные игры.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sz w:val="28"/>
          <w:szCs w:val="28"/>
        </w:rPr>
        <w:t>Программный материал по спортивным играм (Х-Х1 классы)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sz w:val="28"/>
          <w:szCs w:val="28"/>
        </w:rPr>
        <w:t>Волейбол (юноши и девушки)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i/>
          <w:sz w:val="28"/>
          <w:szCs w:val="28"/>
        </w:rPr>
        <w:t xml:space="preserve">Часть111. </w:t>
      </w:r>
      <w:r w:rsidRPr="00240C04">
        <w:rPr>
          <w:rFonts w:ascii="Times NR Cyr MT" w:hAnsi="Times NR Cyr MT"/>
          <w:sz w:val="28"/>
          <w:szCs w:val="28"/>
        </w:rPr>
        <w:t>Внеклассная работа. Спортивные секции. Волейбол.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i/>
          <w:sz w:val="28"/>
          <w:szCs w:val="28"/>
        </w:rPr>
        <w:t xml:space="preserve">(Авторы программы: доктор педагогических наук </w:t>
      </w:r>
      <w:proofErr w:type="spellStart"/>
      <w:r w:rsidRPr="00240C04">
        <w:rPr>
          <w:rFonts w:ascii="Times NR Cyr MT" w:hAnsi="Times NR Cyr MT"/>
          <w:i/>
          <w:sz w:val="28"/>
          <w:szCs w:val="28"/>
        </w:rPr>
        <w:t>В.И.Лях</w:t>
      </w:r>
      <w:proofErr w:type="spellEnd"/>
      <w:r w:rsidRPr="00240C04">
        <w:rPr>
          <w:rFonts w:ascii="Times NR Cyr MT" w:hAnsi="Times NR Cyr MT"/>
          <w:i/>
          <w:sz w:val="28"/>
          <w:szCs w:val="28"/>
        </w:rPr>
        <w:t xml:space="preserve"> и кандидат педагогических наук А.А. </w:t>
      </w:r>
      <w:proofErr w:type="spellStart"/>
      <w:r w:rsidRPr="00240C04">
        <w:rPr>
          <w:rFonts w:ascii="Times NR Cyr MT" w:hAnsi="Times NR Cyr MT"/>
          <w:i/>
          <w:sz w:val="28"/>
          <w:szCs w:val="28"/>
        </w:rPr>
        <w:t>Зданевич</w:t>
      </w:r>
      <w:proofErr w:type="spellEnd"/>
      <w:r w:rsidRPr="00240C04">
        <w:rPr>
          <w:rFonts w:ascii="Times NR Cyr MT" w:hAnsi="Times NR Cyr MT"/>
          <w:i/>
          <w:sz w:val="28"/>
          <w:szCs w:val="28"/>
        </w:rPr>
        <w:t xml:space="preserve">). </w:t>
      </w:r>
      <w:r w:rsidRPr="00240C04">
        <w:rPr>
          <w:rFonts w:ascii="Times NR Cyr MT" w:hAnsi="Times NR Cyr MT"/>
          <w:sz w:val="28"/>
          <w:szCs w:val="28"/>
        </w:rPr>
        <w:t xml:space="preserve">Программа допущена Министерством образования Российской Федерации. </w:t>
      </w:r>
      <w:r w:rsidRPr="00240C04">
        <w:rPr>
          <w:rFonts w:ascii="Times NR Cyr MT" w:hAnsi="Times NR Cyr MT"/>
          <w:b/>
          <w:sz w:val="28"/>
          <w:szCs w:val="28"/>
        </w:rPr>
        <w:t>(</w:t>
      </w:r>
      <w:r w:rsidRPr="00240C04">
        <w:rPr>
          <w:rFonts w:ascii="Times NR Cyr MT" w:hAnsi="Times NR Cyr MT"/>
          <w:sz w:val="28"/>
          <w:szCs w:val="28"/>
        </w:rPr>
        <w:t>20</w:t>
      </w:r>
      <w:r>
        <w:rPr>
          <w:rFonts w:ascii="Times NR Cyr MT" w:hAnsi="Times NR Cyr MT"/>
          <w:sz w:val="28"/>
          <w:szCs w:val="28"/>
        </w:rPr>
        <w:t>10</w:t>
      </w:r>
      <w:r w:rsidRPr="00240C04">
        <w:rPr>
          <w:rFonts w:ascii="Times NR Cyr MT" w:hAnsi="Times NR Cyr MT"/>
          <w:sz w:val="28"/>
          <w:szCs w:val="28"/>
        </w:rPr>
        <w:t>г).</w:t>
      </w:r>
    </w:p>
    <w:p w:rsidR="00240C04" w:rsidRPr="00240C04" w:rsidRDefault="00240C04" w:rsidP="00240C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  <w:r w:rsidRPr="00240C04">
        <w:rPr>
          <w:rFonts w:ascii="Times NR Cyr MT" w:hAnsi="Times NR Cyr MT"/>
          <w:sz w:val="28"/>
          <w:szCs w:val="28"/>
        </w:rPr>
        <w:t>2. Тематическое планирование уроков  физической культуры по разделу учебной программы: «волейбол» для учащихся 5 -11 класса</w:t>
      </w:r>
      <w:r>
        <w:rPr>
          <w:rFonts w:ascii="Times NR Cyr MT" w:hAnsi="Times NR Cyr MT"/>
          <w:sz w:val="28"/>
          <w:szCs w:val="28"/>
        </w:rPr>
        <w:t xml:space="preserve">  </w:t>
      </w:r>
      <w:r w:rsidRPr="00240C04">
        <w:rPr>
          <w:rFonts w:ascii="Times NR Cyr MT" w:hAnsi="Times NR Cyr MT"/>
          <w:sz w:val="28"/>
          <w:szCs w:val="28"/>
        </w:rPr>
        <w:t xml:space="preserve"> М</w:t>
      </w:r>
      <w:r>
        <w:rPr>
          <w:rFonts w:ascii="Times NR Cyr MT" w:hAnsi="Times NR Cyr MT"/>
          <w:sz w:val="28"/>
          <w:szCs w:val="28"/>
        </w:rPr>
        <w:t>Б</w:t>
      </w:r>
      <w:r w:rsidRPr="00240C04">
        <w:rPr>
          <w:rFonts w:ascii="Times NR Cyr MT" w:hAnsi="Times NR Cyr MT"/>
          <w:sz w:val="28"/>
          <w:szCs w:val="28"/>
        </w:rPr>
        <w:t xml:space="preserve">ОУ </w:t>
      </w:r>
      <w:r>
        <w:rPr>
          <w:rFonts w:ascii="Times NR Cyr MT" w:hAnsi="Times NR Cyr MT"/>
          <w:sz w:val="28"/>
          <w:szCs w:val="28"/>
        </w:rPr>
        <w:t>«ЦО№1</w:t>
      </w:r>
      <w:r w:rsidRPr="00240C04">
        <w:rPr>
          <w:rFonts w:ascii="Times NR Cyr MT" w:hAnsi="Times NR Cyr MT"/>
          <w:sz w:val="28"/>
          <w:szCs w:val="28"/>
        </w:rPr>
        <w:t>» на  20</w:t>
      </w:r>
      <w:r>
        <w:rPr>
          <w:rFonts w:ascii="Times NR Cyr MT" w:hAnsi="Times NR Cyr MT"/>
          <w:sz w:val="28"/>
          <w:szCs w:val="28"/>
        </w:rPr>
        <w:t>15</w:t>
      </w:r>
      <w:r w:rsidRPr="00240C04">
        <w:rPr>
          <w:rFonts w:ascii="Times NR Cyr MT" w:hAnsi="Times NR Cyr MT"/>
          <w:sz w:val="28"/>
          <w:szCs w:val="28"/>
        </w:rPr>
        <w:t xml:space="preserve"> -20</w:t>
      </w:r>
      <w:r>
        <w:rPr>
          <w:rFonts w:ascii="Times NR Cyr MT" w:hAnsi="Times NR Cyr MT"/>
          <w:sz w:val="28"/>
          <w:szCs w:val="28"/>
        </w:rPr>
        <w:t xml:space="preserve">16 </w:t>
      </w:r>
      <w:r w:rsidRPr="00240C04">
        <w:rPr>
          <w:rFonts w:ascii="Times NR Cyr MT" w:hAnsi="Times NR Cyr MT"/>
          <w:sz w:val="28"/>
          <w:szCs w:val="28"/>
        </w:rPr>
        <w:t xml:space="preserve">учебный год, учитель физической культуры </w:t>
      </w:r>
      <w:r>
        <w:rPr>
          <w:rFonts w:ascii="Times NR Cyr MT" w:hAnsi="Times NR Cyr MT"/>
          <w:sz w:val="28"/>
          <w:szCs w:val="28"/>
        </w:rPr>
        <w:t>Гирш С.А.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R Cyr MT" w:hAnsi="Times NR Cyr MT"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t>Сроки реализации</w:t>
      </w:r>
      <w:r w:rsidRPr="00900ED9">
        <w:rPr>
          <w:rFonts w:ascii="Times NR Cyr MT" w:hAnsi="Times NR Cyr MT"/>
          <w:sz w:val="28"/>
          <w:szCs w:val="28"/>
        </w:rPr>
        <w:t>: 20</w:t>
      </w:r>
      <w:r w:rsidR="00D44C7B">
        <w:rPr>
          <w:rFonts w:ascii="Times NR Cyr MT" w:hAnsi="Times NR Cyr MT"/>
          <w:sz w:val="28"/>
          <w:szCs w:val="28"/>
        </w:rPr>
        <w:t>1</w:t>
      </w:r>
      <w:r w:rsidR="00DE3EFA">
        <w:rPr>
          <w:rFonts w:ascii="Times NR Cyr MT" w:hAnsi="Times NR Cyr MT"/>
          <w:sz w:val="28"/>
          <w:szCs w:val="28"/>
        </w:rPr>
        <w:t>5</w:t>
      </w:r>
      <w:r w:rsidRPr="00900ED9">
        <w:rPr>
          <w:rFonts w:ascii="Times NR Cyr MT" w:hAnsi="Times NR Cyr MT"/>
          <w:sz w:val="28"/>
          <w:szCs w:val="28"/>
        </w:rPr>
        <w:t>-2</w:t>
      </w:r>
      <w:r w:rsidR="00D44C7B">
        <w:rPr>
          <w:rFonts w:ascii="Times NR Cyr MT" w:hAnsi="Times NR Cyr MT"/>
          <w:sz w:val="28"/>
          <w:szCs w:val="28"/>
        </w:rPr>
        <w:t>01</w:t>
      </w:r>
      <w:r w:rsidR="00DE3EFA">
        <w:rPr>
          <w:rFonts w:ascii="Times NR Cyr MT" w:hAnsi="Times NR Cyr MT"/>
          <w:sz w:val="28"/>
          <w:szCs w:val="28"/>
        </w:rPr>
        <w:t>6</w:t>
      </w:r>
      <w:r w:rsidRPr="00900ED9">
        <w:rPr>
          <w:rFonts w:ascii="Times NR Cyr MT" w:hAnsi="Times NR Cyr MT"/>
          <w:sz w:val="28"/>
          <w:szCs w:val="28"/>
        </w:rPr>
        <w:t xml:space="preserve"> учебный год.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t>Формы занятий</w:t>
      </w:r>
      <w:r w:rsidRPr="00900ED9">
        <w:rPr>
          <w:rFonts w:ascii="Times NR Cyr MT" w:hAnsi="Times NR Cyr MT"/>
          <w:bCs/>
          <w:sz w:val="28"/>
          <w:szCs w:val="28"/>
        </w:rPr>
        <w:t xml:space="preserve">: </w:t>
      </w:r>
      <w:r w:rsidRPr="00900ED9">
        <w:rPr>
          <w:rFonts w:ascii="Times NR Cyr MT" w:hAnsi="Times NR Cyr MT"/>
          <w:sz w:val="28"/>
          <w:szCs w:val="28"/>
        </w:rPr>
        <w:t xml:space="preserve">учебно-тренировочные занятия, игры, беседы, экскурсии, конкурсы, соревнования. </w:t>
      </w:r>
    </w:p>
    <w:p w:rsidR="00C64786" w:rsidRPr="00D51C73" w:rsidRDefault="00C64786" w:rsidP="00C64786">
      <w:pPr>
        <w:rPr>
          <w:sz w:val="28"/>
        </w:rPr>
      </w:pPr>
      <w:r w:rsidRPr="00D51C73">
        <w:rPr>
          <w:rFonts w:ascii="Times NR Cyr MT" w:hAnsi="Times NR Cyr MT"/>
          <w:b/>
          <w:bCs/>
          <w:color w:val="FFFFFF"/>
          <w:sz w:val="28"/>
          <w:szCs w:val="28"/>
          <w:u w:val="single"/>
        </w:rPr>
        <w:t xml:space="preserve">        </w:t>
      </w:r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t>Режим занятий</w:t>
      </w:r>
      <w:r w:rsidRPr="00900ED9">
        <w:rPr>
          <w:rFonts w:ascii="Times NR Cyr MT" w:hAnsi="Times NR Cyr MT"/>
          <w:bCs/>
          <w:sz w:val="28"/>
          <w:szCs w:val="28"/>
        </w:rPr>
        <w:t xml:space="preserve">: </w:t>
      </w:r>
      <w:r w:rsidRPr="00D51C73">
        <w:rPr>
          <w:sz w:val="28"/>
        </w:rPr>
        <w:t xml:space="preserve">Занятия в кружке проводится  1раз в неделю по 2 </w:t>
      </w:r>
      <w:r>
        <w:t xml:space="preserve">ч  </w:t>
      </w:r>
      <w:r w:rsidRPr="00D51C73">
        <w:rPr>
          <w:sz w:val="28"/>
        </w:rPr>
        <w:t>(90 мин)</w:t>
      </w:r>
      <w:r>
        <w:rPr>
          <w:sz w:val="28"/>
        </w:rPr>
        <w:t>.</w:t>
      </w:r>
    </w:p>
    <w:p w:rsidR="00240C04" w:rsidRDefault="00240C04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b/>
          <w:bCs/>
          <w:sz w:val="28"/>
          <w:szCs w:val="28"/>
          <w:u w:val="single"/>
        </w:rPr>
      </w:pPr>
    </w:p>
    <w:p w:rsidR="00240C04" w:rsidRDefault="00240C04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b/>
          <w:bCs/>
          <w:sz w:val="28"/>
          <w:szCs w:val="28"/>
          <w:u w:val="single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bookmarkStart w:id="0" w:name="_GoBack"/>
      <w:bookmarkEnd w:id="0"/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lastRenderedPageBreak/>
        <w:t>Ожидаемые результаты</w:t>
      </w:r>
      <w:r w:rsidRPr="00900ED9">
        <w:rPr>
          <w:rFonts w:ascii="Times NR Cyr MT" w:hAnsi="Times NR Cyr MT"/>
          <w:bCs/>
          <w:sz w:val="28"/>
          <w:szCs w:val="28"/>
        </w:rPr>
        <w:t>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– Создание конкурентно-способн</w:t>
      </w:r>
      <w:r>
        <w:rPr>
          <w:rFonts w:ascii="Times NR Cyr MT" w:hAnsi="Times NR Cyr MT"/>
          <w:sz w:val="28"/>
          <w:szCs w:val="28"/>
        </w:rPr>
        <w:t>ых</w:t>
      </w:r>
      <w:r w:rsidRPr="00900ED9">
        <w:rPr>
          <w:rFonts w:ascii="Times NR Cyr MT" w:hAnsi="Times NR Cyr MT"/>
          <w:sz w:val="28"/>
          <w:szCs w:val="28"/>
        </w:rPr>
        <w:t xml:space="preserve"> команд </w:t>
      </w:r>
      <w:r>
        <w:rPr>
          <w:rFonts w:ascii="Times NR Cyr MT" w:hAnsi="Times NR Cyr MT"/>
          <w:sz w:val="28"/>
          <w:szCs w:val="28"/>
        </w:rPr>
        <w:t xml:space="preserve">мальчиков и </w:t>
      </w:r>
      <w:r w:rsidRPr="00900ED9">
        <w:rPr>
          <w:rFonts w:ascii="Times NR Cyr MT" w:hAnsi="Times NR Cyr MT"/>
          <w:sz w:val="28"/>
          <w:szCs w:val="28"/>
        </w:rPr>
        <w:t>девочек;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– укрепление психического и физического здоровья учащихся;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– применение полученных навыков в целях отдыха, тренировки, повышения работоспособности и укрепления здоровья;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– снижение количества правонарушений среди подростков.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 xml:space="preserve">– в результате освоения данной программы </w:t>
      </w:r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t>учащиеся должны</w:t>
      </w:r>
      <w:r>
        <w:rPr>
          <w:rFonts w:ascii="Times NR Cyr MT" w:hAnsi="Times NR Cyr MT"/>
          <w:b/>
          <w:bCs/>
          <w:sz w:val="28"/>
          <w:szCs w:val="28"/>
          <w:u w:val="single"/>
        </w:rPr>
        <w:t xml:space="preserve"> </w:t>
      </w:r>
      <w:r w:rsidRPr="00900ED9">
        <w:rPr>
          <w:rFonts w:ascii="Times NR Cyr MT" w:hAnsi="Times NR Cyr MT"/>
          <w:b/>
          <w:bCs/>
          <w:iCs/>
          <w:sz w:val="28"/>
          <w:szCs w:val="28"/>
          <w:u w:val="single"/>
        </w:rPr>
        <w:t>знать</w:t>
      </w:r>
      <w:r w:rsidRPr="00900ED9">
        <w:rPr>
          <w:rFonts w:ascii="Times NR Cyr MT" w:hAnsi="Times NR Cyr MT"/>
          <w:bCs/>
          <w:iCs/>
          <w:sz w:val="28"/>
          <w:szCs w:val="28"/>
        </w:rPr>
        <w:t>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педагогические, физиологические и психологические основы обучения двигательным  действиям  и воспитание физических качеств;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возрастные особенности развития 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 xml:space="preserve">– </w:t>
      </w:r>
      <w:proofErr w:type="spellStart"/>
      <w:r w:rsidRPr="00900ED9">
        <w:rPr>
          <w:rFonts w:ascii="Times NR Cyr MT" w:hAnsi="Times NR Cyr MT"/>
          <w:iCs/>
          <w:sz w:val="28"/>
          <w:szCs w:val="28"/>
        </w:rPr>
        <w:t>психофункциональные</w:t>
      </w:r>
      <w:proofErr w:type="spellEnd"/>
      <w:r w:rsidRPr="00900ED9">
        <w:rPr>
          <w:rFonts w:ascii="Times NR Cyr MT" w:hAnsi="Times NR Cyr MT"/>
          <w:iCs/>
          <w:sz w:val="28"/>
          <w:szCs w:val="28"/>
        </w:rPr>
        <w:t xml:space="preserve"> особенности собственного организма, индивидуальные способы </w:t>
      </w:r>
      <w:proofErr w:type="gramStart"/>
      <w:r w:rsidRPr="00900ED9">
        <w:rPr>
          <w:rFonts w:ascii="Times NR Cyr MT" w:hAnsi="Times NR Cyr MT"/>
          <w:iCs/>
          <w:sz w:val="28"/>
          <w:szCs w:val="28"/>
        </w:rPr>
        <w:t>контроля за</w:t>
      </w:r>
      <w:proofErr w:type="gramEnd"/>
      <w:r w:rsidRPr="00900ED9">
        <w:rPr>
          <w:rFonts w:ascii="Times NR Cyr MT" w:hAnsi="Times NR Cyr MT"/>
          <w:iCs/>
          <w:sz w:val="28"/>
          <w:szCs w:val="28"/>
        </w:rPr>
        <w:t xml:space="preserve"> развитием его адаптивных свойств, укрепления здоровья и повышения физической подготовленности;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правила личной гигиены, профилактики травматизма и оказания доврачебной помощи при занятиях физическими упражнениями.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bCs/>
          <w:sz w:val="28"/>
          <w:szCs w:val="28"/>
          <w:u w:val="single"/>
        </w:rPr>
        <w:t>уметь</w:t>
      </w:r>
      <w:r w:rsidRPr="00900ED9">
        <w:rPr>
          <w:rFonts w:ascii="Times NR Cyr MT" w:hAnsi="Times NR Cyr MT"/>
          <w:bCs/>
          <w:sz w:val="28"/>
          <w:szCs w:val="28"/>
        </w:rPr>
        <w:t>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 xml:space="preserve">– </w:t>
      </w:r>
      <w:r w:rsidRPr="00900ED9">
        <w:rPr>
          <w:rFonts w:ascii="Times NR Cyr MT" w:hAnsi="Times NR Cyr MT"/>
          <w:iCs/>
          <w:sz w:val="28"/>
          <w:szCs w:val="28"/>
        </w:rPr>
        <w:t>технически правильно осуществлять двигательные действия данного вида спорта, использовать их в условиях соревновательной деятельности и организации собственного досуга;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контролировать и регулировать функциональное состояние организма при физической нагрузке, добиваться оздоровительного эффекта и совершенствования физических кондиций;</w:t>
      </w:r>
    </w:p>
    <w:p w:rsidR="00C64786" w:rsidRPr="00900ED9" w:rsidRDefault="00C64786" w:rsidP="00C64786">
      <w:pPr>
        <w:jc w:val="both"/>
        <w:rPr>
          <w:rFonts w:ascii="Times NR Cyr MT" w:hAnsi="Times NR Cyr MT"/>
          <w:iCs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 xml:space="preserve">– управлять своими эмоциями, эффективно взаимодействовать </w:t>
      </w:r>
      <w:proofErr w:type="gramStart"/>
      <w:r w:rsidRPr="00900ED9">
        <w:rPr>
          <w:rFonts w:ascii="Times NR Cyr MT" w:hAnsi="Times NR Cyr MT"/>
          <w:iCs/>
          <w:sz w:val="28"/>
          <w:szCs w:val="28"/>
        </w:rPr>
        <w:t>со</w:t>
      </w:r>
      <w:proofErr w:type="gramEnd"/>
      <w:r w:rsidRPr="00900ED9">
        <w:rPr>
          <w:rFonts w:ascii="Times NR Cyr MT" w:hAnsi="Times NR Cyr MT"/>
          <w:iCs/>
          <w:sz w:val="28"/>
          <w:szCs w:val="28"/>
        </w:rPr>
        <w:t xml:space="preserve"> взрослыми и сверстниками, владеть культурой общения;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соблюдать правила безопасности и профилактики травматизма на занятиях, оказывать первую доврачебную помощь при травмах и несчастных случаях;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iCs/>
          <w:sz w:val="28"/>
          <w:szCs w:val="28"/>
        </w:rPr>
        <w:t>– пользоваться современным спортивным инвентарем и оборудованием, специальными техническими средствами.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R Cyr MT" w:hAnsi="Times NR Cyr MT"/>
          <w:b/>
          <w:sz w:val="28"/>
          <w:szCs w:val="28"/>
          <w:u w:val="single"/>
        </w:rPr>
      </w:pPr>
      <w:r w:rsidRPr="00900ED9">
        <w:rPr>
          <w:rFonts w:ascii="Times NR Cyr MT" w:hAnsi="Times NR Cyr MT"/>
          <w:b/>
          <w:sz w:val="28"/>
          <w:szCs w:val="28"/>
          <w:u w:val="single"/>
        </w:rPr>
        <w:t>Форма подведения итогов реализации программы: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jc w:val="both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соревнования</w:t>
      </w:r>
    </w:p>
    <w:p w:rsidR="00C64786" w:rsidRPr="00900ED9" w:rsidRDefault="00C64786" w:rsidP="00C64786">
      <w:pPr>
        <w:jc w:val="center"/>
        <w:rPr>
          <w:rFonts w:ascii="Times NR Cyr MT" w:hAnsi="Times NR Cyr MT"/>
          <w:b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br w:type="page"/>
      </w:r>
      <w:r w:rsidRPr="00900ED9">
        <w:rPr>
          <w:rFonts w:ascii="Times NR Cyr MT" w:hAnsi="Times NR Cyr MT"/>
          <w:b/>
          <w:sz w:val="28"/>
          <w:szCs w:val="28"/>
        </w:rPr>
        <w:lastRenderedPageBreak/>
        <w:t xml:space="preserve"> </w:t>
      </w:r>
    </w:p>
    <w:p w:rsidR="00C64786" w:rsidRPr="00900ED9" w:rsidRDefault="00C64786" w:rsidP="00C64786">
      <w:pPr>
        <w:jc w:val="center"/>
        <w:rPr>
          <w:rFonts w:ascii="Times NR Cyr MT" w:hAnsi="Times NR Cyr MT"/>
          <w:b/>
          <w:sz w:val="28"/>
          <w:szCs w:val="28"/>
        </w:rPr>
      </w:pPr>
      <w:r w:rsidRPr="00900ED9">
        <w:rPr>
          <w:rFonts w:ascii="Times NR Cyr MT" w:hAnsi="Times NR Cyr MT"/>
          <w:b/>
          <w:sz w:val="28"/>
          <w:szCs w:val="28"/>
        </w:rPr>
        <w:t>Методическое обеспечение занятий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b/>
          <w:sz w:val="28"/>
          <w:szCs w:val="28"/>
          <w:u w:val="single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sz w:val="28"/>
          <w:szCs w:val="28"/>
          <w:u w:val="single"/>
        </w:rPr>
        <w:t>Формы занятий</w:t>
      </w:r>
      <w:r w:rsidRPr="00900ED9">
        <w:rPr>
          <w:rFonts w:ascii="Times NR Cyr MT" w:hAnsi="Times NR Cyr MT"/>
          <w:sz w:val="28"/>
          <w:szCs w:val="28"/>
        </w:rPr>
        <w:t>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Учебно-тренировочные занятия, игры, беседы, экскурсии,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конкурсы, соревнования.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b/>
          <w:sz w:val="28"/>
          <w:szCs w:val="28"/>
          <w:u w:val="single"/>
        </w:rPr>
        <w:t>Средства обучения</w:t>
      </w:r>
      <w:r w:rsidRPr="00900ED9">
        <w:rPr>
          <w:rFonts w:ascii="Times NR Cyr MT" w:hAnsi="Times NR Cyr MT"/>
          <w:sz w:val="28"/>
          <w:szCs w:val="28"/>
        </w:rPr>
        <w:t>: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sz w:val="28"/>
          <w:szCs w:val="28"/>
        </w:rPr>
      </w:pPr>
      <w:proofErr w:type="gramStart"/>
      <w:r w:rsidRPr="00900ED9">
        <w:rPr>
          <w:rFonts w:ascii="Times NR Cyr MT" w:hAnsi="Times NR Cyr MT"/>
          <w:sz w:val="28"/>
          <w:szCs w:val="28"/>
        </w:rPr>
        <w:t>Волейбольные мячи, баскетбольные мячи, теннисные мячи, скакалки, маты, гимнастическая стенка, гимнастические скамейки, набивные мячи, футбольные мячи,  волейбольная сетка.</w:t>
      </w:r>
      <w:proofErr w:type="gramEnd"/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ind w:firstLine="540"/>
        <w:rPr>
          <w:rFonts w:ascii="Times NR Cyr MT" w:hAnsi="Times NR Cyr MT"/>
          <w:sz w:val="28"/>
          <w:szCs w:val="28"/>
        </w:rPr>
      </w:pPr>
      <w:r w:rsidRPr="00900ED9">
        <w:rPr>
          <w:rFonts w:ascii="Times NR Cyr MT" w:hAnsi="Times NR Cyr MT"/>
          <w:sz w:val="28"/>
          <w:szCs w:val="28"/>
        </w:rPr>
        <w:t>Занятия проходят в спортивном зале, на свежем воздухе.</w:t>
      </w: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</w:pPr>
    </w:p>
    <w:p w:rsidR="00C64786" w:rsidRPr="00900ED9" w:rsidRDefault="00C64786" w:rsidP="00C64786">
      <w:pPr>
        <w:shd w:val="clear" w:color="auto" w:fill="FFFFFF"/>
        <w:autoSpaceDE w:val="0"/>
        <w:autoSpaceDN w:val="0"/>
        <w:adjustRightInd w:val="0"/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</w:pPr>
    </w:p>
    <w:p w:rsidR="00C64786" w:rsidRDefault="00C64786" w:rsidP="00C64786">
      <w:pPr>
        <w:rPr>
          <w:rFonts w:ascii="Times NR Cyr MT" w:hAnsi="Times NR Cyr MT"/>
          <w:sz w:val="28"/>
          <w:szCs w:val="28"/>
        </w:rPr>
        <w:sectPr w:rsidR="00C64786" w:rsidSect="00B44F8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64786" w:rsidRPr="00D940A0" w:rsidRDefault="00C64786" w:rsidP="00C64786">
      <w:pPr>
        <w:pStyle w:val="a3"/>
        <w:jc w:val="center"/>
        <w:rPr>
          <w:sz w:val="40"/>
        </w:rPr>
      </w:pPr>
      <w:r w:rsidRPr="00D940A0">
        <w:rPr>
          <w:sz w:val="40"/>
        </w:rPr>
        <w:lastRenderedPageBreak/>
        <w:t>КАЛЕНДАРНО-ТЕМАТИЧЕСКОЕ ПЛАНИРОВАНИЕ</w:t>
      </w:r>
    </w:p>
    <w:p w:rsidR="00C64786" w:rsidRDefault="00C64786" w:rsidP="00C64786">
      <w:pPr>
        <w:pStyle w:val="Default"/>
        <w:ind w:firstLine="567"/>
        <w:rPr>
          <w:rFonts w:ascii="Times New Roman" w:hAnsi="Times New Roman" w:cs="Times New Roman"/>
          <w:color w:val="auto"/>
        </w:rPr>
      </w:pPr>
    </w:p>
    <w:tbl>
      <w:tblPr>
        <w:tblW w:w="15359" w:type="dxa"/>
        <w:tblInd w:w="-83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701"/>
        <w:gridCol w:w="2976"/>
        <w:gridCol w:w="963"/>
        <w:gridCol w:w="7117"/>
        <w:gridCol w:w="992"/>
        <w:gridCol w:w="993"/>
      </w:tblGrid>
      <w:tr w:rsidR="00C64786" w:rsidRPr="00FD44D0" w:rsidTr="00B44F81">
        <w:trPr>
          <w:trHeight w:val="436"/>
        </w:trPr>
        <w:tc>
          <w:tcPr>
            <w:tcW w:w="617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 xml:space="preserve">№ </w:t>
            </w:r>
            <w:proofErr w:type="gramStart"/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п</w:t>
            </w:r>
            <w:proofErr w:type="gramEnd"/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Раздел</w:t>
            </w:r>
          </w:p>
        </w:tc>
        <w:tc>
          <w:tcPr>
            <w:tcW w:w="2976" w:type="dxa"/>
            <w:vMerge w:val="restart"/>
          </w:tcPr>
          <w:p w:rsidR="00C64786" w:rsidRPr="00FD44D0" w:rsidRDefault="00C64786" w:rsidP="00B44F81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Тема</w:t>
            </w:r>
          </w:p>
        </w:tc>
        <w:tc>
          <w:tcPr>
            <w:tcW w:w="963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Кол-во</w:t>
            </w:r>
          </w:p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часов</w:t>
            </w:r>
          </w:p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7117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Содержание занятия</w:t>
            </w:r>
          </w:p>
        </w:tc>
        <w:tc>
          <w:tcPr>
            <w:tcW w:w="1985" w:type="dxa"/>
            <w:gridSpan w:val="2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Дата</w:t>
            </w:r>
          </w:p>
        </w:tc>
      </w:tr>
      <w:tr w:rsidR="00C64786" w:rsidRPr="00FD44D0" w:rsidTr="00B44F81">
        <w:trPr>
          <w:trHeight w:val="719"/>
        </w:trPr>
        <w:tc>
          <w:tcPr>
            <w:tcW w:w="617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64786" w:rsidRPr="00FD44D0" w:rsidRDefault="00C64786" w:rsidP="00B44F81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7117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Факт</w:t>
            </w:r>
          </w:p>
        </w:tc>
      </w:tr>
      <w:tr w:rsidR="00C64786" w:rsidRPr="00FD44D0" w:rsidTr="00B44F81">
        <w:trPr>
          <w:trHeight w:val="591"/>
        </w:trPr>
        <w:tc>
          <w:tcPr>
            <w:tcW w:w="617" w:type="dxa"/>
          </w:tcPr>
          <w:p w:rsidR="00C64786" w:rsidRPr="00D44C7B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  <w:r w:rsidR="00D44C7B"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-2</w:t>
            </w:r>
          </w:p>
        </w:tc>
        <w:tc>
          <w:tcPr>
            <w:tcW w:w="1701" w:type="dxa"/>
            <w:vMerge w:val="restart"/>
          </w:tcPr>
          <w:p w:rsidR="00C64786" w:rsidRPr="00D44C7B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Обучение технике подачи мяча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Нижняя прямая подача.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Подводящие упражнения для нижней прямой подачи. Специальные упражнения для нижней прямой подачи. Подача на точность.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744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3-4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Нижняя боковая подача.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Подводящие упражнения для нижней боковой подачи. Специальные упражнения для нижней боковой подачи.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744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5-6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Верхняя прямая подача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Подводящие упражнения для верхней прямой подачи. Специальные упражнения для верхней боковой подачи. Развитие координации.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94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7-8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Подача с вращением мяча.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Подводящие упражнения для подачи с вращением мяча. Специальные упражнения для подачи с вращением мяча.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954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9-10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Подача с вращением мяча.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Специальные упражнения через сетку (в паре). Упражнения для развития ловкости, гибкости. Учебная игра.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55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Подача в прыжке.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Подводящие упражнения для подачи в прыжке. Специальные упражнения для подачи в прыжке.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2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13-14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Подача в прыжке.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Развитие прыгучести. Упр. для развития взрывной силы. Учебная игра.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27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15-16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Верхняя передача</w:t>
            </w: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мяча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Передачи в прыжке над собой, назад (короткие, средние, длинные) Передача двумя с поворотом, одной рукой. Развитие координации.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543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lastRenderedPageBreak/>
              <w:t>17-18</w:t>
            </w:r>
          </w:p>
        </w:tc>
        <w:tc>
          <w:tcPr>
            <w:tcW w:w="1701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Техника нападения </w:t>
            </w:r>
          </w:p>
          <w:p w:rsidR="00C64786" w:rsidRPr="00D44C7B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Передача в прыжке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092"/>
        </w:trPr>
        <w:tc>
          <w:tcPr>
            <w:tcW w:w="617" w:type="dxa"/>
          </w:tcPr>
          <w:p w:rsidR="00C64786" w:rsidRPr="00FD44D0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9-20</w:t>
            </w:r>
            <w:r w:rsidR="00C64786"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Нападающий удар. </w:t>
            </w:r>
          </w:p>
        </w:tc>
        <w:tc>
          <w:tcPr>
            <w:tcW w:w="963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7117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 для </w:t>
            </w:r>
            <w:proofErr w:type="spellStart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напрыгивания</w:t>
            </w:r>
            <w:proofErr w:type="spellEnd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. Специальные упражнения у стены в опорном положении. Специальные упражнения на подкидном мостике.</w:t>
            </w:r>
          </w:p>
        </w:tc>
        <w:tc>
          <w:tcPr>
            <w:tcW w:w="992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322"/>
        </w:trPr>
        <w:tc>
          <w:tcPr>
            <w:tcW w:w="617" w:type="dxa"/>
            <w:vMerge w:val="restart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21-22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7117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621"/>
        </w:trPr>
        <w:tc>
          <w:tcPr>
            <w:tcW w:w="617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Нападающий удар.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proofErr w:type="gramStart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Специальные</w:t>
            </w:r>
            <w:proofErr w:type="gramEnd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упр. в парах через сетку. Упр. для развития прыгучести, точности удара.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898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23-24</w:t>
            </w:r>
          </w:p>
        </w:tc>
        <w:tc>
          <w:tcPr>
            <w:tcW w:w="1701" w:type="dxa"/>
            <w:vMerge w:val="restart"/>
          </w:tcPr>
          <w:p w:rsidR="00C64786" w:rsidRPr="00D44C7B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Техника защиты 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Приемы мяча.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Упр. для перемещения игроков. Имитационные упражнения с баскетбольным мячом по технике приема мяча (на месте, после перемещений). Специальные упражнения в парах, тройках без сетки. Специальные упражнения в парах через сетку.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933"/>
        </w:trPr>
        <w:tc>
          <w:tcPr>
            <w:tcW w:w="617" w:type="dxa"/>
          </w:tcPr>
          <w:p w:rsidR="00C64786" w:rsidRPr="00FD44D0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25-26</w:t>
            </w:r>
            <w:r w:rsidR="00C64786"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Прием мяча с падением.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proofErr w:type="gramStart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Падение на спину, бедро – спину, набок, на голени, кувырок, на руки – грудь. </w:t>
            </w:r>
            <w:proofErr w:type="gramEnd"/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80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27-28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Прием мяча с падением.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Учебная игра. Акробатические упражнения.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418"/>
        </w:trPr>
        <w:tc>
          <w:tcPr>
            <w:tcW w:w="617" w:type="dxa"/>
          </w:tcPr>
          <w:p w:rsidR="00C64786" w:rsidRPr="00FD44D0" w:rsidRDefault="00D44C7B" w:rsidP="00D44C7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29-30</w:t>
            </w:r>
            <w:r w:rsidR="00C64786" w:rsidRPr="00FD44D0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Блокирование одиночное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Упр. для перемещения блокирующих игроков. Имитационные упр. по технике блокирования (на месте, после перемещения).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11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31-32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Блокирование группо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</w:t>
            </w: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ое </w:t>
            </w: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Имитационные упражнения с баскетбольными мячами (в паре). </w:t>
            </w:r>
            <w:proofErr w:type="gramStart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Специальные</w:t>
            </w:r>
            <w:proofErr w:type="gramEnd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упр. через сетку (в паре). Упр. по технике группового блока. Учебная игра. </w:t>
            </w: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43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lastRenderedPageBreak/>
              <w:t>33-34</w:t>
            </w:r>
          </w:p>
        </w:tc>
        <w:tc>
          <w:tcPr>
            <w:tcW w:w="1701" w:type="dxa"/>
            <w:vMerge w:val="restart"/>
          </w:tcPr>
          <w:p w:rsidR="00C64786" w:rsidRPr="00D44C7B" w:rsidRDefault="00D44C7B" w:rsidP="00B44F81">
            <w:pPr>
              <w:pStyle w:val="Default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Тактика защиты  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действия в защите внутри линии и между линиями.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на развитие прыгучести и прыжковой ловкости волейболиста.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43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35-36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Элементы гимнастики и акробатики в занятиях волейболиста.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Технико-тактические действия в защите при страховке игроком 6 зоны. Упражнения для развития быстроты перемещения.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rPr>
          <w:trHeight w:val="1435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36-37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Элементы баскетбола в занятиях волейболистов.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Технико-тактические действия в защите для страховки крайним защитником, свободным от блока. Учебная игра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3839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тактические действия при приеме подач.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Прием мяча от сетки. Индивидуальные тактические действия при приеме нападающего удара. Развитие координации.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40-41</w:t>
            </w:r>
          </w:p>
        </w:tc>
        <w:tc>
          <w:tcPr>
            <w:tcW w:w="1701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Тактика нападения</w:t>
            </w:r>
          </w:p>
          <w:p w:rsidR="00C64786" w:rsidRPr="00D44C7B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и групповые действия нападения.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взаимодействия. Командные действия в нападении. Взаимодействие игроков внутри линии и между линиями.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42-43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подач.</w:t>
            </w: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br/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Выполнение вторых передач. Подбор упражнений для развития быстроты перемещений.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44-45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передач мяча.</w:t>
            </w: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br/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Взаимодействие игроков. Игра в защите игроков и команды в целом.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46-47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Индивидуальная тактика приёма мяча.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Групповые взаимодействия. Упражнения для развития ловкости, гибкости. Учебная игра.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48-49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Передача в прыжке-</w:t>
            </w:r>
            <w:proofErr w:type="spellStart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откидке</w:t>
            </w:r>
            <w:proofErr w:type="spellEnd"/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, отвлекающие действия при вторых передачах.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685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lastRenderedPageBreak/>
              <w:t>50-51</w:t>
            </w:r>
          </w:p>
        </w:tc>
        <w:tc>
          <w:tcPr>
            <w:tcW w:w="1701" w:type="dxa"/>
            <w:vMerge w:val="restart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для воспитания быстроты ответных действий. Упражнения на расслабление. Боковой нападающий удар, подача в прыжке. СФП. Упражнения для совершенствования ориентировки игрока.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52-53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Тактика нападающего удара.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Нападающий удар задней линии. СФП. Подбор упр. для развития специальной силы.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45-55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Упражнения для развития прыгучести. Нападающий удар толчком одной ноги. Подбор упражнений для развития взрывной силы.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56-57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Отвлекающие действия при нападающем ударе.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Упр. для развития гибкости. Технико-тактические действия нападающего игрока (блок – аут). Упр. для развития силы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58-59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Отвлекающие действия при нападающем ударе.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Переход от действий защиты к действиям в атаке (и наоборот).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60-61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Взаимодействия нападающего и пасующего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Передача мяча одной рукой в прыжке. Учебная игра.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62-63</w:t>
            </w:r>
          </w:p>
        </w:tc>
        <w:tc>
          <w:tcPr>
            <w:tcW w:w="1701" w:type="dxa"/>
            <w:vMerge w:val="restart"/>
          </w:tcPr>
          <w:p w:rsidR="00C64786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>Игра по правилам с заданием</w:t>
            </w:r>
          </w:p>
          <w:p w:rsidR="00C64786" w:rsidRPr="00D44C7B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  <w:lang w:val="en-US"/>
              </w:rPr>
            </w:pPr>
            <w:r w:rsidRPr="00FD44D0"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Обманные нападающие удары. Групповые действия в нападении через игрока задней линии. Подбор упражнений для развития взрывной силы. Учебная игра.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64-65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Командные действия в защите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Учебная игра с заданием. 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C64786" w:rsidRPr="00FD44D0" w:rsidTr="00B44F81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617" w:type="dxa"/>
          </w:tcPr>
          <w:p w:rsidR="00C64786" w:rsidRPr="00D44C7B" w:rsidRDefault="00D44C7B" w:rsidP="00B44F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8"/>
                <w:szCs w:val="28"/>
                <w:lang w:val="en-US"/>
              </w:rPr>
              <w:t>66-68</w:t>
            </w:r>
          </w:p>
        </w:tc>
        <w:tc>
          <w:tcPr>
            <w:tcW w:w="1701" w:type="dxa"/>
            <w:vMerge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b/>
                <w:i/>
                <w:color w:val="0F243E"/>
                <w:sz w:val="28"/>
                <w:szCs w:val="28"/>
              </w:rPr>
            </w:pPr>
          </w:p>
        </w:tc>
        <w:tc>
          <w:tcPr>
            <w:tcW w:w="2976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Командные действия в защите</w:t>
            </w:r>
          </w:p>
        </w:tc>
        <w:tc>
          <w:tcPr>
            <w:tcW w:w="963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:rsidR="00C64786" w:rsidRPr="00FD44D0" w:rsidRDefault="00C64786" w:rsidP="00B44F81">
            <w:pPr>
              <w:pStyle w:val="Default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FD44D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Учебная игра с заданием.</w:t>
            </w:r>
          </w:p>
        </w:tc>
        <w:tc>
          <w:tcPr>
            <w:tcW w:w="992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86" w:rsidRPr="00FD44D0" w:rsidRDefault="00C64786" w:rsidP="00B44F81">
            <w:pPr>
              <w:pStyle w:val="Default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</w:tbl>
    <w:p w:rsidR="00C64786" w:rsidRDefault="00C64786" w:rsidP="00C64786"/>
    <w:p w:rsidR="00C64786" w:rsidRPr="00900ED9" w:rsidRDefault="00C64786" w:rsidP="00C64786">
      <w:pPr>
        <w:rPr>
          <w:rFonts w:ascii="Times NR Cyr MT" w:hAnsi="Times NR Cyr MT"/>
          <w:sz w:val="28"/>
          <w:szCs w:val="28"/>
        </w:rPr>
      </w:pPr>
    </w:p>
    <w:p w:rsidR="007E6CAF" w:rsidRDefault="007E6CAF"/>
    <w:sectPr w:rsidR="007E6CAF" w:rsidSect="00B44F81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80000203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786"/>
    <w:rsid w:val="002048F6"/>
    <w:rsid w:val="00240C04"/>
    <w:rsid w:val="00662613"/>
    <w:rsid w:val="007A02D1"/>
    <w:rsid w:val="007E6CAF"/>
    <w:rsid w:val="00801091"/>
    <w:rsid w:val="00B230B2"/>
    <w:rsid w:val="00B44F81"/>
    <w:rsid w:val="00C64786"/>
    <w:rsid w:val="00D44C7B"/>
    <w:rsid w:val="00D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78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647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647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</cp:lastModifiedBy>
  <cp:revision>5</cp:revision>
  <cp:lastPrinted>2012-09-21T19:04:00Z</cp:lastPrinted>
  <dcterms:created xsi:type="dcterms:W3CDTF">2012-09-21T18:42:00Z</dcterms:created>
  <dcterms:modified xsi:type="dcterms:W3CDTF">2015-10-08T19:59:00Z</dcterms:modified>
</cp:coreProperties>
</file>