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3F" w:rsidRDefault="007A1A46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bookmarkStart w:id="0" w:name="_GoBack"/>
      <w:bookmarkEnd w:id="0"/>
      <w:r w:rsidRPr="007A1A46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Обоснование актуальности проекта</w:t>
      </w:r>
    </w:p>
    <w:p w:rsidR="008B4F6E" w:rsidRPr="002C4F75" w:rsidRDefault="008B4F6E" w:rsidP="0075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F75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2C4F75">
        <w:rPr>
          <w:rFonts w:ascii="Times New Roman" w:hAnsi="Times New Roman"/>
          <w:sz w:val="28"/>
          <w:szCs w:val="28"/>
        </w:rPr>
        <w:t>актуальна в условиях внедрения стандартов второго поколения, идеологической основой которого является духовно-нравственное воспитание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F6E" w:rsidRPr="002C4F75" w:rsidRDefault="008B4F6E" w:rsidP="0075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F75">
        <w:rPr>
          <w:rFonts w:ascii="Times New Roman" w:hAnsi="Times New Roman"/>
          <w:sz w:val="28"/>
          <w:szCs w:val="28"/>
        </w:rPr>
        <w:t>Жизнь современного общества немыслима без СМИ, новых информационных технологий, мобильной телефонии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F75">
        <w:rPr>
          <w:rFonts w:ascii="Times New Roman" w:hAnsi="Times New Roman"/>
          <w:sz w:val="28"/>
          <w:szCs w:val="28"/>
        </w:rPr>
        <w:t>Интернета, телекомм</w:t>
      </w:r>
      <w:r>
        <w:rPr>
          <w:rFonts w:ascii="Times New Roman" w:hAnsi="Times New Roman"/>
          <w:sz w:val="28"/>
          <w:szCs w:val="28"/>
        </w:rPr>
        <w:t>уникационных сетей, телевидения.</w:t>
      </w:r>
      <w:r w:rsidRPr="002C4F75">
        <w:rPr>
          <w:rFonts w:ascii="Times New Roman" w:hAnsi="Times New Roman"/>
          <w:sz w:val="28"/>
          <w:szCs w:val="28"/>
        </w:rPr>
        <w:t xml:space="preserve"> Обилие телевизионных каналов, сайтов в Интернете, огромное количество виде</w:t>
      </w:r>
      <w:proofErr w:type="gramStart"/>
      <w:r w:rsidRPr="002C4F75">
        <w:rPr>
          <w:rFonts w:ascii="Times New Roman" w:hAnsi="Times New Roman"/>
          <w:sz w:val="28"/>
          <w:szCs w:val="28"/>
        </w:rPr>
        <w:t>о-</w:t>
      </w:r>
      <w:proofErr w:type="gramEnd"/>
      <w:r w:rsidRPr="002C4F75">
        <w:rPr>
          <w:rFonts w:ascii="Times New Roman" w:hAnsi="Times New Roman"/>
          <w:sz w:val="28"/>
          <w:szCs w:val="28"/>
        </w:rPr>
        <w:t xml:space="preserve"> и аудиопродукции - вся эта информация становится неотъемлемой частью </w:t>
      </w:r>
      <w:r>
        <w:rPr>
          <w:rFonts w:ascii="Times New Roman" w:hAnsi="Times New Roman"/>
          <w:sz w:val="28"/>
          <w:szCs w:val="28"/>
        </w:rPr>
        <w:t xml:space="preserve">бытия современного человека, </w:t>
      </w:r>
      <w:r w:rsidRPr="002C4F75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 ее воздействием </w:t>
      </w:r>
      <w:r w:rsidRPr="002C4F75">
        <w:rPr>
          <w:rFonts w:ascii="Times New Roman" w:hAnsi="Times New Roman"/>
          <w:sz w:val="28"/>
          <w:szCs w:val="28"/>
        </w:rPr>
        <w:t xml:space="preserve">формируется мировоззрение человека, его ценностные ориентации, вкусы, пристрастия, имидж. </w:t>
      </w:r>
      <w:r>
        <w:rPr>
          <w:rFonts w:ascii="Times New Roman" w:hAnsi="Times New Roman"/>
          <w:sz w:val="28"/>
          <w:szCs w:val="28"/>
        </w:rPr>
        <w:t>При этом,</w:t>
      </w:r>
      <w:r w:rsidRPr="002C4F75">
        <w:rPr>
          <w:rFonts w:ascii="Times New Roman" w:hAnsi="Times New Roman"/>
          <w:sz w:val="28"/>
          <w:szCs w:val="28"/>
        </w:rPr>
        <w:t xml:space="preserve"> так зависимы от </w:t>
      </w:r>
      <w:proofErr w:type="gramStart"/>
      <w:r w:rsidRPr="002C4F75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взрослые, но и дети, которые уже не мыслят себя вне медиа-пространства.</w:t>
      </w:r>
      <w:r w:rsidRPr="00343A4E">
        <w:rPr>
          <w:rFonts w:ascii="Times New Roman" w:hAnsi="Times New Roman" w:cs="Times New Roman"/>
          <w:sz w:val="32"/>
          <w:szCs w:val="32"/>
        </w:rPr>
        <w:t xml:space="preserve"> </w:t>
      </w:r>
      <w:r w:rsidRPr="00BD0309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этих ресурсов на человека неоднозначно. </w:t>
      </w:r>
      <w:r w:rsidRPr="00343A4E">
        <w:rPr>
          <w:rFonts w:ascii="Times New Roman" w:hAnsi="Times New Roman"/>
          <w:sz w:val="28"/>
          <w:szCs w:val="28"/>
        </w:rPr>
        <w:t xml:space="preserve">С одной стороны, сцены насилия, реклама оказывают негативное воздействие на современных детей, чрезмерное увлечение компьютером и телевизором портит зрение. С </w:t>
      </w:r>
      <w:proofErr w:type="gramStart"/>
      <w:r w:rsidRPr="00343A4E">
        <w:rPr>
          <w:rFonts w:ascii="Times New Roman" w:hAnsi="Times New Roman"/>
          <w:sz w:val="28"/>
          <w:szCs w:val="28"/>
        </w:rPr>
        <w:t>другой</w:t>
      </w:r>
      <w:proofErr w:type="gramEnd"/>
      <w:r w:rsidRPr="003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43A4E">
        <w:rPr>
          <w:rFonts w:ascii="Times New Roman" w:hAnsi="Times New Roman"/>
          <w:sz w:val="28"/>
          <w:szCs w:val="28"/>
        </w:rPr>
        <w:t xml:space="preserve"> появление множества образовательных программ, видеоматериалов, компьютерных развивающих игр оказывает существенную помощь детям как в образовании, воспитании</w:t>
      </w:r>
      <w:r>
        <w:rPr>
          <w:rFonts w:ascii="Times New Roman" w:hAnsi="Times New Roman"/>
          <w:sz w:val="28"/>
          <w:szCs w:val="28"/>
        </w:rPr>
        <w:t>.</w:t>
      </w:r>
    </w:p>
    <w:p w:rsidR="0000374F" w:rsidRDefault="008B4F6E" w:rsidP="00754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BE">
        <w:rPr>
          <w:rFonts w:ascii="Times New Roman" w:hAnsi="Times New Roman"/>
          <w:sz w:val="28"/>
          <w:szCs w:val="28"/>
        </w:rPr>
        <w:t xml:space="preserve">Киноискусство </w:t>
      </w:r>
      <w:r>
        <w:rPr>
          <w:rFonts w:ascii="Times New Roman" w:hAnsi="Times New Roman"/>
          <w:sz w:val="28"/>
          <w:szCs w:val="28"/>
        </w:rPr>
        <w:t>-</w:t>
      </w:r>
      <w:r w:rsidRPr="00E653BE">
        <w:rPr>
          <w:rFonts w:ascii="Times New Roman" w:hAnsi="Times New Roman"/>
          <w:sz w:val="28"/>
          <w:szCs w:val="28"/>
        </w:rPr>
        <w:t xml:space="preserve"> одно из важнейших средств массовой информации, идеологического воздействия, </w:t>
      </w:r>
      <w:r>
        <w:rPr>
          <w:rFonts w:ascii="Times New Roman" w:hAnsi="Times New Roman"/>
          <w:sz w:val="28"/>
          <w:szCs w:val="28"/>
        </w:rPr>
        <w:t xml:space="preserve">духовно- </w:t>
      </w:r>
      <w:r w:rsidRPr="00E653BE">
        <w:rPr>
          <w:rFonts w:ascii="Times New Roman" w:hAnsi="Times New Roman"/>
          <w:sz w:val="28"/>
          <w:szCs w:val="28"/>
        </w:rPr>
        <w:t>нравственного и эстетического воспитания. Важное место кинематографа в процессе всестороннего воспитания молодежи связывается с социально-психологическими возможностями его воздействия на личность. Одной из причин, лежащих в основе воздействия киноискусства на аудиторию, является высокая степень воссоединения  зрителя с экранным миром.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C7">
        <w:rPr>
          <w:rFonts w:ascii="Times New Roman" w:eastAsia="Calibri" w:hAnsi="Times New Roman" w:cs="Times New Roman"/>
          <w:sz w:val="28"/>
          <w:szCs w:val="28"/>
        </w:rPr>
        <w:t xml:space="preserve">Для подростков и молодежи просмотр кинофильмов является одним из любимых видов времяпрепровождения: это и досуг, и отдых, и способ самообразования. Качественное и умное кино было и остается прекрасным способом донести до ребенка высшие ценности, привить интерес к знаниям. </w:t>
      </w:r>
    </w:p>
    <w:p w:rsidR="008B4F6E" w:rsidRDefault="008B4F6E" w:rsidP="007541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59C7">
        <w:rPr>
          <w:rFonts w:ascii="Times New Roman" w:eastAsia="Calibri" w:hAnsi="Times New Roman" w:cs="Times New Roman"/>
          <w:sz w:val="28"/>
          <w:szCs w:val="28"/>
        </w:rPr>
        <w:t xml:space="preserve">Существует немало классических и современных работ, которые можно и нужно показывать детям. </w:t>
      </w:r>
      <w:r w:rsidRPr="00E653BE">
        <w:rPr>
          <w:rFonts w:ascii="Times New Roman" w:hAnsi="Times New Roman"/>
          <w:sz w:val="28"/>
          <w:szCs w:val="28"/>
        </w:rPr>
        <w:t>Возможности киноискусства в духовно-нравственном воспитании школьников практически не используются или используются бессистемно.</w:t>
      </w:r>
      <w:r w:rsidRPr="00174533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ведь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1255">
        <w:rPr>
          <w:rFonts w:ascii="Times New Roman" w:hAnsi="Times New Roman"/>
          <w:bCs/>
          <w:sz w:val="28"/>
          <w:szCs w:val="28"/>
        </w:rPr>
        <w:t>ильмы можно смот</w:t>
      </w:r>
      <w:r>
        <w:rPr>
          <w:rFonts w:ascii="Times New Roman" w:hAnsi="Times New Roman"/>
          <w:bCs/>
          <w:sz w:val="28"/>
          <w:szCs w:val="28"/>
        </w:rPr>
        <w:t>реть и обсуж</w:t>
      </w:r>
      <w:r w:rsidRPr="00C51255">
        <w:rPr>
          <w:rFonts w:ascii="Times New Roman" w:hAnsi="Times New Roman"/>
          <w:bCs/>
          <w:sz w:val="28"/>
          <w:szCs w:val="28"/>
        </w:rPr>
        <w:t>дать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255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255">
        <w:rPr>
          <w:rFonts w:ascii="Times New Roman" w:hAnsi="Times New Roman"/>
          <w:bCs/>
          <w:sz w:val="28"/>
          <w:szCs w:val="28"/>
        </w:rPr>
        <w:t>уроках литературного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255">
        <w:rPr>
          <w:rFonts w:ascii="Times New Roman" w:hAnsi="Times New Roman"/>
          <w:bCs/>
          <w:sz w:val="28"/>
          <w:szCs w:val="28"/>
        </w:rPr>
        <w:t>внеклассного чтения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255">
        <w:rPr>
          <w:rFonts w:ascii="Times New Roman" w:hAnsi="Times New Roman"/>
          <w:bCs/>
          <w:sz w:val="28"/>
          <w:szCs w:val="28"/>
        </w:rPr>
        <w:t>начальной школе; на уроках истории, литературы, географии, физики, основ православной культуры в среднем и старшем звене</w:t>
      </w:r>
      <w:r>
        <w:rPr>
          <w:rFonts w:ascii="Times New Roman" w:hAnsi="Times New Roman"/>
          <w:bCs/>
          <w:sz w:val="28"/>
          <w:szCs w:val="28"/>
        </w:rPr>
        <w:t>. Они также могут быть использо</w:t>
      </w:r>
      <w:r w:rsidRPr="00C51255">
        <w:rPr>
          <w:rFonts w:ascii="Times New Roman" w:hAnsi="Times New Roman"/>
          <w:bCs/>
          <w:sz w:val="28"/>
          <w:szCs w:val="28"/>
        </w:rPr>
        <w:t>ваны при проведении классных часов, темат</w:t>
      </w:r>
      <w:r>
        <w:rPr>
          <w:rFonts w:ascii="Times New Roman" w:hAnsi="Times New Roman"/>
          <w:bCs/>
          <w:sz w:val="28"/>
          <w:szCs w:val="28"/>
        </w:rPr>
        <w:t>ических бесед и бесед с уча</w:t>
      </w:r>
      <w:r w:rsidRPr="00C51255">
        <w:rPr>
          <w:rFonts w:ascii="Times New Roman" w:hAnsi="Times New Roman"/>
          <w:bCs/>
          <w:sz w:val="28"/>
          <w:szCs w:val="28"/>
        </w:rPr>
        <w:t>стием родителей, школьных праздник</w:t>
      </w:r>
      <w:r>
        <w:rPr>
          <w:rFonts w:ascii="Times New Roman" w:hAnsi="Times New Roman"/>
          <w:bCs/>
          <w:sz w:val="28"/>
          <w:szCs w:val="28"/>
        </w:rPr>
        <w:t>ов, в организации внеурочной де</w:t>
      </w:r>
      <w:r w:rsidRPr="00C51255">
        <w:rPr>
          <w:rFonts w:ascii="Times New Roman" w:hAnsi="Times New Roman"/>
          <w:bCs/>
          <w:sz w:val="28"/>
          <w:szCs w:val="28"/>
        </w:rPr>
        <w:t xml:space="preserve">ятельности школьников; фрагменты из них могут </w:t>
      </w:r>
      <w:r>
        <w:rPr>
          <w:rFonts w:ascii="Times New Roman" w:hAnsi="Times New Roman"/>
          <w:bCs/>
          <w:sz w:val="28"/>
          <w:szCs w:val="28"/>
        </w:rPr>
        <w:t>стать хорошей иллю</w:t>
      </w:r>
      <w:r w:rsidRPr="00C51255">
        <w:rPr>
          <w:rFonts w:ascii="Times New Roman" w:hAnsi="Times New Roman"/>
          <w:bCs/>
          <w:sz w:val="28"/>
          <w:szCs w:val="28"/>
        </w:rPr>
        <w:t>страцией к докладам школьников на олимпиадах, научно-практических конференциях, чтениях.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374F" w:rsidRDefault="00324CDF" w:rsidP="00754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Перечисленные факты свидетельствуют о том, что </w:t>
      </w:r>
      <w:r w:rsidR="008B4F6E" w:rsidRPr="00324CDF">
        <w:rPr>
          <w:rFonts w:ascii="Times New Roman" w:hAnsi="Times New Roman" w:cs="Times New Roman"/>
          <w:color w:val="000000"/>
          <w:sz w:val="28"/>
          <w:szCs w:val="28"/>
        </w:rPr>
        <w:t>Образование в области экранных искусств, или кинообразование, является одним из важных направлений современно</w:t>
      </w:r>
      <w:r w:rsidRPr="00324CDF">
        <w:rPr>
          <w:rFonts w:ascii="Times New Roman" w:hAnsi="Times New Roman" w:cs="Times New Roman"/>
          <w:color w:val="000000"/>
          <w:sz w:val="28"/>
          <w:szCs w:val="28"/>
        </w:rPr>
        <w:t>го образования подрастающего поколения</w:t>
      </w:r>
      <w:r w:rsidR="008B4F6E" w:rsidRPr="00324CDF">
        <w:rPr>
          <w:rFonts w:ascii="Times New Roman" w:hAnsi="Times New Roman" w:cs="Times New Roman"/>
          <w:color w:val="000000"/>
          <w:sz w:val="28"/>
          <w:szCs w:val="28"/>
        </w:rPr>
        <w:t xml:space="preserve">. Это направление в наши дни чрезвычайно актуально, поскольку современная </w:t>
      </w:r>
      <w:r w:rsidR="008B4F6E" w:rsidRPr="00324C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культура общества становится все более </w:t>
      </w:r>
      <w:proofErr w:type="gramStart"/>
      <w:r w:rsidR="008B4F6E" w:rsidRPr="00324CDF">
        <w:rPr>
          <w:rFonts w:ascii="Times New Roman" w:hAnsi="Times New Roman" w:cs="Times New Roman"/>
          <w:color w:val="000000"/>
          <w:sz w:val="28"/>
          <w:szCs w:val="28"/>
        </w:rPr>
        <w:t>зрелищной</w:t>
      </w:r>
      <w:proofErr w:type="gramEnd"/>
      <w:r w:rsidR="008B4F6E" w:rsidRPr="00324CDF">
        <w:rPr>
          <w:rFonts w:ascii="Times New Roman" w:hAnsi="Times New Roman" w:cs="Times New Roman"/>
          <w:color w:val="000000"/>
          <w:sz w:val="28"/>
          <w:szCs w:val="28"/>
        </w:rPr>
        <w:t xml:space="preserve"> и экранные искусства занимают в ней значительное место.</w:t>
      </w:r>
      <w:r w:rsidRPr="0032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F6E" w:rsidRPr="00324CDF" w:rsidRDefault="008B4F6E" w:rsidP="00754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CDF">
        <w:rPr>
          <w:rFonts w:ascii="Times New Roman" w:hAnsi="Times New Roman" w:cs="Times New Roman"/>
          <w:color w:val="000000"/>
          <w:sz w:val="28"/>
          <w:szCs w:val="28"/>
        </w:rPr>
        <w:t>Кинообразование традиционно делится на две составляющие: 1) образование детей в области кино, знакомство их с выдающимися произведениями экрана, предполагающее развитие навыков восприятия, анализа экранных произведений, знакомство с основами языка этого искусства, и 2) детское экранное творчество, направленное на создание учащимися собственных произведений - любительских фильмов.</w:t>
      </w:r>
      <w:r w:rsidR="00324CDF" w:rsidRPr="0032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CDF">
        <w:rPr>
          <w:rFonts w:ascii="Times New Roman" w:hAnsi="Times New Roman" w:cs="Times New Roman"/>
          <w:color w:val="000000"/>
          <w:sz w:val="28"/>
          <w:szCs w:val="28"/>
        </w:rPr>
        <w:t>В последнее время наметилась тенденция сближения этих направлений, поскольку значительно упростился технический процесс создания фильмов с помощью любительской видеокамеры, и педагоги активно используют это в своей работе с учащимися.</w:t>
      </w:r>
      <w:r w:rsidR="00324CDF" w:rsidRPr="0032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CDF" w:rsidRPr="00324CDF" w:rsidRDefault="008B4F6E" w:rsidP="007541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4CDF">
        <w:rPr>
          <w:color w:val="000000"/>
          <w:sz w:val="28"/>
          <w:szCs w:val="28"/>
        </w:rPr>
        <w:t xml:space="preserve">Педагоги общеобразовательных школ давно обратили внимание на большой педагогический потенциал работы учащихся с использованием видеокамеры. Видеосъемку сегодня используют и учителя-предметники, и классные руководители, и педагоги школьного дополнительного образования. О возросшем интересе к </w:t>
      </w:r>
      <w:proofErr w:type="spellStart"/>
      <w:r w:rsidRPr="00324CDF">
        <w:rPr>
          <w:color w:val="000000"/>
          <w:sz w:val="28"/>
          <w:szCs w:val="28"/>
        </w:rPr>
        <w:t>видеотворчеству</w:t>
      </w:r>
      <w:proofErr w:type="spellEnd"/>
      <w:r w:rsidRPr="00324CDF">
        <w:rPr>
          <w:color w:val="000000"/>
          <w:sz w:val="28"/>
          <w:szCs w:val="28"/>
        </w:rPr>
        <w:t xml:space="preserve"> свидетельствует быстрый рост за последнее десятилетие числа всевозможных конкурсов и</w:t>
      </w:r>
      <w:r w:rsidR="00324CDF" w:rsidRPr="00324CDF">
        <w:rPr>
          <w:color w:val="000000"/>
          <w:sz w:val="28"/>
          <w:szCs w:val="28"/>
        </w:rPr>
        <w:t xml:space="preserve"> </w:t>
      </w:r>
      <w:r w:rsidRPr="00324CDF">
        <w:rPr>
          <w:color w:val="000000"/>
          <w:sz w:val="28"/>
          <w:szCs w:val="28"/>
        </w:rPr>
        <w:t xml:space="preserve">фестивалей детского экранного творчества </w:t>
      </w:r>
      <w:r w:rsidR="0000374F">
        <w:rPr>
          <w:color w:val="000000"/>
          <w:sz w:val="28"/>
          <w:szCs w:val="28"/>
        </w:rPr>
        <w:t>-</w:t>
      </w:r>
      <w:r w:rsidRPr="00324CDF">
        <w:rPr>
          <w:color w:val="000000"/>
          <w:sz w:val="28"/>
          <w:szCs w:val="28"/>
        </w:rPr>
        <w:t xml:space="preserve"> международных, региональных, городских, окружных, школьных. </w:t>
      </w:r>
    </w:p>
    <w:p w:rsidR="008B4F6E" w:rsidRPr="00324CDF" w:rsidRDefault="008B4F6E" w:rsidP="007541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4CDF">
        <w:rPr>
          <w:color w:val="000000"/>
          <w:sz w:val="28"/>
          <w:szCs w:val="28"/>
        </w:rPr>
        <w:t xml:space="preserve">Поэтому назрела необходимость в разработке современных программ и методик постижения школьниками основ </w:t>
      </w:r>
      <w:proofErr w:type="spellStart"/>
      <w:r w:rsidRPr="00324CDF">
        <w:rPr>
          <w:color w:val="000000"/>
          <w:sz w:val="28"/>
          <w:szCs w:val="28"/>
        </w:rPr>
        <w:t>видеотворчества</w:t>
      </w:r>
      <w:proofErr w:type="spellEnd"/>
      <w:r w:rsidRPr="00324CDF">
        <w:rPr>
          <w:color w:val="000000"/>
          <w:sz w:val="28"/>
          <w:szCs w:val="28"/>
        </w:rPr>
        <w:t>, позволяющих использовать закономерности создания художественного образа в экранных искусствах в процессе работы над любительским фильмом.</w:t>
      </w:r>
    </w:p>
    <w:p w:rsidR="008B4F6E" w:rsidRPr="00324CDF" w:rsidRDefault="008B4F6E" w:rsidP="007541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CDF">
        <w:rPr>
          <w:color w:val="000000"/>
          <w:sz w:val="28"/>
          <w:szCs w:val="28"/>
        </w:rPr>
        <w:t xml:space="preserve">Актуальность данного </w:t>
      </w:r>
      <w:r w:rsidR="00324CDF" w:rsidRPr="00324CDF">
        <w:rPr>
          <w:color w:val="000000"/>
          <w:sz w:val="28"/>
          <w:szCs w:val="28"/>
        </w:rPr>
        <w:t>проекта</w:t>
      </w:r>
      <w:r w:rsidRPr="00324CDF">
        <w:rPr>
          <w:color w:val="000000"/>
          <w:sz w:val="28"/>
          <w:szCs w:val="28"/>
        </w:rPr>
        <w:t xml:space="preserve"> обусловлена еще и тем, что современный выпускник общеобразовательной школы, вступая в жизнь, должен уметь выражать свои мысли как вербально, так и с помощью аудиовизуальных средств </w:t>
      </w:r>
      <w:r w:rsidR="0000374F">
        <w:rPr>
          <w:color w:val="000000"/>
          <w:sz w:val="28"/>
          <w:szCs w:val="28"/>
        </w:rPr>
        <w:t>-</w:t>
      </w:r>
      <w:r w:rsidRPr="00324CDF">
        <w:rPr>
          <w:color w:val="000000"/>
          <w:sz w:val="28"/>
          <w:szCs w:val="28"/>
        </w:rPr>
        <w:t xml:space="preserve"> таковы требования современного общества, его </w:t>
      </w:r>
      <w:r w:rsidR="00324CDF" w:rsidRPr="00324CDF">
        <w:rPr>
          <w:color w:val="000000"/>
          <w:sz w:val="28"/>
          <w:szCs w:val="28"/>
        </w:rPr>
        <w:t>цифровой</w:t>
      </w:r>
      <w:r w:rsidRPr="00324CDF">
        <w:rPr>
          <w:color w:val="000000"/>
          <w:sz w:val="28"/>
          <w:szCs w:val="28"/>
        </w:rPr>
        <w:t xml:space="preserve"> культуры. Навыки создания видеофильма для людей любой специальности становятся неотъемлемыми качествами не только индивидуальной культуры, но и частью профессиональных требований в любой сфере деятельности.</w:t>
      </w:r>
    </w:p>
    <w:p w:rsidR="008B4F6E" w:rsidRDefault="008B4F6E" w:rsidP="007541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4CDF">
        <w:rPr>
          <w:color w:val="000000"/>
          <w:sz w:val="28"/>
          <w:szCs w:val="28"/>
        </w:rPr>
        <w:t xml:space="preserve">Характерной чертой нашего времени становится ориентация на развитие креативности подрастающего поколения. Занятия </w:t>
      </w:r>
      <w:proofErr w:type="spellStart"/>
      <w:r w:rsidRPr="00324CDF">
        <w:rPr>
          <w:color w:val="000000"/>
          <w:sz w:val="28"/>
          <w:szCs w:val="28"/>
        </w:rPr>
        <w:t>видеотворчеством</w:t>
      </w:r>
      <w:proofErr w:type="spellEnd"/>
      <w:r w:rsidRPr="00324CDF">
        <w:rPr>
          <w:color w:val="000000"/>
          <w:sz w:val="28"/>
          <w:szCs w:val="28"/>
        </w:rPr>
        <w:t xml:space="preserve"> эффективно способствуют художественно-творческому развитию учащихся на разных этапах их развития, в том числе, и в сложный период взросления в старших классах школы, когда фактически прекращается преподавание предметов искусства (музыка, изобразительное искусство), а увлечение старшеклассников «техническими» искусствами (фото, видео) не находит квалифицированной поддержки и соответствующего педагогического руководства. Все это свидетельствует о своевременности постановки проблемы </w:t>
      </w:r>
      <w:proofErr w:type="gramStart"/>
      <w:r w:rsidRPr="00324CDF">
        <w:rPr>
          <w:color w:val="000000"/>
          <w:sz w:val="28"/>
          <w:szCs w:val="28"/>
        </w:rPr>
        <w:t>детского</w:t>
      </w:r>
      <w:proofErr w:type="gramEnd"/>
      <w:r w:rsidRPr="00324CDF">
        <w:rPr>
          <w:color w:val="000000"/>
          <w:sz w:val="28"/>
          <w:szCs w:val="28"/>
        </w:rPr>
        <w:t xml:space="preserve"> </w:t>
      </w:r>
      <w:proofErr w:type="spellStart"/>
      <w:r w:rsidRPr="00324CDF">
        <w:rPr>
          <w:color w:val="000000"/>
          <w:sz w:val="28"/>
          <w:szCs w:val="28"/>
        </w:rPr>
        <w:t>видеотворчества</w:t>
      </w:r>
      <w:proofErr w:type="spellEnd"/>
      <w:r w:rsidRPr="00324CDF">
        <w:rPr>
          <w:color w:val="000000"/>
          <w:sz w:val="28"/>
          <w:szCs w:val="28"/>
        </w:rPr>
        <w:t xml:space="preserve"> и необходимости ее теоретической и методической разработки.</w:t>
      </w:r>
    </w:p>
    <w:p w:rsidR="00324CDF" w:rsidRPr="00324CDF" w:rsidRDefault="00324CDF" w:rsidP="007541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опыт включения </w:t>
      </w:r>
      <w:r w:rsidR="00CF27EA">
        <w:rPr>
          <w:color w:val="000000"/>
          <w:sz w:val="28"/>
          <w:szCs w:val="28"/>
        </w:rPr>
        <w:t>экранного творчества в воспитательный процесс детей и подростков нашел отражение в проекте «</w:t>
      </w:r>
      <w:r w:rsidR="00CF27EA" w:rsidRPr="00A14EF2">
        <w:rPr>
          <w:sz w:val="28"/>
          <w:szCs w:val="28"/>
          <w:shd w:val="clear" w:color="auto" w:fill="FFFFFF"/>
        </w:rPr>
        <w:t>«Кинофестиваль «Кинолента. Школа. Жизнь»</w:t>
      </w:r>
      <w:r w:rsidR="00CF27EA">
        <w:rPr>
          <w:sz w:val="28"/>
          <w:szCs w:val="28"/>
          <w:shd w:val="clear" w:color="auto" w:fill="FFFFFF"/>
        </w:rPr>
        <w:t>».</w:t>
      </w:r>
    </w:p>
    <w:p w:rsidR="00B60FBF" w:rsidRPr="00A14EF2" w:rsidRDefault="00B60FBF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«Кинофестиваль «Кинолента. Школа. Жизнь» </w:t>
      </w:r>
      <w:proofErr w:type="gramStart"/>
      <w:r w:rsidRPr="00A14EF2">
        <w:rPr>
          <w:rFonts w:ascii="Times New Roman" w:hAnsi="Times New Roman"/>
          <w:sz w:val="28"/>
          <w:szCs w:val="28"/>
          <w:shd w:val="clear" w:color="auto" w:fill="FFFFFF"/>
        </w:rPr>
        <w:t>призван</w:t>
      </w:r>
      <w:proofErr w:type="gramEnd"/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развить у учащихся качества, необходимые для успешной интеграции в социальную среду </w:t>
      </w:r>
      <w:r w:rsidRPr="00A14E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путем использования накопленных знаний и применения </w:t>
      </w:r>
      <w:r w:rsidR="007A1A46" w:rsidRPr="00A14EF2">
        <w:rPr>
          <w:rFonts w:ascii="Times New Roman" w:hAnsi="Times New Roman"/>
          <w:sz w:val="28"/>
          <w:szCs w:val="28"/>
          <w:shd w:val="clear" w:color="auto" w:fill="FFFFFF"/>
        </w:rPr>
        <w:t>современных информационных технологий</w:t>
      </w: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, сформировать </w:t>
      </w:r>
      <w:r w:rsidR="007A1A46"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мировоззрение, соответствующее информационному обществу. </w:t>
      </w:r>
    </w:p>
    <w:p w:rsidR="00CF27EA" w:rsidRDefault="00DF2584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Школьный кинофестиваль задуман как площадка, которая собирает учащихся, заинтересованных в творческом развитии посредством кино. </w:t>
      </w:r>
    </w:p>
    <w:p w:rsidR="00DF2584" w:rsidRPr="00A14EF2" w:rsidRDefault="00DF2584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каждого фильма – это огромный труд. Одна из главных задач нашего фестиваля – помочь раскрыть творческий потенциал молодого человека, а значит создать условия для проявления его таланта. </w:t>
      </w:r>
      <w:proofErr w:type="spellStart"/>
      <w:r w:rsidRPr="00A1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Кинотворчество</w:t>
      </w:r>
      <w:proofErr w:type="spellEnd"/>
      <w:r w:rsidRPr="00A1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углубленному анализу собственной деятельности, стремлению обогатить фильм большим количеством информации, что имеет огромное </w:t>
      </w:r>
      <w:r w:rsidR="00452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познавательное и </w:t>
      </w:r>
      <w:r w:rsidRPr="00A14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воспитательное значение. </w:t>
      </w:r>
    </w:p>
    <w:p w:rsidR="00DF2584" w:rsidRPr="00A14EF2" w:rsidRDefault="00DF2584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Фестивали </w:t>
      </w:r>
      <w:r w:rsidR="000012EF" w:rsidRPr="00A14EF2">
        <w:rPr>
          <w:rFonts w:ascii="Times New Roman" w:hAnsi="Times New Roman"/>
          <w:sz w:val="28"/>
          <w:szCs w:val="28"/>
          <w:shd w:val="clear" w:color="auto" w:fill="FFFFFF"/>
        </w:rPr>
        <w:t>несут в себе</w:t>
      </w: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 дух времени, дух определённых </w:t>
      </w:r>
      <w:r w:rsidR="000012EF"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общественных </w:t>
      </w: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интересов. Неслучайно программа кинофестиваля «Кинофестиваль «Кинолента. Школа. Жизнь» </w:t>
      </w:r>
      <w:r w:rsidR="000012EF" w:rsidRPr="00A14EF2">
        <w:rPr>
          <w:rFonts w:ascii="Times New Roman" w:hAnsi="Times New Roman"/>
          <w:sz w:val="28"/>
          <w:szCs w:val="28"/>
          <w:shd w:val="clear" w:color="auto" w:fill="FFFFFF"/>
        </w:rPr>
        <w:t>отражает знаменательную дату в истории нашего государства – 70-летие Победы в Великой Отечественной войне. Кроме того, немаловажную роль в создании фильмов сыграло присвоение 2015-ому году статуса «Год Литературы».</w:t>
      </w:r>
    </w:p>
    <w:p w:rsidR="00A14EF2" w:rsidRPr="00A14EF2" w:rsidRDefault="00A14EF2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Фестиваль - это всегда событие, праздник для детей и взрослых: можно посмотреть фильмы, выбрать особо понравившийся. Знакомство с работами ровесников способствует расширению кругозора детей, актуализации познавательной активности в различных предметных областях как гуманитарного, так и </w:t>
      </w:r>
      <w:proofErr w:type="gramStart"/>
      <w:r w:rsidRPr="00A14EF2">
        <w:rPr>
          <w:rFonts w:ascii="Times New Roman" w:hAnsi="Times New Roman"/>
          <w:sz w:val="28"/>
          <w:szCs w:val="28"/>
          <w:shd w:val="clear" w:color="auto" w:fill="FFFFFF"/>
        </w:rPr>
        <w:t>естественно-научного</w:t>
      </w:r>
      <w:proofErr w:type="gramEnd"/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 циклов. </w:t>
      </w:r>
    </w:p>
    <w:p w:rsidR="00A14EF2" w:rsidRPr="00A14EF2" w:rsidRDefault="00A14EF2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4EF2">
        <w:rPr>
          <w:rFonts w:ascii="Times New Roman" w:hAnsi="Times New Roman"/>
          <w:sz w:val="28"/>
          <w:szCs w:val="28"/>
          <w:shd w:val="clear" w:color="auto" w:fill="FFFFFF"/>
        </w:rPr>
        <w:t xml:space="preserve">При реализации нашего проекта, 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консультанта и коллегу. </w:t>
      </w:r>
    </w:p>
    <w:p w:rsidR="00CF27EA" w:rsidRPr="004473FA" w:rsidRDefault="00CF27EA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4473FA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Цели и задачи проекта </w:t>
      </w:r>
    </w:p>
    <w:p w:rsidR="00346ABE" w:rsidRDefault="00CF27EA" w:rsidP="0075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130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66A5">
        <w:rPr>
          <w:rFonts w:ascii="Times New Roman" w:hAnsi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6366A5" w:rsidRPr="00641FA4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6366A5" w:rsidRPr="00641FA4">
        <w:rPr>
          <w:rFonts w:ascii="Times New Roman" w:hAnsi="Times New Roman"/>
          <w:sz w:val="28"/>
          <w:szCs w:val="28"/>
          <w:shd w:val="clear" w:color="auto" w:fill="FFFFFF"/>
        </w:rPr>
        <w:t xml:space="preserve"> для реализации творческого потенциала</w:t>
      </w:r>
      <w:r w:rsidR="006366A5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развития интеллектуальных способностей учащихся в процессе работы над фильмами различных жанров и тематики.</w:t>
      </w:r>
    </w:p>
    <w:p w:rsidR="00346ABE" w:rsidRPr="0002130D" w:rsidRDefault="00CF27EA" w:rsidP="0075413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2130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</w:t>
      </w:r>
      <w:r w:rsidR="00346ABE" w:rsidRPr="0002130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346ABE" w:rsidRDefault="00346ABE" w:rsidP="004473F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привлеч</w:t>
      </w:r>
      <w:r w:rsidR="00CF27E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к созданию фильмов, раскрывающих сложные и глубокие темы современности и пропагандирующих общечеловеческие ценности;</w:t>
      </w:r>
    </w:p>
    <w:p w:rsidR="00BF616B" w:rsidRPr="00BF616B" w:rsidRDefault="00CF27EA" w:rsidP="004473F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основы </w:t>
      </w:r>
      <w:r w:rsidR="00BF616B"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зрительской культуры;</w:t>
      </w:r>
    </w:p>
    <w:p w:rsidR="00346ABE" w:rsidRPr="00BF616B" w:rsidRDefault="00CF27EA" w:rsidP="004473F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</w:t>
      </w:r>
      <w:r w:rsidR="00346ABE"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общего профессионального уровня участников;</w:t>
      </w:r>
    </w:p>
    <w:p w:rsidR="00346ABE" w:rsidRPr="00BF616B" w:rsidRDefault="00346ABE" w:rsidP="004473F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воспит</w:t>
      </w:r>
      <w:r w:rsidR="00CF27EA">
        <w:rPr>
          <w:rFonts w:ascii="Times New Roman" w:hAnsi="Times New Roman"/>
          <w:sz w:val="28"/>
          <w:szCs w:val="28"/>
          <w:shd w:val="clear" w:color="auto" w:fill="FFFFFF"/>
        </w:rPr>
        <w:t>ывать чувство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 патриотизма и активной гражданской позиции участников;</w:t>
      </w:r>
    </w:p>
    <w:p w:rsidR="00BF616B" w:rsidRDefault="00BF616B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BF616B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Основное содержание проекта</w:t>
      </w:r>
    </w:p>
    <w:p w:rsidR="00BF616B" w:rsidRPr="00BF616B" w:rsidRDefault="00BF616B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Кинофестиваль</w:t>
      </w:r>
      <w:r w:rsidR="00324CA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324CAA" w:rsidRPr="00A14EF2">
        <w:rPr>
          <w:rFonts w:ascii="Times New Roman" w:hAnsi="Times New Roman"/>
          <w:sz w:val="28"/>
          <w:szCs w:val="28"/>
          <w:shd w:val="clear" w:color="auto" w:fill="FFFFFF"/>
        </w:rPr>
        <w:t>Кинолента. Школа. Жизнь</w:t>
      </w:r>
      <w:r w:rsidR="00324CAA">
        <w:rPr>
          <w:rFonts w:ascii="Times New Roman" w:hAnsi="Times New Roman"/>
          <w:sz w:val="28"/>
          <w:szCs w:val="28"/>
          <w:shd w:val="clear" w:color="auto" w:fill="FFFFFF"/>
        </w:rPr>
        <w:t xml:space="preserve">» - </w:t>
      </w:r>
      <w:r w:rsidR="00AB333B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педагогическ</w:t>
      </w:r>
      <w:r w:rsidR="00AB333B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, культурно-просветительск</w:t>
      </w:r>
      <w:r w:rsidR="00AB333B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AB333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 xml:space="preserve">, где воспитательными средствами 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являются специфический инструментарий киноискусства, возможность самовыражения через участие в разнообразной деятельности.</w:t>
      </w:r>
    </w:p>
    <w:p w:rsidR="00324CAA" w:rsidRDefault="00324CAA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кинофестиваля был проведен комплекс следующих мероприятий: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43"/>
      </w:tblGrid>
      <w:tr w:rsidR="00AB333B" w:rsidTr="00754135">
        <w:tc>
          <w:tcPr>
            <w:tcW w:w="3085" w:type="dxa"/>
          </w:tcPr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C3D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4961" w:type="dxa"/>
          </w:tcPr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C3D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Описание</w:t>
            </w:r>
          </w:p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C3D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B333B" w:rsidRPr="009B54C9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B54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B54C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проведения</w:t>
            </w:r>
          </w:p>
          <w:p w:rsidR="00AB333B" w:rsidRPr="002C3D46" w:rsidRDefault="00AB333B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B333B" w:rsidTr="00754135">
        <w:trPr>
          <w:trHeight w:val="134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B333B" w:rsidRPr="000C5747" w:rsidRDefault="000C5747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57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B333B" w:rsidRPr="000C57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инициативной группы по реализации проекта, составление плана работы.</w:t>
            </w:r>
          </w:p>
          <w:p w:rsidR="00AB333B" w:rsidRDefault="00AB333B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B333B" w:rsidRPr="003277FA" w:rsidRDefault="00AB333B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опроса </w:t>
            </w:r>
          </w:p>
          <w:p w:rsidR="00AB333B" w:rsidRPr="003277FA" w:rsidRDefault="00AB333B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учащихся школы, </w:t>
            </w:r>
          </w:p>
          <w:p w:rsidR="00AB333B" w:rsidRDefault="00AB333B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дискуссия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333B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1-22</w:t>
            </w:r>
          </w:p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декабря 2015</w:t>
            </w:r>
          </w:p>
        </w:tc>
      </w:tr>
      <w:tr w:rsidR="00D85D46" w:rsidTr="00754135">
        <w:trPr>
          <w:trHeight w:val="919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Родительская конференция </w:t>
            </w:r>
            <w:r w:rsidRPr="00591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«Гражданско-патриотическое воспитание: опыт, перспективы, сотрудничество»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D46" w:rsidRPr="003277FA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D85D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одительская почта: «Вы спрашивали – мы отвечаем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D85D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19-30</w:t>
            </w:r>
          </w:p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января 2015</w:t>
            </w:r>
          </w:p>
        </w:tc>
      </w:tr>
      <w:tr w:rsidR="00D85D46" w:rsidTr="00754135">
        <w:trPr>
          <w:trHeight w:val="1320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591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аспространен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91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 опыта работы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педагогов </w:t>
            </w:r>
            <w:r w:rsidRPr="00591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форме мастер-классов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D46" w:rsidRDefault="00D85D46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февраля 2015 г.</w:t>
            </w:r>
          </w:p>
        </w:tc>
      </w:tr>
      <w:tr w:rsidR="00ED61B9" w:rsidTr="00754135">
        <w:trPr>
          <w:trHeight w:val="42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B9" w:rsidRPr="003277FA" w:rsidRDefault="00ED61B9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70-летию Победы в Великой Отечественной войне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B9" w:rsidRPr="003277FA" w:rsidRDefault="00ED61B9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Просмотр и обсуждение конкурсных работ членами жюри, определение победителя и призеров, рекомендации для участия в районном конкурсе «Суперчитатель-2015»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B9" w:rsidRDefault="009B54C9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2-9</w:t>
            </w:r>
          </w:p>
          <w:p w:rsidR="009B54C9" w:rsidRDefault="009B54C9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февраля 2015</w:t>
            </w:r>
          </w:p>
        </w:tc>
      </w:tr>
      <w:tr w:rsidR="00754135" w:rsidTr="00754135">
        <w:trPr>
          <w:trHeight w:val="774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Городской конкурс документального кино «Салют, Победа!»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Pr="003277FA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Заседание оргкомитета конкурса с целью определения списка номинаций.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2-6</w:t>
            </w:r>
          </w:p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апреля 2015</w:t>
            </w:r>
          </w:p>
        </w:tc>
      </w:tr>
      <w:tr w:rsidR="00754135" w:rsidTr="00754135">
        <w:trPr>
          <w:trHeight w:val="448"/>
        </w:trPr>
        <w:tc>
          <w:tcPr>
            <w:tcW w:w="3085" w:type="dxa"/>
            <w:vMerge/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Прием конкурсных работ.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6-22 </w:t>
            </w:r>
          </w:p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апреля 2015</w:t>
            </w:r>
          </w:p>
        </w:tc>
      </w:tr>
      <w:tr w:rsidR="00754135" w:rsidTr="00754135">
        <w:trPr>
          <w:trHeight w:val="1350"/>
        </w:trPr>
        <w:tc>
          <w:tcPr>
            <w:tcW w:w="3085" w:type="dxa"/>
            <w:vMerge/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конкурсных работ, определение победителя и призеров в различных номинациях.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23-24</w:t>
            </w:r>
          </w:p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апреля 2015</w:t>
            </w:r>
          </w:p>
        </w:tc>
      </w:tr>
      <w:tr w:rsidR="00754135" w:rsidTr="00754135">
        <w:trPr>
          <w:trHeight w:val="567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Торжественное подведение итогов конкурса, награждение.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25 </w:t>
            </w:r>
          </w:p>
          <w:p w:rsidR="00754135" w:rsidRDefault="00754135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апреля 2015</w:t>
            </w:r>
          </w:p>
        </w:tc>
      </w:tr>
    </w:tbl>
    <w:p w:rsidR="00324CAA" w:rsidRDefault="00324CAA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27EA" w:rsidRPr="00CF27EA" w:rsidRDefault="00CF27EA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27EA">
        <w:rPr>
          <w:rFonts w:ascii="Times New Roman" w:hAnsi="Times New Roman"/>
          <w:sz w:val="28"/>
          <w:szCs w:val="28"/>
          <w:shd w:val="clear" w:color="auto" w:fill="FFFFFF"/>
        </w:rPr>
        <w:t>Реализация проекта включает  следующие мероприятия:</w:t>
      </w:r>
    </w:p>
    <w:p w:rsidR="002C3D46" w:rsidRPr="000C5747" w:rsidRDefault="000C5747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C3D46"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>Создание инициативной группы по реализации проекта, составление плана работы</w:t>
      </w:r>
      <w:r w:rsidR="00CF27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324CAA" w:rsidRDefault="002C3D46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3D46">
        <w:rPr>
          <w:rFonts w:ascii="Times New Roman" w:hAnsi="Times New Roman"/>
          <w:sz w:val="28"/>
          <w:szCs w:val="28"/>
          <w:shd w:val="clear" w:color="auto" w:fill="FFFFFF"/>
        </w:rPr>
        <w:t xml:space="preserve">На этапе планирования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проекта «</w:t>
      </w:r>
      <w:r w:rsidRPr="00BF616B">
        <w:rPr>
          <w:rFonts w:ascii="Times New Roman" w:hAnsi="Times New Roman"/>
          <w:sz w:val="28"/>
          <w:szCs w:val="28"/>
          <w:shd w:val="clear" w:color="auto" w:fill="FFFFFF"/>
        </w:rPr>
        <w:t>Кинофестиваль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A14EF2">
        <w:rPr>
          <w:rFonts w:ascii="Times New Roman" w:hAnsi="Times New Roman"/>
          <w:sz w:val="28"/>
          <w:szCs w:val="28"/>
          <w:shd w:val="clear" w:color="auto" w:fill="FFFFFF"/>
        </w:rPr>
        <w:t>Кинолента. Школа. Жизнь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 xml:space="preserve">был проведен опрос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 xml:space="preserve"> (в опросе участвовало </w:t>
      </w:r>
      <w:r w:rsidR="000C5747">
        <w:rPr>
          <w:rFonts w:ascii="Times New Roman" w:hAnsi="Times New Roman"/>
          <w:sz w:val="28"/>
          <w:szCs w:val="28"/>
          <w:shd w:val="clear" w:color="auto" w:fill="FFFFFF"/>
        </w:rPr>
        <w:t>235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</w:t>
      </w:r>
      <w:r w:rsidR="000C5747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 xml:space="preserve">) с целью изучения необходимости владения </w:t>
      </w:r>
      <w:r w:rsidR="000C5747">
        <w:rPr>
          <w:rFonts w:ascii="Times New Roman" w:hAnsi="Times New Roman"/>
          <w:sz w:val="28"/>
          <w:szCs w:val="28"/>
          <w:shd w:val="clear" w:color="auto" w:fill="FFFFFF"/>
        </w:rPr>
        <w:t>основами видеомонтажа, умения накапливать, анализировать и представлять собранный материал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>. По резу</w:t>
      </w:r>
      <w:r w:rsidR="000C5747">
        <w:rPr>
          <w:rFonts w:ascii="Times New Roman" w:hAnsi="Times New Roman"/>
          <w:sz w:val="28"/>
          <w:szCs w:val="28"/>
          <w:shd w:val="clear" w:color="auto" w:fill="FFFFFF"/>
        </w:rPr>
        <w:t xml:space="preserve">льтатам опроса были определены </w:t>
      </w:r>
      <w:r w:rsidRPr="002C3D46">
        <w:rPr>
          <w:rFonts w:ascii="Times New Roman" w:hAnsi="Times New Roman"/>
          <w:sz w:val="28"/>
          <w:szCs w:val="28"/>
          <w:shd w:val="clear" w:color="auto" w:fill="FFFFFF"/>
        </w:rPr>
        <w:t>самые интересные формы работы</w:t>
      </w:r>
      <w:r w:rsidR="000C5747">
        <w:rPr>
          <w:rFonts w:ascii="Times New Roman" w:hAnsi="Times New Roman"/>
          <w:sz w:val="28"/>
          <w:szCs w:val="28"/>
          <w:shd w:val="clear" w:color="auto" w:fill="FFFFFF"/>
        </w:rPr>
        <w:t>, которые и были включены в план реализации проекта.</w:t>
      </w:r>
    </w:p>
    <w:p w:rsidR="00DF799B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</w:t>
      </w:r>
      <w:r w:rsidR="000808DD" w:rsidRPr="00ED61B9">
        <w:rPr>
          <w:rFonts w:ascii="Times New Roman" w:hAnsi="Times New Roman"/>
          <w:b/>
          <w:sz w:val="28"/>
          <w:szCs w:val="28"/>
          <w:shd w:val="clear" w:color="auto" w:fill="FFFFFF"/>
        </w:rPr>
        <w:t>. Родительская конференция «Гражданско-патриотическое воспитание: опыт, перспективы, сотрудничество»</w:t>
      </w:r>
    </w:p>
    <w:p w:rsidR="00AF3D97" w:rsidRDefault="00AF3D9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D97">
        <w:rPr>
          <w:rFonts w:ascii="Times New Roman" w:hAnsi="Times New Roman"/>
          <w:sz w:val="28"/>
          <w:szCs w:val="28"/>
          <w:shd w:val="clear" w:color="auto" w:fill="FFFFFF"/>
        </w:rPr>
        <w:t>Взаимодействие педагогов и родителей порой ограничивается информационной и организационной функциями, формальным проведением родительских собраний и бесед с родителями, связанных только с проблемами успеваемости и поведения учащихся.</w:t>
      </w:r>
    </w:p>
    <w:p w:rsidR="00AF3D97" w:rsidRDefault="00AF3D9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D97">
        <w:rPr>
          <w:rFonts w:ascii="Times New Roman" w:hAnsi="Times New Roman"/>
          <w:sz w:val="28"/>
          <w:szCs w:val="28"/>
          <w:shd w:val="clear" w:color="auto" w:fill="FFFFFF"/>
        </w:rPr>
        <w:t>Вместе с тем, становится очевидным, что современной школе необходимо более тесное сотрудничество с семьей на основе субъект - субъектных отношений, активное включение родителей в управление образовательным учреждением, обсуждение вопросов и проблем воспитания и обучения ребенка в интерактивных формах: дискуссии, деловые игры, творческие группы и т. д., наполнение их современным содержанием. Именно такая система взаимодействия педагогов, детей и родителей может способствовать опережающему характеру образования, повышению качества воспитания и обучения ребенка.</w:t>
      </w:r>
    </w:p>
    <w:p w:rsidR="00AF3D97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ражданско-патриотическое воспитание учащихся необходимо осуществлять в тесном взаимодействии педагогического коллектива и семьи. В этом ключе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оргкомитетом проекта было принято решение о проведении 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 работы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>, как родительская конференция «Гражданско-патриотическое воспитание: опыт, перспективы, сотрудничество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F3D97" w:rsidRDefault="00AF3D9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3D9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Цель конференции</w:t>
      </w:r>
      <w:r w:rsidRPr="00AF3D97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D97">
        <w:rPr>
          <w:rFonts w:ascii="Times New Roman" w:hAnsi="Times New Roman"/>
          <w:sz w:val="28"/>
          <w:szCs w:val="28"/>
          <w:shd w:val="clear" w:color="auto" w:fill="FFFFFF"/>
        </w:rPr>
        <w:t>способствовать развитию партнерских отношений между родителями и педагогами через поиск новых форм сотрудничества.</w:t>
      </w:r>
    </w:p>
    <w:p w:rsidR="00D85D46" w:rsidRPr="00D85D46" w:rsidRDefault="00D85D46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85D4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 конференции:</w:t>
      </w:r>
    </w:p>
    <w:p w:rsidR="00D85D46" w:rsidRPr="00D85D46" w:rsidRDefault="00D85D46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Согласовать представления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педагогов и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о формах взаимодействия между семь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й и школой.</w:t>
      </w:r>
    </w:p>
    <w:p w:rsidR="00D85D46" w:rsidRPr="00D85D46" w:rsidRDefault="00D85D46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2E2">
        <w:rPr>
          <w:rFonts w:ascii="Times New Roman" w:hAnsi="Times New Roman"/>
          <w:sz w:val="28"/>
          <w:szCs w:val="28"/>
          <w:shd w:val="clear" w:color="auto" w:fill="FFFFFF"/>
        </w:rPr>
        <w:t xml:space="preserve">Закрепить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2E2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мастер-класс как форму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перспективного сотрудничества с родителями.</w:t>
      </w:r>
    </w:p>
    <w:p w:rsidR="00D85D46" w:rsidRDefault="00D85D46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Сформировать пакет предложений в программу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Задачи семьи и школы в гражданско-патриотическом воспитании ребенка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85D46" w:rsidRDefault="00D85D46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подготовки к конференции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расширения форм взаимодействия </w:t>
      </w:r>
      <w:r w:rsidRPr="00804680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804680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80468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804680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8046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4680">
        <w:rPr>
          <w:rFonts w:ascii="Times New Roman" w:hAnsi="Times New Roman"/>
          <w:sz w:val="28"/>
          <w:szCs w:val="28"/>
          <w:shd w:val="clear" w:color="auto" w:fill="FFFFFF"/>
        </w:rPr>
        <w:t>января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была организована родительская почта: «Вы спрашивали – мы отвечаем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». Поступившие письма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были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проанализированы и все родители получ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ответы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свои </w:t>
      </w:r>
      <w:r w:rsidRPr="00D85D46">
        <w:rPr>
          <w:rFonts w:ascii="Times New Roman" w:hAnsi="Times New Roman"/>
          <w:sz w:val="28"/>
          <w:szCs w:val="28"/>
          <w:shd w:val="clear" w:color="auto" w:fill="FFFFFF"/>
        </w:rPr>
        <w:t>вопросы.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1B9">
        <w:rPr>
          <w:rFonts w:ascii="Times New Roman" w:hAnsi="Times New Roman"/>
          <w:sz w:val="28"/>
          <w:szCs w:val="28"/>
          <w:shd w:val="clear" w:color="auto" w:fill="FFFFFF"/>
        </w:rPr>
        <w:t>В рамках конференции было осуществлено распространение опыта работы в форме мастер-классов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темам:</w:t>
      </w:r>
    </w:p>
    <w:p w:rsidR="00ED61B9" w:rsidRPr="00ED61B9" w:rsidRDefault="00ED61B9" w:rsidP="0075413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«Использование ресурсов Школьного телевидения в образовательном процессе (создание </w:t>
      </w:r>
      <w:proofErr w:type="spellStart"/>
      <w:r w:rsidRPr="00ED61B9">
        <w:rPr>
          <w:rFonts w:ascii="Times New Roman" w:hAnsi="Times New Roman"/>
          <w:sz w:val="28"/>
          <w:szCs w:val="28"/>
          <w:shd w:val="clear" w:color="auto" w:fill="FFFFFF"/>
        </w:rPr>
        <w:t>буктрейлеров</w:t>
      </w:r>
      <w:proofErr w:type="spellEnd"/>
      <w:r w:rsidRPr="00ED61B9">
        <w:rPr>
          <w:rFonts w:ascii="Times New Roman" w:hAnsi="Times New Roman"/>
          <w:sz w:val="28"/>
          <w:szCs w:val="28"/>
          <w:shd w:val="clear" w:color="auto" w:fill="FFFFFF"/>
        </w:rPr>
        <w:t>)»;</w:t>
      </w:r>
    </w:p>
    <w:p w:rsidR="00ED61B9" w:rsidRPr="00ED61B9" w:rsidRDefault="00ED61B9" w:rsidP="0075413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1B9">
        <w:rPr>
          <w:rFonts w:ascii="Times New Roman" w:hAnsi="Times New Roman"/>
          <w:sz w:val="28"/>
          <w:szCs w:val="28"/>
          <w:shd w:val="clear" w:color="auto" w:fill="FFFFFF"/>
        </w:rPr>
        <w:t>«Основы видеомонтажа»;</w:t>
      </w:r>
    </w:p>
    <w:p w:rsidR="00ED61B9" w:rsidRPr="00ED61B9" w:rsidRDefault="00ED61B9" w:rsidP="0075413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 «Организация взаимодействия ОУ и семьи в реализации проектов гражданско-патриотической направленности»;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61B9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Совместная работа учащихся, педагогов и родителей на мастер-классах способствовала </w:t>
      </w:r>
      <w:r w:rsidR="009A45B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A45BD" w:rsidRPr="009A45BD">
        <w:rPr>
          <w:rFonts w:ascii="Times New Roman" w:hAnsi="Times New Roman"/>
          <w:sz w:val="28"/>
          <w:szCs w:val="28"/>
          <w:shd w:val="clear" w:color="auto" w:fill="FFFFFF"/>
        </w:rPr>
        <w:t>ормированию умени</w:t>
      </w:r>
      <w:r w:rsidR="009A45BD">
        <w:rPr>
          <w:rFonts w:ascii="Times New Roman" w:hAnsi="Times New Roman"/>
          <w:sz w:val="28"/>
          <w:szCs w:val="28"/>
          <w:shd w:val="clear" w:color="auto" w:fill="FFFFFF"/>
        </w:rPr>
        <w:t xml:space="preserve">я работать в коллективе, </w:t>
      </w:r>
      <w:r w:rsidR="009A45BD" w:rsidRPr="009A45BD">
        <w:rPr>
          <w:rFonts w:ascii="Times New Roman" w:hAnsi="Times New Roman"/>
          <w:sz w:val="28"/>
          <w:szCs w:val="28"/>
          <w:shd w:val="clear" w:color="auto" w:fill="FFFFFF"/>
        </w:rPr>
        <w:t xml:space="preserve">без коммуникативных затруднений общаться с людьми разных возрастных категорий, </w:t>
      </w:r>
      <w:r w:rsidR="009A45BD">
        <w:rPr>
          <w:rFonts w:ascii="Times New Roman" w:hAnsi="Times New Roman"/>
          <w:sz w:val="28"/>
          <w:szCs w:val="28"/>
          <w:shd w:val="clear" w:color="auto" w:fill="FFFFFF"/>
        </w:rPr>
        <w:t xml:space="preserve">углубила </w:t>
      </w:r>
      <w:r w:rsidR="009A45BD" w:rsidRPr="009A45BD">
        <w:rPr>
          <w:rFonts w:ascii="Times New Roman" w:hAnsi="Times New Roman"/>
          <w:sz w:val="28"/>
          <w:szCs w:val="28"/>
          <w:shd w:val="clear" w:color="auto" w:fill="FFFFFF"/>
        </w:rPr>
        <w:t xml:space="preserve">уверенность в своих силах, умение и желание представить </w:t>
      </w:r>
      <w:r w:rsidR="009A45BD" w:rsidRPr="009A45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результат своей работы.</w:t>
      </w:r>
      <w:r w:rsidR="009A45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61B9">
        <w:rPr>
          <w:rFonts w:ascii="Times New Roman" w:hAnsi="Times New Roman"/>
          <w:sz w:val="28"/>
          <w:szCs w:val="28"/>
          <w:shd w:val="clear" w:color="auto" w:fill="FFFFFF"/>
        </w:rPr>
        <w:t>Конференция имела огромный успех в родительской среде.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Конкурс </w:t>
      </w:r>
      <w:proofErr w:type="spellStart"/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>буктрейлеров</w:t>
      </w:r>
      <w:proofErr w:type="spellEnd"/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посвященных</w:t>
      </w:r>
      <w:proofErr w:type="gramEnd"/>
      <w:r w:rsidRPr="000C57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70-летию Победы в Великой Отечественной войне</w:t>
      </w:r>
      <w:r w:rsidR="000037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(знаменательным датам отечественной истории)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О том, что такое трейлер, известно всем любителям кино – это рекламный анонс нового фильма, видеоряд самых интересных и интригующих моментов. 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Как правило, именно после просмотра трейлера многие решают, стоит фильм внимания или нет, идти на него в кино или посмотреть дома...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Буктрейлер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аналог </w:t>
      </w: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кинотрейлера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. Другими словами, это видеоряд, представляющий читателю новую для него книгу.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Буктрейлер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</w:t>
      </w: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видеоанонс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произведения, направленный на то, чтобы заинтересовать читателя, подтолкнуть его к чтению рекламируемой книги.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Буктрейлер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новый жанр рекламно-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илюстративного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характера, объединяющий литературу, визуальное искусство и информационные технологии. </w:t>
      </w:r>
    </w:p>
    <w:p w:rsidR="0000374F" w:rsidRDefault="0000374F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Способы создания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буктрейлера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D61B9" w:rsidRPr="00DF799B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1.  Подобрать выразительные цитаты из текста — и под них найти подходящие иллюстрации, видео или музыку.</w:t>
      </w:r>
    </w:p>
    <w:p w:rsidR="00ED61B9" w:rsidRDefault="00ED61B9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2.  Сначала выбрать иллюстрации, видео и музыку — и уже ориентируясь на этот материал, написать короткий сюжетный текст или подобрать необходимые цитаты из произведения.</w:t>
      </w:r>
    </w:p>
    <w:p w:rsidR="0000374F" w:rsidRPr="00DF799B" w:rsidRDefault="0000374F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Принципы создания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буктрейлера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Средняя продолжительность ролика – 1-3 минуты. При условии логично выстроенного сюжетного видеоряда допускается увеличение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продолжительности</w:t>
      </w: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Соблюдение единообразия иллюстраций, стилистики музыки и видеоряда.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Ролик должен цеплять и интриговать. Для этого важно подбирать не только яркие и эффектные картинки, но и меткие цитаты. Не стоит пересказывать смысл произведения.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Акцент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качество и простоту.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Аудиотрек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быть качественным, без шумовых эффектов и с одним уровнем громкости. Иллюстрации – </w:t>
      </w:r>
      <w:proofErr w:type="gram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четкими</w:t>
      </w:r>
      <w:proofErr w:type="gram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 и без чужеродных элементов.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Буктрейлер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создается для потенциального читателя, поэтому шрифт в титрах и субтитрах должен быть разборчивым и читабельным. </w:t>
      </w:r>
    </w:p>
    <w:p w:rsidR="00ED61B9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В заключительных титрах необходимо указать, что все права на использованные материалы принадлежат правообладателям, и уточнить, что материалы использованы в ознакомительных целях.</w:t>
      </w:r>
    </w:p>
    <w:p w:rsidR="0000374F" w:rsidRPr="00DF799B" w:rsidRDefault="0000374F" w:rsidP="007541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Материалы для ролика: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фото- и видеоматериалы (кадры фильма, снятого по мотивам произведения или собственные видеоматериалы);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иллюстрации, музыка, озвучивание;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цитаты из рекламируемого произведения (емкий, вызывающие интерес потенциального читателя);</w:t>
      </w:r>
      <w:proofErr w:type="gramEnd"/>
    </w:p>
    <w:p w:rsidR="00ED61B9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план работы.</w:t>
      </w:r>
    </w:p>
    <w:p w:rsidR="0000374F" w:rsidRPr="00DF799B" w:rsidRDefault="0000374F" w:rsidP="007541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План работы над роликом: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</w:t>
      </w:r>
      <w:proofErr w:type="spellStart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буктрейлера</w:t>
      </w:r>
      <w:proofErr w:type="spellEnd"/>
      <w:r w:rsidRPr="00DF799B">
        <w:rPr>
          <w:rFonts w:ascii="Times New Roman" w:hAnsi="Times New Roman"/>
          <w:sz w:val="28"/>
          <w:szCs w:val="28"/>
          <w:shd w:val="clear" w:color="auto" w:fill="FFFFFF"/>
        </w:rPr>
        <w:t>: завладеть вниманием потенциального читателя, заинтриговать, подтолкнуть к прочтению книги;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определить, какие именно картинки или отрывки видео соотносятся с идеей произведения и поставленной задачей;</w:t>
      </w:r>
    </w:p>
    <w:p w:rsidR="00ED61B9" w:rsidRPr="00DF799B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проверить, подойдет ли видео или иллюстративный ряд выбранной музыке (музыка обязательно должна сочетаться с информацией и картинками, положительно воздействовать на воображение зрителя);</w:t>
      </w:r>
    </w:p>
    <w:p w:rsidR="00ED61B9" w:rsidRDefault="00ED61B9" w:rsidP="0075413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99B">
        <w:rPr>
          <w:rFonts w:ascii="Times New Roman" w:hAnsi="Times New Roman"/>
          <w:sz w:val="28"/>
          <w:szCs w:val="28"/>
          <w:shd w:val="clear" w:color="auto" w:fill="FFFFFF"/>
        </w:rPr>
        <w:t>решить, как в ролике будет представлен текст – появлением на слайдах, субтитрами или же аудиозаписью – вместо музыки.</w:t>
      </w:r>
    </w:p>
    <w:p w:rsidR="00D60758" w:rsidRPr="00D60758" w:rsidRDefault="00D60758" w:rsidP="00D6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Работы учащихся оценивались по вышеперечисленным параметрам компетентным жюри, в состав которого вошли представители администрации школы, учителя информатики, заведующая библиотекой и руководитель объединения «Школьное телевидение «Четверка». По результатам конкурса были определены победители и призеры, чьи работы которые были рекомендованы для участи в районном этапе городского конкурса «Суперчитатель-2015».</w:t>
      </w:r>
    </w:p>
    <w:p w:rsidR="00ED61B9" w:rsidRPr="00F8265C" w:rsidRDefault="00F8265C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265C">
        <w:rPr>
          <w:rFonts w:ascii="Times New Roman" w:hAnsi="Times New Roman"/>
          <w:b/>
          <w:sz w:val="28"/>
          <w:szCs w:val="28"/>
          <w:shd w:val="clear" w:color="auto" w:fill="FFFFFF"/>
        </w:rPr>
        <w:t>4. Городской конкурс документального кино «Салют, Победа!»</w:t>
      </w:r>
    </w:p>
    <w:p w:rsidR="00DF799B" w:rsidRDefault="00F8265C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Заключительным этапом проекта «Кинофестиваль «Кинолента. Школа. Жизнь» стал городской конкурс документального кино «Салют, Победа!», посвященный 70-летию Победы в Великой Отечественной войне.</w:t>
      </w:r>
      <w:r w:rsidR="00D60758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проводился на базе МАОУ СОШ №4.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1B3" w:rsidRPr="006E51B3" w:rsidRDefault="006E51B3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E51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Цели конкурса:</w:t>
      </w:r>
    </w:p>
    <w:p w:rsidR="006E51B3" w:rsidRDefault="006E51B3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воспитание патриотизма и гражданственности учащихся в процессе развития их творческого потенциала, формирование экранной (авторской, зрительской, киноведческой) культуры.</w:t>
      </w:r>
    </w:p>
    <w:p w:rsidR="006E51B3" w:rsidRDefault="006E51B3" w:rsidP="007541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 конкурса:</w:t>
      </w:r>
    </w:p>
    <w:p w:rsidR="006E51B3" w:rsidRDefault="006E51B3" w:rsidP="00754135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Привлечь школьников к активному участию в создании фильмов, раскрывающих и пропагандирующих общечеловеческие ценности.</w:t>
      </w:r>
    </w:p>
    <w:p w:rsidR="006E51B3" w:rsidRDefault="006E51B3" w:rsidP="00754135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Способствовать формированию у молодежи мировоззрения, основанного на идеологии созидания, добра и мира.</w:t>
      </w:r>
    </w:p>
    <w:p w:rsidR="006E51B3" w:rsidRDefault="006E51B3" w:rsidP="00754135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Развивать и эффективно использовать интеллектуальный потенциал учащихся.</w:t>
      </w:r>
    </w:p>
    <w:p w:rsidR="006E51B3" w:rsidRPr="006E51B3" w:rsidRDefault="006E51B3" w:rsidP="00754135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Углубить знания учащихся о вкладе советского народа в Великую Победу.</w:t>
      </w:r>
    </w:p>
    <w:p w:rsidR="006E51B3" w:rsidRDefault="006E51B3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проводился по направлению «Документальное кино». Дата открытого просмотра была назначена заранее. </w:t>
      </w:r>
      <w:r w:rsidR="003614FE">
        <w:rPr>
          <w:rFonts w:ascii="Times New Roman" w:hAnsi="Times New Roman"/>
          <w:sz w:val="28"/>
          <w:szCs w:val="28"/>
          <w:shd w:val="clear" w:color="auto" w:fill="FFFFFF"/>
        </w:rPr>
        <w:t>До сведения участников конкурса были доведены требования к оформлению работ. Конкурсные работы оценивались членами жюри по следующим критериям: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соответствие теме конкурса; 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оригинальность идеи, сценарного замысла и авторской позиции; 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целостность формы и содержания; 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актуальность и социальная значимость затронутых проблем; 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глубина раскрытия замысла; 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14F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законченность сюжета;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Pr="003614FE">
        <w:rPr>
          <w:rFonts w:ascii="Times New Roman" w:hAnsi="Times New Roman"/>
          <w:sz w:val="28"/>
          <w:szCs w:val="28"/>
          <w:shd w:val="clear" w:color="auto" w:fill="FFFFFF"/>
        </w:rPr>
        <w:t>образное, наглядное изложение материала, интересное для 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мотра любой возрастной аудиторией.</w:t>
      </w:r>
    </w:p>
    <w:p w:rsidR="003614FE" w:rsidRDefault="003614FE" w:rsidP="008C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Оргкомитетом </w:t>
      </w:r>
      <w:r w:rsidR="0092077B"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было утверждено конкурсное жюри, в состав которого вошли 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>представител</w:t>
      </w:r>
      <w:r w:rsidR="0092077B" w:rsidRPr="008C6F2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школы, педагог</w:t>
      </w:r>
      <w:r w:rsidR="0092077B" w:rsidRPr="008C6F2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и 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дополнительного образования,  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объединения 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>«Школьно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 телевидени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 «Четверка»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>, р</w:t>
      </w:r>
      <w:r w:rsidR="008C6F29" w:rsidRPr="008C6F29">
        <w:rPr>
          <w:rFonts w:ascii="Times New Roman" w:hAnsi="Times New Roman"/>
          <w:sz w:val="28"/>
          <w:szCs w:val="28"/>
          <w:shd w:val="clear" w:color="auto" w:fill="FFFFFF"/>
        </w:rPr>
        <w:t xml:space="preserve">уководитель </w:t>
      </w:r>
      <w:proofErr w:type="spellStart"/>
      <w:r w:rsidR="008C6F29" w:rsidRPr="008C6F29">
        <w:rPr>
          <w:rFonts w:ascii="Times New Roman" w:hAnsi="Times New Roman"/>
          <w:sz w:val="28"/>
          <w:szCs w:val="28"/>
          <w:shd w:val="clear" w:color="auto" w:fill="FFFFFF"/>
        </w:rPr>
        <w:t>видеогруппы</w:t>
      </w:r>
      <w:proofErr w:type="spellEnd"/>
      <w:r w:rsidR="008C6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6F29" w:rsidRPr="008C6F29">
        <w:rPr>
          <w:rFonts w:ascii="Times New Roman" w:hAnsi="Times New Roman"/>
          <w:sz w:val="28"/>
          <w:szCs w:val="28"/>
          <w:shd w:val="clear" w:color="auto" w:fill="FFFFFF"/>
        </w:rPr>
        <w:t>Куль</w:t>
      </w:r>
      <w:r w:rsidR="008C6F29">
        <w:rPr>
          <w:rFonts w:ascii="Times New Roman" w:hAnsi="Times New Roman"/>
          <w:sz w:val="28"/>
          <w:szCs w:val="28"/>
          <w:shd w:val="clear" w:color="auto" w:fill="FFFFFF"/>
        </w:rPr>
        <w:t>турного центра «Солдаты России».</w:t>
      </w:r>
    </w:p>
    <w:p w:rsidR="003614FE" w:rsidRDefault="003614FE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Участниками конкурса стали учащиеся школ города 1-11 классов, индивидуально или в составе творческих групп (в соавторстве с педагогами и родителями).</w:t>
      </w:r>
    </w:p>
    <w:p w:rsidR="000B5E17" w:rsidRDefault="000B5E1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Конкурсные работы оценивались по следующим номинациям: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Гран-при фестиваля (Диплом I степени)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Диплом II степени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Диплом III степени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целостность композиции»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память»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коллективную работу»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«Художественное воплощение национального колорита»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«Художественный образ»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«Чувственное восприятие»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гуманизм темы и ее воплощение»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креативность»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«Кино, сделанное с сердцем»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«Лучший дебют»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«Операторский дебют»</w:t>
      </w:r>
    </w:p>
    <w:p w:rsidR="000B5E17" w:rsidRP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лучшую режиссуру»</w:t>
      </w:r>
    </w:p>
    <w:p w:rsidR="000B5E17" w:rsidRDefault="000B5E17" w:rsidP="00754135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sz w:val="28"/>
          <w:szCs w:val="28"/>
          <w:shd w:val="clear" w:color="auto" w:fill="FFFFFF"/>
        </w:rPr>
        <w:t>Номинация «За лучшую операторскую работу»</w:t>
      </w:r>
    </w:p>
    <w:p w:rsidR="00324CAA" w:rsidRPr="00324CAA" w:rsidRDefault="00E221AF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итогам конкурса п</w:t>
      </w:r>
      <w:r w:rsidRPr="00E221AF">
        <w:rPr>
          <w:rFonts w:ascii="Times New Roman" w:hAnsi="Times New Roman"/>
          <w:sz w:val="28"/>
          <w:szCs w:val="28"/>
          <w:shd w:val="clear" w:color="auto" w:fill="FFFFFF"/>
        </w:rPr>
        <w:t xml:space="preserve">обедители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были награждены и почетными дипломами и грамотами, памятными подарками</w:t>
      </w:r>
      <w:r w:rsidRPr="00E221A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Призовой фонд сформирован с использованием внебюджетных средств МАОУ СОШ №4</w:t>
      </w:r>
      <w:r w:rsidR="0000374F">
        <w:rPr>
          <w:rFonts w:ascii="Times New Roman" w:hAnsi="Times New Roman"/>
          <w:sz w:val="28"/>
          <w:szCs w:val="28"/>
          <w:shd w:val="clear" w:color="auto" w:fill="FFFFFF"/>
        </w:rPr>
        <w:t xml:space="preserve"> с углубленным изучением отдельных предметов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4CAA" w:rsidRPr="000B5E17" w:rsidRDefault="000B5E17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0B5E17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Ресурсы </w:t>
      </w:r>
      <w:r w:rsidR="0000374F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и партнеры </w:t>
      </w:r>
      <w:r w:rsidRPr="000B5E17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проекта</w:t>
      </w:r>
    </w:p>
    <w:p w:rsidR="00324CAA" w:rsidRPr="00324CAA" w:rsidRDefault="000B5E1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324CAA" w:rsidRPr="00324CAA">
        <w:rPr>
          <w:rFonts w:ascii="Times New Roman" w:hAnsi="Times New Roman"/>
          <w:sz w:val="28"/>
          <w:szCs w:val="28"/>
          <w:shd w:val="clear" w:color="auto" w:fill="FFFFFF"/>
        </w:rPr>
        <w:t xml:space="preserve">ля подготовки и проведения кинофестиваля организационный комитет и съемочные 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были </w:t>
      </w:r>
      <w:r w:rsidR="00324CAA" w:rsidRPr="00324CAA">
        <w:rPr>
          <w:rFonts w:ascii="Times New Roman" w:hAnsi="Times New Roman"/>
          <w:sz w:val="28"/>
          <w:szCs w:val="28"/>
          <w:shd w:val="clear" w:color="auto" w:fill="FFFFFF"/>
        </w:rPr>
        <w:t>вправе использовать необходимые для съемок и проведения кинофестиваля помещения школы, доступ в Интернет.</w:t>
      </w:r>
    </w:p>
    <w:p w:rsidR="00324CAA" w:rsidRDefault="00324CAA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4CAA">
        <w:rPr>
          <w:rFonts w:ascii="Times New Roman" w:hAnsi="Times New Roman"/>
          <w:sz w:val="28"/>
          <w:szCs w:val="28"/>
          <w:shd w:val="clear" w:color="auto" w:fill="FFFFFF"/>
        </w:rPr>
        <w:t>Доступ в помещения школы для съемок осуществля</w:t>
      </w:r>
      <w:r w:rsidR="000B5E17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324CAA">
        <w:rPr>
          <w:rFonts w:ascii="Times New Roman" w:hAnsi="Times New Roman"/>
          <w:sz w:val="28"/>
          <w:szCs w:val="28"/>
          <w:shd w:val="clear" w:color="auto" w:fill="FFFFFF"/>
        </w:rPr>
        <w:t>ся только с разрешения администрации школы и в присутствии педагога – классного руководителя.</w:t>
      </w:r>
    </w:p>
    <w:p w:rsidR="0068196C" w:rsidRDefault="0068196C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проведения родительской конференции были использованы компьютерные классы, оснащенные персональными компьютерами, ноутбуками и мультимедийным оборудованием.</w:t>
      </w:r>
    </w:p>
    <w:p w:rsidR="0068196C" w:rsidRDefault="0068196C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фильмов производилось с использованием оборудования на усмотрение конкурсантов (школьной видеокамеры и личных технических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средств съемки). Монтаж фильмов производился с использованием программного обеспечения по выбору конкурсантов.</w:t>
      </w:r>
    </w:p>
    <w:p w:rsidR="0092077B" w:rsidRDefault="0092077B" w:rsidP="00920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Партнером проекта является р</w:t>
      </w:r>
      <w:r w:rsidRPr="0092077B">
        <w:rPr>
          <w:rFonts w:ascii="Times New Roman" w:hAnsi="Times New Roman"/>
          <w:sz w:val="28"/>
          <w:szCs w:val="28"/>
          <w:shd w:val="clear" w:color="auto" w:fill="FFFFFF"/>
        </w:rPr>
        <w:t xml:space="preserve">уководитель </w:t>
      </w:r>
      <w:proofErr w:type="spellStart"/>
      <w:r w:rsidRPr="0092077B">
        <w:rPr>
          <w:rFonts w:ascii="Times New Roman" w:hAnsi="Times New Roman"/>
          <w:sz w:val="28"/>
          <w:szCs w:val="28"/>
          <w:shd w:val="clear" w:color="auto" w:fill="FFFFFF"/>
        </w:rPr>
        <w:t>видеогруппы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077B">
        <w:rPr>
          <w:rFonts w:ascii="Times New Roman" w:hAnsi="Times New Roman"/>
          <w:sz w:val="28"/>
          <w:szCs w:val="28"/>
          <w:shd w:val="clear" w:color="auto" w:fill="FFFFFF"/>
        </w:rPr>
        <w:t>Культурного центра «Солдаты России» Мороз И.Р.</w:t>
      </w:r>
    </w:p>
    <w:p w:rsidR="00785A0F" w:rsidRDefault="00785A0F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785A0F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Информация о сайте проекта</w:t>
      </w:r>
    </w:p>
    <w:p w:rsidR="0092077B" w:rsidRDefault="0092077B" w:rsidP="0078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проведении открытого мероприятия находится на сайте Управления образования г. Екатеринбурга. </w:t>
      </w:r>
    </w:p>
    <w:p w:rsidR="00785A0F" w:rsidRDefault="0092077B" w:rsidP="0078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7" w:history="1">
        <w:r w:rsidRPr="00E2236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http://eduekb.ru/?category=26&amp;class=news_main&amp;id=1550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92077B" w:rsidRDefault="0092077B" w:rsidP="0078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размещена на сайте МАОУ СОШ №4 в разделе Новости.</w:t>
      </w:r>
    </w:p>
    <w:p w:rsidR="0092077B" w:rsidRDefault="0092077B" w:rsidP="0078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8" w:history="1">
        <w:r w:rsidRPr="00E2236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http://xn--4-7sb3aeo2d.xn--80acgfbsl1azdqr.xn--p1ai/news/item/24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6062DD" w:rsidRPr="000B5E17" w:rsidRDefault="006062DD" w:rsidP="004473FA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результаты</w:t>
      </w:r>
      <w:r w:rsidRPr="000B5E17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 проекта</w:t>
      </w:r>
    </w:p>
    <w:tbl>
      <w:tblPr>
        <w:tblStyle w:val="a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119"/>
      </w:tblGrid>
      <w:tr w:rsidR="006062DD" w:rsidTr="006D50C9">
        <w:tc>
          <w:tcPr>
            <w:tcW w:w="3828" w:type="dxa"/>
            <w:vAlign w:val="center"/>
          </w:tcPr>
          <w:p w:rsidR="006062DD" w:rsidRPr="006062DD" w:rsidRDefault="006062DD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062D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  <w:tc>
          <w:tcPr>
            <w:tcW w:w="3544" w:type="dxa"/>
            <w:vAlign w:val="center"/>
          </w:tcPr>
          <w:p w:rsidR="006062DD" w:rsidRPr="006062DD" w:rsidRDefault="006062DD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062D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Показатели эффективности</w:t>
            </w:r>
          </w:p>
        </w:tc>
        <w:tc>
          <w:tcPr>
            <w:tcW w:w="3119" w:type="dxa"/>
            <w:vAlign w:val="center"/>
          </w:tcPr>
          <w:p w:rsidR="006062DD" w:rsidRPr="006062DD" w:rsidRDefault="006062DD" w:rsidP="00754135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062D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Источники получения данных</w:t>
            </w:r>
          </w:p>
        </w:tc>
      </w:tr>
      <w:tr w:rsidR="006062DD" w:rsidTr="006D50C9">
        <w:tc>
          <w:tcPr>
            <w:tcW w:w="3828" w:type="dxa"/>
            <w:vAlign w:val="center"/>
          </w:tcPr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1.Организ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инициативн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</w:t>
            </w: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групп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</w:p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учащихся по реализации</w:t>
            </w:r>
          </w:p>
          <w:p w:rsidR="006062DD" w:rsidRDefault="00D1090A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проекта.</w:t>
            </w:r>
          </w:p>
        </w:tc>
        <w:tc>
          <w:tcPr>
            <w:tcW w:w="3544" w:type="dxa"/>
            <w:vAlign w:val="center"/>
          </w:tcPr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Группа в составе 15</w:t>
            </w:r>
          </w:p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</w:t>
            </w:r>
          </w:p>
          <w:p w:rsidR="006062DD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Статистические</w:t>
            </w:r>
          </w:p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данные</w:t>
            </w:r>
          </w:p>
          <w:p w:rsidR="006062DD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062DD" w:rsidTr="006D50C9">
        <w:tc>
          <w:tcPr>
            <w:tcW w:w="3828" w:type="dxa"/>
            <w:vAlign w:val="center"/>
          </w:tcPr>
          <w:p w:rsidR="006062DD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одительск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конференци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«Гражданско-патриотическое воспитание: опыт, перспективы, сотрудничество»</w:t>
            </w:r>
          </w:p>
        </w:tc>
        <w:tc>
          <w:tcPr>
            <w:tcW w:w="3544" w:type="dxa"/>
            <w:vAlign w:val="center"/>
          </w:tcPr>
          <w:p w:rsidR="008E0592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Привлечено </w:t>
            </w:r>
            <w:r w:rsidR="00480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Определены</w:t>
            </w:r>
          </w:p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7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направления работы</w:t>
            </w:r>
          </w:p>
          <w:p w:rsidR="006062DD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родителями.</w:t>
            </w:r>
          </w:p>
          <w:p w:rsidR="008E0592" w:rsidRPr="003277FA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Родителями и учащимися получены навыки владения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мультимедиатехнологиями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062DD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8E0592" w:rsidRPr="008E0592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05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Статистические</w:t>
            </w:r>
          </w:p>
          <w:p w:rsidR="008E0592" w:rsidRPr="008E0592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05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данные </w:t>
            </w:r>
          </w:p>
          <w:p w:rsidR="008E0592" w:rsidRPr="008E0592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E05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(анкетирование</w:t>
            </w:r>
            <w:proofErr w:type="gramEnd"/>
          </w:p>
          <w:p w:rsidR="006062DD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05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учащихся, родителей), определение самого интересного мастер-класса, анализ работы конференции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62DD" w:rsidTr="006D50C9">
        <w:tc>
          <w:tcPr>
            <w:tcW w:w="3828" w:type="dxa"/>
            <w:vAlign w:val="center"/>
          </w:tcPr>
          <w:p w:rsidR="006062DD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онкурс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70-летию Победы в Великой Отечественной войне</w:t>
            </w:r>
          </w:p>
        </w:tc>
        <w:tc>
          <w:tcPr>
            <w:tcW w:w="3544" w:type="dxa"/>
            <w:vAlign w:val="center"/>
          </w:tcPr>
          <w:p w:rsidR="006062DD" w:rsidRPr="00590C6F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Привлечено около 80%</w:t>
            </w:r>
          </w:p>
          <w:p w:rsidR="008E0592" w:rsidRPr="00590C6F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учащихся школы</w:t>
            </w:r>
            <w:r w:rsidR="008E0592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062DD" w:rsidRPr="00590C6F" w:rsidRDefault="008E0592" w:rsidP="00590C6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абот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победител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рекомендован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участия в 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районном этапе </w:t>
            </w:r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городско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буктрейлеров</w:t>
            </w:r>
            <w:proofErr w:type="spellEnd"/>
            <w:r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062DD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Суперчитатель-2015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по итогам которого они заняли 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590C6F" w:rsidRP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места и были рекомендованы для участия в городском этапе.</w:t>
            </w:r>
          </w:p>
        </w:tc>
        <w:tc>
          <w:tcPr>
            <w:tcW w:w="3119" w:type="dxa"/>
            <w:vAlign w:val="center"/>
          </w:tcPr>
          <w:p w:rsidR="006062DD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Заключение жюри, анализ и мониторинг результатов конкурса</w:t>
            </w:r>
          </w:p>
        </w:tc>
      </w:tr>
      <w:tr w:rsidR="006062DD" w:rsidTr="006D50C9">
        <w:tc>
          <w:tcPr>
            <w:tcW w:w="3828" w:type="dxa"/>
            <w:vAlign w:val="center"/>
          </w:tcPr>
          <w:p w:rsidR="006062DD" w:rsidRPr="003277FA" w:rsidRDefault="006062DD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ородско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конкурс</w:t>
            </w:r>
            <w:r w:rsidR="00D10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документального кино «Салют, Победа!»</w:t>
            </w:r>
          </w:p>
        </w:tc>
        <w:tc>
          <w:tcPr>
            <w:tcW w:w="3544" w:type="dxa"/>
            <w:vAlign w:val="center"/>
          </w:tcPr>
          <w:p w:rsidR="008E0592" w:rsidRDefault="008E0592" w:rsidP="00590C6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Поступило 23 конкурсные работ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 от 11 ОУ города Екатеринбурга, а также 10 конкурсных работ учащихся МАОУ СОШ </w:t>
            </w:r>
            <w:r w:rsidR="00590C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№4, участвовавшие вне конкурса в соответствии с положением.</w:t>
            </w:r>
          </w:p>
        </w:tc>
        <w:tc>
          <w:tcPr>
            <w:tcW w:w="3119" w:type="dxa"/>
            <w:vAlign w:val="center"/>
          </w:tcPr>
          <w:p w:rsidR="006062DD" w:rsidRDefault="008E0592" w:rsidP="007541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Приложение 2 (таблица результатов конкурса)</w:t>
            </w:r>
          </w:p>
        </w:tc>
      </w:tr>
    </w:tbl>
    <w:p w:rsidR="00094510" w:rsidRDefault="00094510" w:rsidP="00094510">
      <w:pPr>
        <w:spacing w:before="24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094510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lastRenderedPageBreak/>
        <w:t>Перспективы дальнейшего развития проекта</w:t>
      </w:r>
    </w:p>
    <w:p w:rsidR="00205A53" w:rsidRDefault="00205A53" w:rsidP="0009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Пл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анируется разработка программы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созданию авторского кино различных жанров (документального, учебного, игрового).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В продолжени</w:t>
      </w:r>
      <w:proofErr w:type="gramStart"/>
      <w:r w:rsidRPr="003277FA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3277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проекта заинтересованы представители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целевой аудитории: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учащиеся, родители, педагоги. Оргкомитетом проекта планируется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представление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опыта на семинарах, участие в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конкурсах, фестивалях СМИ различны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 уровней, освещение работы на </w:t>
      </w:r>
      <w:r w:rsidRPr="003277FA">
        <w:rPr>
          <w:rFonts w:ascii="Times New Roman" w:hAnsi="Times New Roman"/>
          <w:sz w:val="28"/>
          <w:szCs w:val="28"/>
          <w:shd w:val="clear" w:color="auto" w:fill="FFFFFF"/>
        </w:rPr>
        <w:t>школьном 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-сайте.</w:t>
      </w:r>
    </w:p>
    <w:p w:rsidR="00FE796B" w:rsidRDefault="00FE796B" w:rsidP="0009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Дальнейшее развитие проекта «Кинофестиваль «Кинолента. Школа. Жизнь» позволит объединить </w:t>
      </w:r>
      <w:r w:rsidRPr="00FE796B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социальную активность подростков и реализацию принципа </w:t>
      </w:r>
      <w:proofErr w:type="spellStart"/>
      <w:r w:rsidRPr="00FE796B">
        <w:rPr>
          <w:rFonts w:ascii="Times New Roman" w:hAnsi="Times New Roman"/>
          <w:sz w:val="28"/>
          <w:szCs w:val="28"/>
          <w:shd w:val="clear" w:color="auto" w:fill="FFFFFF"/>
        </w:rPr>
        <w:t>межпредметной</w:t>
      </w:r>
      <w:proofErr w:type="spellEnd"/>
      <w:r w:rsidRPr="00FE796B">
        <w:rPr>
          <w:rFonts w:ascii="Times New Roman" w:hAnsi="Times New Roman"/>
          <w:sz w:val="28"/>
          <w:szCs w:val="28"/>
          <w:shd w:val="clear" w:color="auto" w:fill="FFFFFF"/>
        </w:rPr>
        <w:t xml:space="preserve"> интеграции его знаний и имеющегося жизненного опыта на новом, творческом уровне. Выбранн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 направление работы является</w:t>
      </w:r>
      <w:r w:rsidRPr="00FE796B">
        <w:rPr>
          <w:rFonts w:ascii="Times New Roman" w:hAnsi="Times New Roman"/>
          <w:sz w:val="28"/>
          <w:szCs w:val="28"/>
          <w:shd w:val="clear" w:color="auto" w:fill="FFFFFF"/>
        </w:rPr>
        <w:t xml:space="preserve"> актуальн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FE796B">
        <w:rPr>
          <w:rFonts w:ascii="Times New Roman" w:hAnsi="Times New Roman"/>
          <w:sz w:val="28"/>
          <w:szCs w:val="28"/>
          <w:shd w:val="clear" w:color="auto" w:fill="FFFFFF"/>
        </w:rPr>
        <w:t>, так как 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796B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решить проблему социализации личности в современном телекоммуникационном обществе.</w:t>
      </w:r>
    </w:p>
    <w:p w:rsidR="00BF616B" w:rsidRDefault="00BF616B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324CAA" w:rsidRPr="003633CE" w:rsidRDefault="00324CAA" w:rsidP="00754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3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324CAA" w:rsidRPr="00166E89" w:rsidRDefault="00324CAA" w:rsidP="00166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E89">
        <w:rPr>
          <w:rFonts w:ascii="Times New Roman" w:hAnsi="Times New Roman"/>
          <w:sz w:val="28"/>
          <w:szCs w:val="28"/>
          <w:shd w:val="clear" w:color="auto" w:fill="FFFFFF"/>
        </w:rPr>
        <w:t>Паспорт фильма</w:t>
      </w:r>
    </w:p>
    <w:tbl>
      <w:tblPr>
        <w:tblW w:w="1010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996"/>
      </w:tblGrid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</w:rPr>
            </w:pPr>
            <w:r w:rsidRPr="003633C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3633CE">
              <w:rPr>
                <w:rFonts w:ascii="Times New Roman" w:eastAsia="Times New Roman" w:hAnsi="Times New Roman" w:cs="Times New Roman"/>
              </w:rPr>
              <w:t>Название фильма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3633CE">
              <w:rPr>
                <w:rFonts w:ascii="Times New Roman" w:eastAsia="Times New Roman" w:hAnsi="Times New Roman" w:cs="Times New Roman"/>
              </w:rPr>
              <w:t>Жанр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3633CE">
              <w:rPr>
                <w:rFonts w:ascii="Times New Roman" w:eastAsia="Times New Roman" w:hAnsi="Times New Roman" w:cs="Times New Roman"/>
              </w:rPr>
              <w:t>Хронометраж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7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3633CE">
              <w:rPr>
                <w:rFonts w:ascii="Times New Roman" w:eastAsia="Times New Roman" w:hAnsi="Times New Roman" w:cs="Times New Roman"/>
              </w:rPr>
              <w:t>Над фильмом работали: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10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81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CE">
              <w:rPr>
                <w:rStyle w:val="812p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</w:rPr>
              <w:t xml:space="preserve">В массовке приняли участие - </w:t>
            </w:r>
            <w:r w:rsidRPr="003633C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Ф.И.О. через запятую)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3633CE">
              <w:rPr>
                <w:rFonts w:ascii="Times New Roman" w:eastAsia="Times New Roman" w:hAnsi="Times New Roman" w:cs="Times New Roman"/>
              </w:rPr>
              <w:t>Учителя, принявшие участие в создании фильм</w:t>
            </w:r>
            <w:proofErr w:type="gramStart"/>
            <w:r w:rsidRPr="003633C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63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3CE">
              <w:rPr>
                <w:rStyle w:val="210pt"/>
                <w:rFonts w:ascii="Times New Roman" w:eastAsia="Times New Roman" w:hAnsi="Times New Roman" w:cs="Times New Roman"/>
                <w:sz w:val="24"/>
              </w:rPr>
              <w:t>(указать</w:t>
            </w:r>
            <w:r w:rsidRPr="003633CE">
              <w:rPr>
                <w:rStyle w:val="210pt1"/>
                <w:rFonts w:ascii="Times New Roman" w:eastAsia="Times New Roman" w:hAnsi="Times New Roman" w:cs="Times New Roman"/>
              </w:rPr>
              <w:t xml:space="preserve"> Ф.И.О.</w:t>
            </w:r>
            <w:r w:rsidRPr="003633CE">
              <w:rPr>
                <w:rStyle w:val="210pt"/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AA" w:rsidRPr="003633CE" w:rsidTr="00166E89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pStyle w:val="210"/>
              <w:shd w:val="clear" w:color="auto" w:fill="auto"/>
              <w:spacing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Родители, </w:t>
            </w:r>
            <w:r w:rsidRPr="003633CE">
              <w:rPr>
                <w:rFonts w:ascii="Times New Roman" w:eastAsia="Times New Roman" w:hAnsi="Times New Roman" w:cs="Times New Roman"/>
              </w:rPr>
              <w:t xml:space="preserve"> принявшие участие в создании фильм</w:t>
            </w:r>
            <w:proofErr w:type="gramStart"/>
            <w:r w:rsidRPr="003633C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63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3CE">
              <w:rPr>
                <w:rStyle w:val="210pt"/>
                <w:rFonts w:ascii="Times New Roman" w:eastAsia="Times New Roman" w:hAnsi="Times New Roman" w:cs="Times New Roman"/>
                <w:sz w:val="24"/>
              </w:rPr>
              <w:t>(указать</w:t>
            </w:r>
            <w:r w:rsidRPr="003633CE">
              <w:rPr>
                <w:rStyle w:val="210pt1"/>
                <w:rFonts w:ascii="Times New Roman" w:eastAsia="Times New Roman" w:hAnsi="Times New Roman" w:cs="Times New Roman"/>
              </w:rPr>
              <w:t xml:space="preserve"> Ф.И.О.</w:t>
            </w:r>
            <w:r w:rsidRPr="003633CE">
              <w:rPr>
                <w:rStyle w:val="210pt"/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AA" w:rsidRPr="003633CE" w:rsidRDefault="00324CAA" w:rsidP="00166E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CAA" w:rsidRPr="003633CE" w:rsidRDefault="00324CAA" w:rsidP="00754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5E17" w:rsidRDefault="000B5E17" w:rsidP="0075413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0B5E17" w:rsidRDefault="000B5E1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0B5E17" w:rsidSect="00324CAA">
          <w:pgSz w:w="11906" w:h="16838"/>
          <w:pgMar w:top="899" w:right="851" w:bottom="1134" w:left="1276" w:header="709" w:footer="709" w:gutter="0"/>
          <w:cols w:space="708"/>
          <w:titlePg/>
          <w:docGrid w:linePitch="360"/>
        </w:sectPr>
      </w:pPr>
    </w:p>
    <w:p w:rsidR="000B5E17" w:rsidRDefault="000B5E1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2</w:t>
      </w:r>
      <w:r w:rsidR="00166E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5E17" w:rsidRDefault="000B5E17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Итоги конкурса документального кино «Салют, Победа!»</w:t>
      </w:r>
    </w:p>
    <w:tbl>
      <w:tblPr>
        <w:tblStyle w:val="a8"/>
        <w:tblpPr w:leftFromText="180" w:rightFromText="180" w:vertAnchor="page" w:horzAnchor="margin" w:tblpY="1621"/>
        <w:tblW w:w="14709" w:type="dxa"/>
        <w:tblLook w:val="04A0" w:firstRow="1" w:lastRow="0" w:firstColumn="1" w:lastColumn="0" w:noHBand="0" w:noVBand="1"/>
      </w:tblPr>
      <w:tblGrid>
        <w:gridCol w:w="801"/>
        <w:gridCol w:w="3796"/>
        <w:gridCol w:w="3591"/>
        <w:gridCol w:w="1276"/>
        <w:gridCol w:w="5245"/>
      </w:tblGrid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A01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gramStart"/>
            <w:r w:rsidRPr="00873A0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73A0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79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A01">
              <w:rPr>
                <w:rFonts w:ascii="Times New Roman" w:hAnsi="Times New Roman" w:cs="Times New Roman"/>
                <w:b/>
                <w:sz w:val="24"/>
              </w:rPr>
              <w:t>Название фильма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A01">
              <w:rPr>
                <w:rFonts w:ascii="Times New Roman" w:hAnsi="Times New Roman" w:cs="Times New Roman"/>
                <w:b/>
                <w:sz w:val="24"/>
              </w:rPr>
              <w:t>ФИО автора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A01">
              <w:rPr>
                <w:rFonts w:ascii="Times New Roman" w:hAnsi="Times New Roman" w:cs="Times New Roman"/>
                <w:b/>
                <w:sz w:val="24"/>
              </w:rPr>
              <w:t>№ ОУ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3A01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Дети не знали фашизма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proofErr w:type="gramStart"/>
            <w:r w:rsidRPr="00873A01">
              <w:rPr>
                <w:rFonts w:ascii="Times New Roman" w:hAnsi="Times New Roman" w:cs="Times New Roman"/>
              </w:rPr>
              <w:t>Медиа-центр</w:t>
            </w:r>
            <w:proofErr w:type="gramEnd"/>
            <w:r w:rsidRPr="00873A01">
              <w:rPr>
                <w:rFonts w:ascii="Times New Roman" w:hAnsi="Times New Roman" w:cs="Times New Roman"/>
              </w:rPr>
              <w:t xml:space="preserve"> «Тандем»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Гран-при фестиваля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Мы вместе одна семья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3 «А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Баллада о матери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proofErr w:type="spellStart"/>
            <w:r w:rsidRPr="00873A01">
              <w:rPr>
                <w:rFonts w:ascii="Times New Roman" w:hAnsi="Times New Roman" w:cs="Times New Roman"/>
              </w:rPr>
              <w:t>Мылов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873A01">
              <w:rPr>
                <w:rFonts w:ascii="Times New Roman" w:hAnsi="Times New Roman" w:cs="Times New Roman"/>
              </w:rPr>
              <w:t>Мылова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873A01">
              <w:rPr>
                <w:rFonts w:ascii="Times New Roman" w:hAnsi="Times New Roman" w:cs="Times New Roman"/>
              </w:rPr>
              <w:t>Сазыкина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 Е. 6В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Мой прадед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Королев Кирилл 1В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целостность композиции»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Матушкина Полина 1В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 «Гуманизм темы и ее воплощение»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Поздравление ветеранам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Пивненко Илья 1В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Ради жизни на Земле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Коллектив 3А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коллективную работу»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Великая Победа! Помним! Гордимся!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Николаева Людмила 5В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«Художественное воплощение национального колорита»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Танцы Молодых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Крокодилова Мария 10Б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«Художественный образ»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Урок истории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proofErr w:type="spellStart"/>
            <w:r w:rsidRPr="00873A01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 Влада 11 класс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«Чувственное восприятие»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Краски Великой Победы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pStyle w:val="a3"/>
              <w:spacing w:before="0" w:beforeAutospacing="0" w:after="0" w:afterAutospacing="0"/>
            </w:pPr>
            <w:proofErr w:type="spellStart"/>
            <w:r w:rsidRPr="00873A01">
              <w:t>Берсенева</w:t>
            </w:r>
            <w:proofErr w:type="spellEnd"/>
            <w:r w:rsidRPr="00873A01">
              <w:t xml:space="preserve"> Ксения, Пыстина Софья 5А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гуманизм темы и ее воплощение»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Одна на всех Победа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Бобин Егор, Бобин Михаил 3А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креативность»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Мы помним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 xml:space="preserve">Катя </w:t>
            </w:r>
            <w:proofErr w:type="spellStart"/>
            <w:r w:rsidRPr="00873A01">
              <w:rPr>
                <w:rFonts w:ascii="Times New Roman" w:hAnsi="Times New Roman" w:cs="Times New Roman"/>
              </w:rPr>
              <w:t>Сентябова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, Лиза </w:t>
            </w:r>
            <w:proofErr w:type="spellStart"/>
            <w:r w:rsidRPr="00873A01">
              <w:rPr>
                <w:rFonts w:ascii="Times New Roman" w:hAnsi="Times New Roman" w:cs="Times New Roman"/>
              </w:rPr>
              <w:t>Абрарова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, 3 класс, Руслан </w:t>
            </w:r>
            <w:proofErr w:type="spellStart"/>
            <w:r w:rsidRPr="00873A01">
              <w:rPr>
                <w:rFonts w:ascii="Times New Roman" w:hAnsi="Times New Roman" w:cs="Times New Roman"/>
              </w:rPr>
              <w:t>Абраров</w:t>
            </w:r>
            <w:proofErr w:type="spellEnd"/>
            <w:r w:rsidRPr="00873A01">
              <w:rPr>
                <w:rFonts w:ascii="Times New Roman" w:hAnsi="Times New Roman" w:cs="Times New Roman"/>
              </w:rPr>
              <w:t>, Степанян Арам 4 класс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Бессмертный полк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Пчелина Олеся  9Б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«Кино, сделанное с сердцем»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Школьный пресс-центр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«Лучший дебют»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Один год из жизни школы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Пчелина Олеся, Бекишева Екатерина  9Б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«Операторский дебют»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Династия моей семьи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Пчелина Олеся  9Б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лучшую режиссуру»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История фашизма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целостность композиции»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 xml:space="preserve">Сила </w:t>
            </w:r>
            <w:proofErr w:type="gramStart"/>
            <w:r w:rsidRPr="00873A01">
              <w:rPr>
                <w:rFonts w:ascii="Times New Roman" w:hAnsi="Times New Roman" w:cs="Times New Roman"/>
              </w:rPr>
              <w:t>слабых</w:t>
            </w:r>
            <w:proofErr w:type="gramEnd"/>
            <w:r w:rsidRPr="00873A01">
              <w:rPr>
                <w:rFonts w:ascii="Times New Roman" w:hAnsi="Times New Roman" w:cs="Times New Roman"/>
              </w:rPr>
              <w:t>. О прабабушке моей Матрёне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proofErr w:type="spellStart"/>
            <w:r w:rsidRPr="00873A01">
              <w:rPr>
                <w:rFonts w:ascii="Times New Roman" w:hAnsi="Times New Roman" w:cs="Times New Roman"/>
              </w:rPr>
              <w:t>Галенцова</w:t>
            </w:r>
            <w:proofErr w:type="spellEnd"/>
            <w:r w:rsidRPr="00873A01">
              <w:rPr>
                <w:rFonts w:ascii="Times New Roman" w:hAnsi="Times New Roman" w:cs="Times New Roman"/>
              </w:rPr>
              <w:t xml:space="preserve"> Маргарита 6Б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лучшую операторскую работу»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 xml:space="preserve">Муса </w:t>
            </w:r>
            <w:proofErr w:type="spellStart"/>
            <w:r w:rsidRPr="00873A01">
              <w:rPr>
                <w:rFonts w:ascii="Times New Roman" w:hAnsi="Times New Roman" w:cs="Times New Roman"/>
              </w:rPr>
              <w:t>Джалиль</w:t>
            </w:r>
            <w:proofErr w:type="spellEnd"/>
            <w:r w:rsidRPr="00873A01">
              <w:rPr>
                <w:rFonts w:ascii="Times New Roman" w:hAnsi="Times New Roman" w:cs="Times New Roman"/>
              </w:rPr>
              <w:t>. «Варварство»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Дети военного времени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Храню Россию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  <w:tr w:rsidR="000B5E17" w:rsidRPr="00873A01" w:rsidTr="000B5E17">
        <w:tc>
          <w:tcPr>
            <w:tcW w:w="801" w:type="dxa"/>
          </w:tcPr>
          <w:p w:rsidR="000B5E17" w:rsidRPr="00873A01" w:rsidRDefault="000B5E17" w:rsidP="00754135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Великая Отечественная война</w:t>
            </w:r>
          </w:p>
        </w:tc>
        <w:tc>
          <w:tcPr>
            <w:tcW w:w="3591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Звонарев Денис, 7А</w:t>
            </w:r>
          </w:p>
        </w:tc>
        <w:tc>
          <w:tcPr>
            <w:tcW w:w="1276" w:type="dxa"/>
          </w:tcPr>
          <w:p w:rsidR="000B5E17" w:rsidRPr="00873A01" w:rsidRDefault="000B5E17" w:rsidP="00754135">
            <w:pPr>
              <w:jc w:val="center"/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B5E17" w:rsidRPr="00873A01" w:rsidRDefault="000B5E17" w:rsidP="00754135">
            <w:pPr>
              <w:rPr>
                <w:rFonts w:ascii="Times New Roman" w:hAnsi="Times New Roman" w:cs="Times New Roman"/>
              </w:rPr>
            </w:pPr>
            <w:r w:rsidRPr="00873A01">
              <w:rPr>
                <w:rFonts w:ascii="Times New Roman" w:hAnsi="Times New Roman" w:cs="Times New Roman"/>
              </w:rPr>
              <w:t>Номинация «За память»</w:t>
            </w:r>
          </w:p>
        </w:tc>
      </w:tr>
    </w:tbl>
    <w:p w:rsidR="000B5E17" w:rsidRDefault="000B5E17" w:rsidP="0075413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14764C" w:rsidRDefault="0014764C" w:rsidP="0075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14764C" w:rsidSect="0014764C">
          <w:pgSz w:w="16838" w:h="11906" w:orient="landscape"/>
          <w:pgMar w:top="851" w:right="1134" w:bottom="1276" w:left="899" w:header="709" w:footer="709" w:gutter="0"/>
          <w:cols w:space="708"/>
          <w:titlePg/>
          <w:docGrid w:linePitch="360"/>
        </w:sectPr>
      </w:pPr>
    </w:p>
    <w:p w:rsidR="003277FA" w:rsidRPr="00F37F1E" w:rsidRDefault="003277FA" w:rsidP="007541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3277FA" w:rsidRPr="00F37F1E" w:rsidSect="000B5E17">
      <w:pgSz w:w="11906" w:h="16838"/>
      <w:pgMar w:top="899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32817"/>
    <w:multiLevelType w:val="hybridMultilevel"/>
    <w:tmpl w:val="4EEAB7C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9814AB4"/>
    <w:multiLevelType w:val="hybridMultilevel"/>
    <w:tmpl w:val="5D1EA34C"/>
    <w:lvl w:ilvl="0" w:tplc="4432A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30D9"/>
    <w:multiLevelType w:val="multilevel"/>
    <w:tmpl w:val="6B4E0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2A01"/>
    <w:multiLevelType w:val="hybridMultilevel"/>
    <w:tmpl w:val="5C441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46DF8"/>
    <w:multiLevelType w:val="hybridMultilevel"/>
    <w:tmpl w:val="1554B2C4"/>
    <w:lvl w:ilvl="0" w:tplc="89F857FE">
      <w:numFmt w:val="bullet"/>
      <w:lvlText w:val="•"/>
      <w:lvlJc w:val="left"/>
      <w:pPr>
        <w:ind w:left="282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71056"/>
    <w:multiLevelType w:val="hybridMultilevel"/>
    <w:tmpl w:val="2700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918DB"/>
    <w:multiLevelType w:val="hybridMultilevel"/>
    <w:tmpl w:val="7E727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6328"/>
    <w:multiLevelType w:val="hybridMultilevel"/>
    <w:tmpl w:val="CAA81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020E7"/>
    <w:multiLevelType w:val="hybridMultilevel"/>
    <w:tmpl w:val="CA967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F44C1"/>
    <w:multiLevelType w:val="hybridMultilevel"/>
    <w:tmpl w:val="BA9C6D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1B5695"/>
    <w:multiLevelType w:val="hybridMultilevel"/>
    <w:tmpl w:val="CC5EA8BA"/>
    <w:lvl w:ilvl="0" w:tplc="FF70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B847C7"/>
    <w:multiLevelType w:val="hybridMultilevel"/>
    <w:tmpl w:val="CFEE6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AF756A"/>
    <w:multiLevelType w:val="multilevel"/>
    <w:tmpl w:val="527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64CEE"/>
    <w:multiLevelType w:val="hybridMultilevel"/>
    <w:tmpl w:val="69FA0356"/>
    <w:lvl w:ilvl="0" w:tplc="F8021A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A555BF"/>
    <w:multiLevelType w:val="multilevel"/>
    <w:tmpl w:val="77D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61E1"/>
    <w:multiLevelType w:val="hybridMultilevel"/>
    <w:tmpl w:val="9530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5126B"/>
    <w:multiLevelType w:val="hybridMultilevel"/>
    <w:tmpl w:val="ABA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95ADD"/>
    <w:multiLevelType w:val="hybridMultilevel"/>
    <w:tmpl w:val="3E803EB6"/>
    <w:lvl w:ilvl="0" w:tplc="89F857FE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58A5451"/>
    <w:multiLevelType w:val="multilevel"/>
    <w:tmpl w:val="D0E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A1827"/>
    <w:multiLevelType w:val="hybridMultilevel"/>
    <w:tmpl w:val="993C2FE6"/>
    <w:lvl w:ilvl="0" w:tplc="0419000B">
      <w:start w:val="1"/>
      <w:numFmt w:val="bullet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2">
    <w:nsid w:val="5B906D7A"/>
    <w:multiLevelType w:val="hybridMultilevel"/>
    <w:tmpl w:val="B7B0676C"/>
    <w:lvl w:ilvl="0" w:tplc="7CCAB15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64D32C0A"/>
    <w:multiLevelType w:val="hybridMultilevel"/>
    <w:tmpl w:val="E0AE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92173"/>
    <w:multiLevelType w:val="hybridMultilevel"/>
    <w:tmpl w:val="BC0E0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3663B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9741E4B"/>
    <w:multiLevelType w:val="hybridMultilevel"/>
    <w:tmpl w:val="962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06E62"/>
    <w:multiLevelType w:val="hybridMultilevel"/>
    <w:tmpl w:val="FB0CA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E26F1"/>
    <w:multiLevelType w:val="hybridMultilevel"/>
    <w:tmpl w:val="47FE50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8"/>
  </w:num>
  <w:num w:numId="5">
    <w:abstractNumId w:val="20"/>
  </w:num>
  <w:num w:numId="6">
    <w:abstractNumId w:val="27"/>
  </w:num>
  <w:num w:numId="7">
    <w:abstractNumId w:val="21"/>
  </w:num>
  <w:num w:numId="8">
    <w:abstractNumId w:val="2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7"/>
  </w:num>
  <w:num w:numId="16">
    <w:abstractNumId w:val="5"/>
  </w:num>
  <w:num w:numId="17">
    <w:abstractNumId w:val="12"/>
  </w:num>
  <w:num w:numId="18">
    <w:abstractNumId w:val="26"/>
  </w:num>
  <w:num w:numId="19">
    <w:abstractNumId w:val="28"/>
  </w:num>
  <w:num w:numId="20">
    <w:abstractNumId w:val="11"/>
  </w:num>
  <w:num w:numId="21">
    <w:abstractNumId w:val="19"/>
  </w:num>
  <w:num w:numId="22">
    <w:abstractNumId w:val="13"/>
  </w:num>
  <w:num w:numId="23">
    <w:abstractNumId w:val="24"/>
  </w:num>
  <w:num w:numId="24">
    <w:abstractNumId w:val="18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7"/>
    <w:rsid w:val="000012EF"/>
    <w:rsid w:val="0000374F"/>
    <w:rsid w:val="00020890"/>
    <w:rsid w:val="0002130D"/>
    <w:rsid w:val="00027EFC"/>
    <w:rsid w:val="0004499B"/>
    <w:rsid w:val="000808DD"/>
    <w:rsid w:val="000900D9"/>
    <w:rsid w:val="00094510"/>
    <w:rsid w:val="000B5E17"/>
    <w:rsid w:val="000C5747"/>
    <w:rsid w:val="001066CC"/>
    <w:rsid w:val="0014764C"/>
    <w:rsid w:val="00166E89"/>
    <w:rsid w:val="00205A53"/>
    <w:rsid w:val="002C3D46"/>
    <w:rsid w:val="002E4378"/>
    <w:rsid w:val="003019C1"/>
    <w:rsid w:val="00324CAA"/>
    <w:rsid w:val="00324CDF"/>
    <w:rsid w:val="003277FA"/>
    <w:rsid w:val="00346ABE"/>
    <w:rsid w:val="003614FE"/>
    <w:rsid w:val="003F343F"/>
    <w:rsid w:val="00403BB6"/>
    <w:rsid w:val="00417962"/>
    <w:rsid w:val="004473FA"/>
    <w:rsid w:val="00452ADB"/>
    <w:rsid w:val="00457D30"/>
    <w:rsid w:val="004652E2"/>
    <w:rsid w:val="00480FE5"/>
    <w:rsid w:val="004F3B80"/>
    <w:rsid w:val="00514D56"/>
    <w:rsid w:val="00590C6F"/>
    <w:rsid w:val="00591B52"/>
    <w:rsid w:val="006062DD"/>
    <w:rsid w:val="00623057"/>
    <w:rsid w:val="006366A5"/>
    <w:rsid w:val="00641FA4"/>
    <w:rsid w:val="0068196C"/>
    <w:rsid w:val="006B1BC5"/>
    <w:rsid w:val="006C1256"/>
    <w:rsid w:val="006C6579"/>
    <w:rsid w:val="006D50C9"/>
    <w:rsid w:val="006E51B3"/>
    <w:rsid w:val="006E6D24"/>
    <w:rsid w:val="007022A9"/>
    <w:rsid w:val="00754135"/>
    <w:rsid w:val="00785A0F"/>
    <w:rsid w:val="007A1A46"/>
    <w:rsid w:val="00804680"/>
    <w:rsid w:val="008B4F6E"/>
    <w:rsid w:val="008C4BB0"/>
    <w:rsid w:val="008C6F29"/>
    <w:rsid w:val="008E0592"/>
    <w:rsid w:val="0092077B"/>
    <w:rsid w:val="009A1C8C"/>
    <w:rsid w:val="009A45BD"/>
    <w:rsid w:val="009B54C9"/>
    <w:rsid w:val="009D7D20"/>
    <w:rsid w:val="00A14EF2"/>
    <w:rsid w:val="00A5694A"/>
    <w:rsid w:val="00A6320F"/>
    <w:rsid w:val="00A82826"/>
    <w:rsid w:val="00AB333B"/>
    <w:rsid w:val="00AF3D97"/>
    <w:rsid w:val="00B60FBF"/>
    <w:rsid w:val="00BF616B"/>
    <w:rsid w:val="00C625DF"/>
    <w:rsid w:val="00CF27EA"/>
    <w:rsid w:val="00D1090A"/>
    <w:rsid w:val="00D472EE"/>
    <w:rsid w:val="00D60758"/>
    <w:rsid w:val="00D71D93"/>
    <w:rsid w:val="00D85D46"/>
    <w:rsid w:val="00DB43F9"/>
    <w:rsid w:val="00DE29CA"/>
    <w:rsid w:val="00DF2584"/>
    <w:rsid w:val="00DF4EC7"/>
    <w:rsid w:val="00DF799B"/>
    <w:rsid w:val="00E221AF"/>
    <w:rsid w:val="00ED61B9"/>
    <w:rsid w:val="00EE4175"/>
    <w:rsid w:val="00F272BC"/>
    <w:rsid w:val="00F37F1E"/>
    <w:rsid w:val="00F555E7"/>
    <w:rsid w:val="00F8265C"/>
    <w:rsid w:val="00FD7801"/>
    <w:rsid w:val="00FE15D6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4BB0"/>
    <w:pPr>
      <w:keepNext/>
      <w:widowControl w:val="0"/>
      <w:tabs>
        <w:tab w:val="num" w:pos="1440"/>
      </w:tabs>
      <w:suppressAutoHyphens/>
      <w:spacing w:after="0" w:line="240" w:lineRule="auto"/>
      <w:ind w:firstLine="720"/>
      <w:jc w:val="center"/>
      <w:outlineLvl w:val="1"/>
    </w:pPr>
    <w:rPr>
      <w:rFonts w:ascii="Arial" w:eastAsia="Times New Roman" w:hAnsi="Arial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C4BB0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EC7"/>
  </w:style>
  <w:style w:type="character" w:styleId="a4">
    <w:name w:val="Strong"/>
    <w:basedOn w:val="a0"/>
    <w:uiPriority w:val="22"/>
    <w:qFormat/>
    <w:rsid w:val="00DF4EC7"/>
    <w:rPr>
      <w:b/>
      <w:bCs/>
    </w:rPr>
  </w:style>
  <w:style w:type="paragraph" w:styleId="a5">
    <w:name w:val="List Paragraph"/>
    <w:basedOn w:val="a"/>
    <w:uiPriority w:val="34"/>
    <w:qFormat/>
    <w:rsid w:val="00DF4E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DF4EC7"/>
    <w:rPr>
      <w:color w:val="0000FF"/>
      <w:u w:val="single"/>
    </w:rPr>
  </w:style>
  <w:style w:type="character" w:styleId="a7">
    <w:name w:val="Emphasis"/>
    <w:basedOn w:val="a0"/>
    <w:uiPriority w:val="20"/>
    <w:qFormat/>
    <w:rsid w:val="00DF4EC7"/>
    <w:rPr>
      <w:i/>
      <w:iCs/>
    </w:rPr>
  </w:style>
  <w:style w:type="table" w:styleId="a8">
    <w:name w:val="Table Grid"/>
    <w:basedOn w:val="a1"/>
    <w:uiPriority w:val="59"/>
    <w:rsid w:val="006C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9A1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C4BB0"/>
    <w:rPr>
      <w:rFonts w:ascii="Arial" w:eastAsia="Times New Roman" w:hAnsi="Arial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C4BB0"/>
    <w:rPr>
      <w:rFonts w:ascii="Arial" w:eastAsia="Times New Roman" w:hAnsi="Arial" w:cs="Arial"/>
      <w:b/>
      <w:bCs/>
      <w:kern w:val="1"/>
      <w:sz w:val="26"/>
      <w:szCs w:val="26"/>
      <w:lang w:eastAsia="hi-IN" w:bidi="hi-IN"/>
    </w:rPr>
  </w:style>
  <w:style w:type="paragraph" w:styleId="aa">
    <w:name w:val="Body Text"/>
    <w:basedOn w:val="a"/>
    <w:link w:val="ab"/>
    <w:rsid w:val="008C4BB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8C4B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D24"/>
    <w:rPr>
      <w:rFonts w:ascii="Tahoma" w:hAnsi="Tahoma" w:cs="Tahoma"/>
      <w:sz w:val="16"/>
      <w:szCs w:val="16"/>
    </w:rPr>
  </w:style>
  <w:style w:type="character" w:customStyle="1" w:styleId="ae">
    <w:name w:val="Подпись к таблице"/>
    <w:link w:val="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e"/>
    <w:uiPriority w:val="99"/>
    <w:rsid w:val="00324CAA"/>
    <w:pPr>
      <w:shd w:val="clear" w:color="auto" w:fill="FFFFFF"/>
      <w:spacing w:after="0" w:line="240" w:lineRule="atLeast"/>
    </w:pPr>
    <w:rPr>
      <w:rFonts w:ascii="Georgia" w:hAnsi="Georgia" w:cs="Georgia"/>
      <w:b/>
      <w:bCs/>
      <w:sz w:val="24"/>
      <w:szCs w:val="24"/>
    </w:rPr>
  </w:style>
  <w:style w:type="character" w:customStyle="1" w:styleId="21">
    <w:name w:val="Основной текст (2)"/>
    <w:link w:val="210"/>
    <w:uiPriority w:val="99"/>
    <w:rsid w:val="00324CAA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324CAA"/>
    <w:rPr>
      <w:rFonts w:ascii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Не полужирный,Не курсив"/>
    <w:uiPriority w:val="99"/>
    <w:rsid w:val="00324CAA"/>
    <w:rPr>
      <w:rFonts w:ascii="Georgia" w:hAnsi="Georgia" w:cs="Georgia"/>
      <w:b w:val="0"/>
      <w:bCs w:val="0"/>
      <w:i w:val="0"/>
      <w:iCs w:val="0"/>
      <w:sz w:val="24"/>
      <w:szCs w:val="24"/>
    </w:rPr>
  </w:style>
  <w:style w:type="character" w:customStyle="1" w:styleId="210pt">
    <w:name w:val="Основной текст (2) + 10 pt"/>
    <w:aliases w:val="Курсив"/>
    <w:uiPriority w:val="99"/>
    <w:rsid w:val="00324CAA"/>
    <w:rPr>
      <w:rFonts w:ascii="Georgia" w:hAnsi="Georgia" w:cs="Georgia"/>
      <w:i/>
      <w:iCs/>
      <w:sz w:val="20"/>
      <w:szCs w:val="20"/>
    </w:rPr>
  </w:style>
  <w:style w:type="character" w:customStyle="1" w:styleId="210pt1">
    <w:name w:val="Основной текст (2) + 10 pt1"/>
    <w:aliases w:val="Полужирный,Курсив1"/>
    <w:uiPriority w:val="99"/>
    <w:rsid w:val="00324CAA"/>
    <w:rPr>
      <w:rFonts w:ascii="Georgia" w:hAnsi="Georgia" w:cs="Georgia"/>
      <w:b/>
      <w:bCs/>
      <w:i/>
      <w:i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324CAA"/>
    <w:pPr>
      <w:shd w:val="clear" w:color="auto" w:fill="FFFFFF"/>
      <w:spacing w:after="0" w:line="269" w:lineRule="exact"/>
    </w:pPr>
    <w:rPr>
      <w:rFonts w:ascii="Georgia" w:hAnsi="Georgia" w:cs="Georgia"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324CAA"/>
    <w:pPr>
      <w:shd w:val="clear" w:color="auto" w:fill="FFFFFF"/>
      <w:spacing w:after="0" w:line="240" w:lineRule="atLeast"/>
    </w:pPr>
    <w:rPr>
      <w:rFonts w:ascii="Georgia" w:hAnsi="Georgia" w:cs="Georgia"/>
      <w:b/>
      <w:bCs/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324CAA"/>
    <w:pPr>
      <w:shd w:val="clear" w:color="auto" w:fill="FFFFFF"/>
      <w:spacing w:after="0" w:line="274" w:lineRule="exact"/>
      <w:ind w:firstLine="760"/>
    </w:pPr>
    <w:rPr>
      <w:rFonts w:ascii="Georgia" w:hAnsi="Georgia" w:cs="Georgia"/>
      <w:b/>
      <w:bCs/>
      <w:sz w:val="24"/>
      <w:szCs w:val="24"/>
    </w:rPr>
  </w:style>
  <w:style w:type="paragraph" w:customStyle="1" w:styleId="81">
    <w:name w:val="Основной текст (8)1"/>
    <w:basedOn w:val="a"/>
    <w:link w:val="8"/>
    <w:uiPriority w:val="99"/>
    <w:rsid w:val="00324CAA"/>
    <w:pPr>
      <w:shd w:val="clear" w:color="auto" w:fill="FFFFFF"/>
      <w:spacing w:after="0" w:line="230" w:lineRule="exact"/>
    </w:pPr>
    <w:rPr>
      <w:rFonts w:ascii="Georgia" w:hAnsi="Georgia" w:cs="Georgia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F79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799B"/>
    <w:rPr>
      <w:sz w:val="16"/>
      <w:szCs w:val="16"/>
    </w:rPr>
  </w:style>
  <w:style w:type="paragraph" w:customStyle="1" w:styleId="c14">
    <w:name w:val="c14"/>
    <w:basedOn w:val="a"/>
    <w:rsid w:val="009A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4BB0"/>
    <w:pPr>
      <w:keepNext/>
      <w:widowControl w:val="0"/>
      <w:tabs>
        <w:tab w:val="num" w:pos="1440"/>
      </w:tabs>
      <w:suppressAutoHyphens/>
      <w:spacing w:after="0" w:line="240" w:lineRule="auto"/>
      <w:ind w:firstLine="720"/>
      <w:jc w:val="center"/>
      <w:outlineLvl w:val="1"/>
    </w:pPr>
    <w:rPr>
      <w:rFonts w:ascii="Arial" w:eastAsia="Times New Roman" w:hAnsi="Arial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C4BB0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EC7"/>
  </w:style>
  <w:style w:type="character" w:styleId="a4">
    <w:name w:val="Strong"/>
    <w:basedOn w:val="a0"/>
    <w:uiPriority w:val="22"/>
    <w:qFormat/>
    <w:rsid w:val="00DF4EC7"/>
    <w:rPr>
      <w:b/>
      <w:bCs/>
    </w:rPr>
  </w:style>
  <w:style w:type="paragraph" w:styleId="a5">
    <w:name w:val="List Paragraph"/>
    <w:basedOn w:val="a"/>
    <w:uiPriority w:val="34"/>
    <w:qFormat/>
    <w:rsid w:val="00DF4E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DF4EC7"/>
    <w:rPr>
      <w:color w:val="0000FF"/>
      <w:u w:val="single"/>
    </w:rPr>
  </w:style>
  <w:style w:type="character" w:styleId="a7">
    <w:name w:val="Emphasis"/>
    <w:basedOn w:val="a0"/>
    <w:uiPriority w:val="20"/>
    <w:qFormat/>
    <w:rsid w:val="00DF4EC7"/>
    <w:rPr>
      <w:i/>
      <w:iCs/>
    </w:rPr>
  </w:style>
  <w:style w:type="table" w:styleId="a8">
    <w:name w:val="Table Grid"/>
    <w:basedOn w:val="a1"/>
    <w:uiPriority w:val="59"/>
    <w:rsid w:val="006C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9A1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C4BB0"/>
    <w:rPr>
      <w:rFonts w:ascii="Arial" w:eastAsia="Times New Roman" w:hAnsi="Arial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C4BB0"/>
    <w:rPr>
      <w:rFonts w:ascii="Arial" w:eastAsia="Times New Roman" w:hAnsi="Arial" w:cs="Arial"/>
      <w:b/>
      <w:bCs/>
      <w:kern w:val="1"/>
      <w:sz w:val="26"/>
      <w:szCs w:val="26"/>
      <w:lang w:eastAsia="hi-IN" w:bidi="hi-IN"/>
    </w:rPr>
  </w:style>
  <w:style w:type="paragraph" w:styleId="aa">
    <w:name w:val="Body Text"/>
    <w:basedOn w:val="a"/>
    <w:link w:val="ab"/>
    <w:rsid w:val="008C4BB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8C4B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D24"/>
    <w:rPr>
      <w:rFonts w:ascii="Tahoma" w:hAnsi="Tahoma" w:cs="Tahoma"/>
      <w:sz w:val="16"/>
      <w:szCs w:val="16"/>
    </w:rPr>
  </w:style>
  <w:style w:type="character" w:customStyle="1" w:styleId="ae">
    <w:name w:val="Подпись к таблице"/>
    <w:link w:val="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paragraph" w:customStyle="1" w:styleId="1">
    <w:name w:val="Подпись к таблице1"/>
    <w:basedOn w:val="a"/>
    <w:link w:val="ae"/>
    <w:uiPriority w:val="99"/>
    <w:rsid w:val="00324CAA"/>
    <w:pPr>
      <w:shd w:val="clear" w:color="auto" w:fill="FFFFFF"/>
      <w:spacing w:after="0" w:line="240" w:lineRule="atLeast"/>
    </w:pPr>
    <w:rPr>
      <w:rFonts w:ascii="Georgia" w:hAnsi="Georgia" w:cs="Georgia"/>
      <w:b/>
      <w:bCs/>
      <w:sz w:val="24"/>
      <w:szCs w:val="24"/>
    </w:rPr>
  </w:style>
  <w:style w:type="character" w:customStyle="1" w:styleId="21">
    <w:name w:val="Основной текст (2)"/>
    <w:link w:val="210"/>
    <w:uiPriority w:val="99"/>
    <w:rsid w:val="00324CAA"/>
    <w:rPr>
      <w:rFonts w:ascii="Georgia" w:hAnsi="Georgia" w:cs="Georgia"/>
      <w:sz w:val="24"/>
      <w:szCs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324CAA"/>
    <w:rPr>
      <w:rFonts w:ascii="Georgia" w:hAnsi="Georgia" w:cs="Georgia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324CAA"/>
    <w:rPr>
      <w:rFonts w:ascii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Не полужирный,Не курсив"/>
    <w:uiPriority w:val="99"/>
    <w:rsid w:val="00324CAA"/>
    <w:rPr>
      <w:rFonts w:ascii="Georgia" w:hAnsi="Georgia" w:cs="Georgia"/>
      <w:b w:val="0"/>
      <w:bCs w:val="0"/>
      <w:i w:val="0"/>
      <w:iCs w:val="0"/>
      <w:sz w:val="24"/>
      <w:szCs w:val="24"/>
    </w:rPr>
  </w:style>
  <w:style w:type="character" w:customStyle="1" w:styleId="210pt">
    <w:name w:val="Основной текст (2) + 10 pt"/>
    <w:aliases w:val="Курсив"/>
    <w:uiPriority w:val="99"/>
    <w:rsid w:val="00324CAA"/>
    <w:rPr>
      <w:rFonts w:ascii="Georgia" w:hAnsi="Georgia" w:cs="Georgia"/>
      <w:i/>
      <w:iCs/>
      <w:sz w:val="20"/>
      <w:szCs w:val="20"/>
    </w:rPr>
  </w:style>
  <w:style w:type="character" w:customStyle="1" w:styleId="210pt1">
    <w:name w:val="Основной текст (2) + 10 pt1"/>
    <w:aliases w:val="Полужирный,Курсив1"/>
    <w:uiPriority w:val="99"/>
    <w:rsid w:val="00324CAA"/>
    <w:rPr>
      <w:rFonts w:ascii="Georgia" w:hAnsi="Georgia" w:cs="Georgia"/>
      <w:b/>
      <w:bCs/>
      <w:i/>
      <w:i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324CAA"/>
    <w:pPr>
      <w:shd w:val="clear" w:color="auto" w:fill="FFFFFF"/>
      <w:spacing w:after="0" w:line="269" w:lineRule="exact"/>
    </w:pPr>
    <w:rPr>
      <w:rFonts w:ascii="Georgia" w:hAnsi="Georgia" w:cs="Georgia"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324CAA"/>
    <w:pPr>
      <w:shd w:val="clear" w:color="auto" w:fill="FFFFFF"/>
      <w:spacing w:after="0" w:line="240" w:lineRule="atLeast"/>
    </w:pPr>
    <w:rPr>
      <w:rFonts w:ascii="Georgia" w:hAnsi="Georgia" w:cs="Georgia"/>
      <w:b/>
      <w:bCs/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324CAA"/>
    <w:pPr>
      <w:shd w:val="clear" w:color="auto" w:fill="FFFFFF"/>
      <w:spacing w:after="0" w:line="274" w:lineRule="exact"/>
      <w:ind w:firstLine="760"/>
    </w:pPr>
    <w:rPr>
      <w:rFonts w:ascii="Georgia" w:hAnsi="Georgia" w:cs="Georgia"/>
      <w:b/>
      <w:bCs/>
      <w:sz w:val="24"/>
      <w:szCs w:val="24"/>
    </w:rPr>
  </w:style>
  <w:style w:type="paragraph" w:customStyle="1" w:styleId="81">
    <w:name w:val="Основной текст (8)1"/>
    <w:basedOn w:val="a"/>
    <w:link w:val="8"/>
    <w:uiPriority w:val="99"/>
    <w:rsid w:val="00324CAA"/>
    <w:pPr>
      <w:shd w:val="clear" w:color="auto" w:fill="FFFFFF"/>
      <w:spacing w:after="0" w:line="230" w:lineRule="exact"/>
    </w:pPr>
    <w:rPr>
      <w:rFonts w:ascii="Georgia" w:hAnsi="Georgia" w:cs="Georgia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F79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799B"/>
    <w:rPr>
      <w:sz w:val="16"/>
      <w:szCs w:val="16"/>
    </w:rPr>
  </w:style>
  <w:style w:type="paragraph" w:customStyle="1" w:styleId="c14">
    <w:name w:val="c14"/>
    <w:basedOn w:val="a"/>
    <w:rsid w:val="009A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-7sb3aeo2d.xn--80acgfbsl1azdqr.xn--p1ai/news/item/24" TargetMode="External"/><Relationship Id="rId3" Type="http://schemas.openxmlformats.org/officeDocument/2006/relationships/styles" Target="styles.xml"/><Relationship Id="rId7" Type="http://schemas.openxmlformats.org/officeDocument/2006/relationships/hyperlink" Target="http://eduekb.ru/?category=26&amp;class=news_main&amp;id=15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B9C5-E955-406E-8871-35568EE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16</cp:revision>
  <cp:lastPrinted>2014-03-18T13:28:00Z</cp:lastPrinted>
  <dcterms:created xsi:type="dcterms:W3CDTF">2015-09-15T20:07:00Z</dcterms:created>
  <dcterms:modified xsi:type="dcterms:W3CDTF">2015-09-30T17:19:00Z</dcterms:modified>
</cp:coreProperties>
</file>