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F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1B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«Нижнебузулинская средняя общеобразовательная школа»</w:t>
      </w:r>
    </w:p>
    <w:p w:rsidR="00544D32" w:rsidRDefault="00544D3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D32" w:rsidRDefault="00544D3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D32" w:rsidRDefault="00544D3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Учебно-исследовательская работа</w:t>
      </w:r>
    </w:p>
    <w:p w:rsidR="004521B2" w:rsidRPr="0071651D" w:rsidRDefault="004521B2" w:rsidP="005913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51D" w:rsidRDefault="0071651D" w:rsidP="00591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51D">
        <w:rPr>
          <w:rFonts w:ascii="Times New Roman" w:hAnsi="Times New Roman" w:cs="Times New Roman"/>
          <w:b/>
          <w:sz w:val="32"/>
          <w:szCs w:val="32"/>
        </w:rPr>
        <w:t>Изучение грозовой деятельности окрестностей</w:t>
      </w:r>
    </w:p>
    <w:p w:rsidR="004521B2" w:rsidRPr="0071651D" w:rsidRDefault="0071651D" w:rsidP="00591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51D">
        <w:rPr>
          <w:rFonts w:ascii="Times New Roman" w:hAnsi="Times New Roman" w:cs="Times New Roman"/>
          <w:b/>
          <w:sz w:val="32"/>
          <w:szCs w:val="32"/>
        </w:rPr>
        <w:t>села Нижние Бузули</w:t>
      </w: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учащаяся 6 класса</w:t>
      </w: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Шельмук Анжелика Андреевна</w:t>
      </w: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учитель географии</w:t>
      </w: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категории</w:t>
      </w: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Петренко Любовь Ильинична</w:t>
      </w: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Нижние Бузули</w:t>
      </w:r>
    </w:p>
    <w:p w:rsidR="004521B2" w:rsidRPr="004521B2" w:rsidRDefault="004521B2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</w:p>
    <w:p w:rsidR="004521B2" w:rsidRDefault="004521B2" w:rsidP="00591300">
      <w:pPr>
        <w:rPr>
          <w:rFonts w:ascii="Times New Roman" w:hAnsi="Times New Roman" w:cs="Times New Roman"/>
          <w:sz w:val="24"/>
          <w:szCs w:val="24"/>
        </w:rPr>
      </w:pPr>
    </w:p>
    <w:p w:rsidR="004521B2" w:rsidRPr="00FE2998" w:rsidRDefault="004521B2" w:rsidP="00591300">
      <w:pPr>
        <w:rPr>
          <w:rFonts w:ascii="Times New Roman" w:hAnsi="Times New Roman" w:cs="Times New Roman"/>
          <w:sz w:val="24"/>
          <w:szCs w:val="24"/>
        </w:rPr>
      </w:pPr>
    </w:p>
    <w:p w:rsidR="004521B2" w:rsidRPr="00FE2998" w:rsidRDefault="001C7296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521B2" w:rsidRPr="00FE2998">
        <w:rPr>
          <w:rFonts w:ascii="Times New Roman" w:hAnsi="Times New Roman" w:cs="Times New Roman"/>
          <w:sz w:val="24"/>
          <w:szCs w:val="24"/>
        </w:rPr>
        <w:t>Содержание</w:t>
      </w:r>
    </w:p>
    <w:p w:rsidR="001E4F98" w:rsidRPr="00FE2998" w:rsidRDefault="001E4F98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4F98" w:rsidRPr="00FE2998" w:rsidRDefault="001E4F98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4F98" w:rsidRPr="00FE2998" w:rsidRDefault="001E4F98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Pr="00FE2998" w:rsidRDefault="004521B2" w:rsidP="00933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998">
        <w:rPr>
          <w:rFonts w:ascii="Times New Roman" w:hAnsi="Times New Roman" w:cs="Times New Roman"/>
          <w:sz w:val="24"/>
          <w:szCs w:val="24"/>
        </w:rPr>
        <w:t>Введение</w:t>
      </w:r>
      <w:r w:rsidR="001C7296" w:rsidRPr="00FE2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44D32" w:rsidRPr="00FE2998">
        <w:rPr>
          <w:rFonts w:ascii="Times New Roman" w:hAnsi="Times New Roman" w:cs="Times New Roman"/>
          <w:sz w:val="24"/>
          <w:szCs w:val="24"/>
        </w:rPr>
        <w:t xml:space="preserve"> </w:t>
      </w:r>
      <w:r w:rsidR="001C7296" w:rsidRPr="00FE2998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4521B2" w:rsidRPr="00FE2998" w:rsidRDefault="004521B2" w:rsidP="00933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998">
        <w:rPr>
          <w:rFonts w:ascii="Times New Roman" w:hAnsi="Times New Roman" w:cs="Times New Roman"/>
          <w:sz w:val="24"/>
          <w:szCs w:val="24"/>
        </w:rPr>
        <w:t>Методика проведения опыта</w:t>
      </w:r>
      <w:r w:rsidR="001C7296" w:rsidRPr="00FE29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4D32" w:rsidRPr="00FE2998">
        <w:rPr>
          <w:rFonts w:ascii="Times New Roman" w:hAnsi="Times New Roman" w:cs="Times New Roman"/>
          <w:sz w:val="24"/>
          <w:szCs w:val="24"/>
        </w:rPr>
        <w:t xml:space="preserve"> </w:t>
      </w:r>
      <w:r w:rsidR="001C7296" w:rsidRPr="00FE2998">
        <w:rPr>
          <w:rFonts w:ascii="Times New Roman" w:hAnsi="Times New Roman" w:cs="Times New Roman"/>
          <w:sz w:val="24"/>
          <w:szCs w:val="24"/>
        </w:rPr>
        <w:t>6</w:t>
      </w:r>
    </w:p>
    <w:p w:rsidR="004521B2" w:rsidRPr="00FE2998" w:rsidRDefault="004521B2" w:rsidP="00933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998">
        <w:rPr>
          <w:rFonts w:ascii="Times New Roman" w:hAnsi="Times New Roman" w:cs="Times New Roman"/>
          <w:sz w:val="24"/>
          <w:szCs w:val="24"/>
        </w:rPr>
        <w:t>Результаты</w:t>
      </w:r>
      <w:r w:rsidR="001C7296" w:rsidRPr="00FE2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44D32" w:rsidRPr="00FE2998">
        <w:rPr>
          <w:rFonts w:ascii="Times New Roman" w:hAnsi="Times New Roman" w:cs="Times New Roman"/>
          <w:sz w:val="24"/>
          <w:szCs w:val="24"/>
        </w:rPr>
        <w:t xml:space="preserve"> </w:t>
      </w:r>
      <w:r w:rsidR="000E0D1E">
        <w:rPr>
          <w:rFonts w:ascii="Times New Roman" w:hAnsi="Times New Roman" w:cs="Times New Roman"/>
          <w:sz w:val="24"/>
          <w:szCs w:val="24"/>
        </w:rPr>
        <w:t>8</w:t>
      </w:r>
    </w:p>
    <w:p w:rsidR="004521B2" w:rsidRPr="00FE2998" w:rsidRDefault="004521B2" w:rsidP="00933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998">
        <w:rPr>
          <w:rFonts w:ascii="Times New Roman" w:hAnsi="Times New Roman" w:cs="Times New Roman"/>
          <w:sz w:val="24"/>
          <w:szCs w:val="24"/>
        </w:rPr>
        <w:t>Выводы</w:t>
      </w:r>
      <w:r w:rsidR="001C7296" w:rsidRPr="00FE299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E0D1E">
        <w:rPr>
          <w:rFonts w:ascii="Times New Roman" w:hAnsi="Times New Roman" w:cs="Times New Roman"/>
          <w:sz w:val="24"/>
          <w:szCs w:val="24"/>
        </w:rPr>
        <w:t xml:space="preserve">                              12</w:t>
      </w:r>
    </w:p>
    <w:p w:rsidR="004521B2" w:rsidRPr="00FE2998" w:rsidRDefault="004521B2" w:rsidP="00933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998">
        <w:rPr>
          <w:rFonts w:ascii="Times New Roman" w:hAnsi="Times New Roman" w:cs="Times New Roman"/>
          <w:sz w:val="24"/>
          <w:szCs w:val="24"/>
        </w:rPr>
        <w:t>Заключение</w:t>
      </w:r>
      <w:r w:rsidR="001C7296" w:rsidRPr="00FE29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0D1E">
        <w:rPr>
          <w:rFonts w:ascii="Times New Roman" w:hAnsi="Times New Roman" w:cs="Times New Roman"/>
          <w:sz w:val="24"/>
          <w:szCs w:val="24"/>
        </w:rPr>
        <w:t xml:space="preserve">                              13</w:t>
      </w:r>
    </w:p>
    <w:p w:rsidR="001C7296" w:rsidRPr="00FE2998" w:rsidRDefault="004521B2" w:rsidP="00933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998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1C7296" w:rsidRPr="00FE29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0D1E">
        <w:rPr>
          <w:rFonts w:ascii="Times New Roman" w:hAnsi="Times New Roman" w:cs="Times New Roman"/>
          <w:sz w:val="24"/>
          <w:szCs w:val="24"/>
        </w:rPr>
        <w:t xml:space="preserve">                              14</w:t>
      </w:r>
    </w:p>
    <w:p w:rsidR="004521B2" w:rsidRPr="00FE2998" w:rsidRDefault="001C7296" w:rsidP="0093324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998">
        <w:rPr>
          <w:rFonts w:ascii="Times New Roman" w:hAnsi="Times New Roman" w:cs="Times New Roman"/>
          <w:sz w:val="24"/>
          <w:szCs w:val="24"/>
        </w:rPr>
        <w:t xml:space="preserve"> Приложение                           </w:t>
      </w:r>
      <w:r w:rsidR="000E0D1E">
        <w:rPr>
          <w:rFonts w:ascii="Times New Roman" w:hAnsi="Times New Roman" w:cs="Times New Roman"/>
          <w:sz w:val="24"/>
          <w:szCs w:val="24"/>
        </w:rPr>
        <w:t xml:space="preserve">                              15</w:t>
      </w:r>
      <w:r w:rsidRPr="00FE299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21B2" w:rsidRDefault="004521B2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DA2" w:rsidRPr="00F52A90" w:rsidRDefault="001E4F98" w:rsidP="00933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2A9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521B2" w:rsidRPr="00F52A9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C0DA2" w:rsidRDefault="00BC0DA2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 ближайшей деревни оставалось ещё верст 1</w:t>
      </w:r>
      <w:r w:rsidR="007C0F7E">
        <w:rPr>
          <w:rFonts w:ascii="Times New Roman" w:hAnsi="Times New Roman" w:cs="Times New Roman"/>
          <w:sz w:val="24"/>
          <w:szCs w:val="24"/>
        </w:rPr>
        <w:t>0, а большая тёмнолиловая туча,</w:t>
      </w:r>
      <w:r>
        <w:rPr>
          <w:rFonts w:ascii="Times New Roman" w:hAnsi="Times New Roman" w:cs="Times New Roman"/>
          <w:sz w:val="24"/>
          <w:szCs w:val="24"/>
        </w:rPr>
        <w:t xml:space="preserve"> взявшаяся бог знает откуда, без малейшего ветра, но быстро продвигалась к нам. Солнце,</w:t>
      </w:r>
      <w:r w:rsidR="008C5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не скрытое облаками, ярко освещает её мрачную фигуру и серые полосы, которые от неё идут до самого горизонта. Изредка вдалеке вспыхивает молния и слышится слабый гул, постепенно усиливающийся, приближающийся и переходящий в непрерывные раскаты, обнимающие весь небосклон… Но вот передовые облака начинают закрывать солнце. Вот оно выглянуло в последний раз, осветило страшную, мрачную сторону горизонта и скрылось. Вся окрестность вдруг изменяется и принимает мрачный характер»</w:t>
      </w:r>
      <w:r w:rsidR="00633A52">
        <w:rPr>
          <w:rFonts w:ascii="Times New Roman" w:hAnsi="Times New Roman" w:cs="Times New Roman"/>
          <w:sz w:val="24"/>
          <w:szCs w:val="24"/>
        </w:rPr>
        <w:t>, так описывает приближающуюся гро</w:t>
      </w:r>
      <w:r w:rsidR="008C5D40">
        <w:rPr>
          <w:rFonts w:ascii="Times New Roman" w:hAnsi="Times New Roman" w:cs="Times New Roman"/>
          <w:sz w:val="24"/>
          <w:szCs w:val="24"/>
        </w:rPr>
        <w:t>зу Л.Н.Толстой.</w:t>
      </w:r>
    </w:p>
    <w:p w:rsidR="003E0AF6" w:rsidRPr="003E0AF6" w:rsidRDefault="003E0AF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7C5">
        <w:rPr>
          <w:rFonts w:ascii="Times New Roman" w:hAnsi="Times New Roman" w:cs="Times New Roman"/>
          <w:sz w:val="24"/>
          <w:szCs w:val="24"/>
        </w:rPr>
        <w:t>Гроза принадлежит к тем явлениям природы, которые замечает самый ненаблюдательный человек.</w:t>
      </w:r>
    </w:p>
    <w:p w:rsidR="00753985" w:rsidRPr="00753985" w:rsidRDefault="00753985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7C5">
        <w:rPr>
          <w:rFonts w:ascii="Times New Roman" w:hAnsi="Times New Roman" w:cs="Times New Roman"/>
          <w:sz w:val="24"/>
          <w:szCs w:val="24"/>
        </w:rPr>
        <w:t xml:space="preserve">Лесные пожары, поврежденные линии электропередачи, пораженные самолеты и космические аппараты, горящие нефтехранилища, загубленные градом сельскохозяйственные посадки, сорванные штормовым ветром крыши, погибшие от удара молний люди и животные - это </w:t>
      </w:r>
      <w:r>
        <w:rPr>
          <w:rFonts w:ascii="Times New Roman" w:hAnsi="Times New Roman" w:cs="Times New Roman"/>
          <w:sz w:val="24"/>
          <w:szCs w:val="24"/>
        </w:rPr>
        <w:t>всё последствия, связанные с грозой.</w:t>
      </w:r>
      <w:r w:rsidR="003E0AF6" w:rsidRPr="003E0AF6">
        <w:rPr>
          <w:rFonts w:ascii="Times New Roman" w:hAnsi="Times New Roman" w:cs="Times New Roman"/>
          <w:sz w:val="24"/>
          <w:szCs w:val="24"/>
        </w:rPr>
        <w:t xml:space="preserve"> </w:t>
      </w:r>
      <w:r w:rsidR="003E0AF6" w:rsidRPr="007F57C5">
        <w:rPr>
          <w:rFonts w:ascii="Times New Roman" w:hAnsi="Times New Roman" w:cs="Times New Roman"/>
          <w:sz w:val="24"/>
          <w:szCs w:val="24"/>
        </w:rPr>
        <w:t>Ущерб, причиненный молниями только за один год по всему земному шару, оценивается миллионами долларов</w:t>
      </w:r>
      <w:r w:rsidR="003E0AF6">
        <w:rPr>
          <w:rFonts w:ascii="Times New Roman" w:hAnsi="Times New Roman" w:cs="Times New Roman"/>
          <w:sz w:val="24"/>
          <w:szCs w:val="24"/>
        </w:rPr>
        <w:t>.</w:t>
      </w:r>
    </w:p>
    <w:p w:rsidR="001B39F2" w:rsidRPr="008C5D40" w:rsidRDefault="001B39F2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5D40">
        <w:rPr>
          <w:rFonts w:ascii="Times New Roman" w:hAnsi="Times New Roman" w:cs="Times New Roman"/>
          <w:sz w:val="24"/>
          <w:szCs w:val="24"/>
        </w:rPr>
        <w:t>В настоящее время проблема прогноза гроз и связа</w:t>
      </w:r>
      <w:r w:rsidR="008C5D40">
        <w:rPr>
          <w:rFonts w:ascii="Times New Roman" w:hAnsi="Times New Roman" w:cs="Times New Roman"/>
          <w:sz w:val="24"/>
          <w:szCs w:val="24"/>
        </w:rPr>
        <w:t xml:space="preserve">нных с ними </w:t>
      </w:r>
      <w:r w:rsidRPr="008C5D40">
        <w:rPr>
          <w:rFonts w:ascii="Times New Roman" w:hAnsi="Times New Roman" w:cs="Times New Roman"/>
          <w:sz w:val="24"/>
          <w:szCs w:val="24"/>
        </w:rPr>
        <w:t xml:space="preserve">опасных явлений </w:t>
      </w:r>
      <w:r w:rsidR="000302CE" w:rsidRPr="008C5D40">
        <w:rPr>
          <w:rFonts w:ascii="Times New Roman" w:hAnsi="Times New Roman" w:cs="Times New Roman"/>
          <w:sz w:val="24"/>
          <w:szCs w:val="24"/>
        </w:rPr>
        <w:t xml:space="preserve">привлекает внимание многих ученых и очень  </w:t>
      </w:r>
      <w:r w:rsidRPr="008C5D40">
        <w:rPr>
          <w:rFonts w:ascii="Times New Roman" w:hAnsi="Times New Roman" w:cs="Times New Roman"/>
          <w:sz w:val="24"/>
          <w:szCs w:val="24"/>
        </w:rPr>
        <w:t>актуальна  в метеорологии.</w:t>
      </w:r>
    </w:p>
    <w:p w:rsidR="008C5D40" w:rsidRPr="008C5D40" w:rsidRDefault="000302C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5D40">
        <w:rPr>
          <w:rFonts w:ascii="Times New Roman" w:hAnsi="Times New Roman" w:cs="Times New Roman"/>
          <w:sz w:val="24"/>
          <w:szCs w:val="24"/>
        </w:rPr>
        <w:t xml:space="preserve">Поэтому данная тема мной выбрана не случайно. </w:t>
      </w:r>
      <w:r w:rsidR="00753985">
        <w:rPr>
          <w:rFonts w:ascii="Times New Roman" w:hAnsi="Times New Roman" w:cs="Times New Roman"/>
          <w:sz w:val="24"/>
          <w:szCs w:val="24"/>
        </w:rPr>
        <w:t>Известны не единичн</w:t>
      </w:r>
      <w:r w:rsidR="003E0AF6">
        <w:rPr>
          <w:rFonts w:ascii="Times New Roman" w:hAnsi="Times New Roman" w:cs="Times New Roman"/>
          <w:sz w:val="24"/>
          <w:szCs w:val="24"/>
        </w:rPr>
        <w:t xml:space="preserve">ые случаи в нашем селе и </w:t>
      </w:r>
      <w:r w:rsidR="00753985">
        <w:rPr>
          <w:rFonts w:ascii="Times New Roman" w:hAnsi="Times New Roman" w:cs="Times New Roman"/>
          <w:sz w:val="24"/>
          <w:szCs w:val="24"/>
        </w:rPr>
        <w:t xml:space="preserve">в г.Свободном, когда от грозы пострадали конкретные лица или их имущество. Меня заинтересовал </w:t>
      </w:r>
      <w:r w:rsidR="008C5D40" w:rsidRPr="008C5D40">
        <w:rPr>
          <w:rFonts w:ascii="Times New Roman" w:hAnsi="Times New Roman" w:cs="Times New Roman"/>
          <w:sz w:val="24"/>
          <w:szCs w:val="24"/>
        </w:rPr>
        <w:t>вопрос: а можно ли по окружающим предметам и явлениям научиться предсказывать грозу и своими силами оказать помощь местному населению в предупреждении негативных последствий грозы.</w:t>
      </w:r>
    </w:p>
    <w:p w:rsidR="008C5D40" w:rsidRDefault="008C5D40" w:rsidP="00933243">
      <w:pPr>
        <w:pStyle w:val="a3"/>
        <w:spacing w:line="360" w:lineRule="auto"/>
      </w:pP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CA4D05">
        <w:rPr>
          <w:rFonts w:ascii="Times New Roman" w:hAnsi="Times New Roman" w:cs="Times New Roman"/>
          <w:b/>
          <w:sz w:val="28"/>
          <w:szCs w:val="28"/>
        </w:rPr>
        <w:t>целью</w:t>
      </w:r>
      <w:r w:rsidRPr="00CA4D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работы является  -</w:t>
      </w: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7296">
        <w:rPr>
          <w:rFonts w:ascii="Times New Roman" w:hAnsi="Times New Roman" w:cs="Times New Roman"/>
          <w:sz w:val="24"/>
          <w:szCs w:val="24"/>
        </w:rPr>
        <w:t xml:space="preserve">роследить </w:t>
      </w:r>
      <w:r>
        <w:rPr>
          <w:rFonts w:ascii="Times New Roman" w:hAnsi="Times New Roman" w:cs="Times New Roman"/>
          <w:sz w:val="24"/>
          <w:szCs w:val="24"/>
        </w:rPr>
        <w:t>зависимость формирования грозовой деятельности и других элементов погоды. (Получить практические доказательства приближающейся грозы)</w:t>
      </w:r>
      <w:r w:rsidR="006C0D60">
        <w:rPr>
          <w:rFonts w:ascii="Times New Roman" w:hAnsi="Times New Roman" w:cs="Times New Roman"/>
          <w:sz w:val="24"/>
          <w:szCs w:val="24"/>
        </w:rPr>
        <w:t>.</w:t>
      </w: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F52A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Изучить литературу и ресурсы Интернета по данной теме.</w:t>
      </w: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2.Провести метеорологические наблюдения за элементами погоды (температурой, давлением воздуха, направлением ветра).</w:t>
      </w: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3.Методом графического анализа выявить зависимость между полученными данными и грозовой деятельностью.</w:t>
      </w: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4.Провести наблюдения за природными объектами для предсказания грозы.</w:t>
      </w:r>
    </w:p>
    <w:p w:rsidR="000E499B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7AF6" w:rsidRDefault="006E7AF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Изучая разные источники информации, </w:t>
      </w:r>
      <w:r w:rsidR="000E499B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ставила перед собой вопросы и  старалась найти на них ответ.</w:t>
      </w:r>
    </w:p>
    <w:p w:rsidR="006C0D60" w:rsidRDefault="006C0D6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499B" w:rsidRPr="002D36C7" w:rsidRDefault="006E7AF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4D1E2B" w:rsidRPr="005F39FD">
        <w:rPr>
          <w:rFonts w:ascii="Times New Roman" w:hAnsi="Times New Roman" w:cs="Times New Roman"/>
          <w:sz w:val="24"/>
          <w:szCs w:val="24"/>
          <w:u w:val="single"/>
        </w:rPr>
        <w:t>то из ученых занимался исследованием гроз?</w:t>
      </w:r>
    </w:p>
    <w:p w:rsidR="00F52A90" w:rsidRPr="002D36C7" w:rsidRDefault="00F52A9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6FBE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7C5">
        <w:rPr>
          <w:rFonts w:ascii="Times New Roman" w:hAnsi="Times New Roman" w:cs="Times New Roman"/>
          <w:sz w:val="24"/>
          <w:szCs w:val="24"/>
        </w:rPr>
        <w:t>При прочтении работы А.П.Гальцова  «Погода и её предсказание» я узнала, что более 200 лет назад Б. Франклин установил  электрическую  природу гро</w:t>
      </w:r>
      <w:r w:rsidR="004D1E2B" w:rsidRPr="007F57C5">
        <w:rPr>
          <w:rFonts w:ascii="Times New Roman" w:hAnsi="Times New Roman" w:cs="Times New Roman"/>
          <w:sz w:val="24"/>
          <w:szCs w:val="24"/>
        </w:rPr>
        <w:t xml:space="preserve">зы. Во время гроз он запускал высоко в воздух змей и по металлическому проводнику  из грозового облака извлекал электрическую искру.  М.В.Ломоносов вместе с профессором  Рихманом летом 1752 года построили «громовую машину», и во время одного из наблюдений Рихмана убило </w:t>
      </w:r>
      <w:r w:rsidR="005F39FD" w:rsidRPr="007F57C5">
        <w:rPr>
          <w:rFonts w:ascii="Times New Roman" w:hAnsi="Times New Roman" w:cs="Times New Roman"/>
          <w:sz w:val="24"/>
          <w:szCs w:val="24"/>
        </w:rPr>
        <w:t>громом.</w:t>
      </w:r>
    </w:p>
    <w:p w:rsidR="00906FBE" w:rsidRDefault="00906FB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39FD" w:rsidRPr="007F5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C0D60">
        <w:rPr>
          <w:rFonts w:ascii="Times New Roman" w:hAnsi="Times New Roman" w:cs="Times New Roman"/>
          <w:sz w:val="24"/>
          <w:szCs w:val="24"/>
        </w:rPr>
        <w:t>альцов А.П.Атмосфера Земли, с.7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499B" w:rsidRPr="007F57C5" w:rsidRDefault="000E499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2A90" w:rsidRDefault="005F39FD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57C5">
        <w:rPr>
          <w:rFonts w:ascii="Times New Roman" w:hAnsi="Times New Roman" w:cs="Times New Roman"/>
          <w:sz w:val="24"/>
          <w:szCs w:val="24"/>
          <w:u w:val="single"/>
        </w:rPr>
        <w:t>Что такое гроза?</w:t>
      </w:r>
    </w:p>
    <w:p w:rsidR="006C0D60" w:rsidRPr="006C0D60" w:rsidRDefault="006C0D6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39FD" w:rsidRDefault="004D4D6D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39FD" w:rsidRPr="007F57C5">
        <w:rPr>
          <w:rFonts w:ascii="Times New Roman" w:hAnsi="Times New Roman" w:cs="Times New Roman"/>
          <w:sz w:val="24"/>
          <w:szCs w:val="24"/>
        </w:rPr>
        <w:t xml:space="preserve">Развитие кучево-дождевых облаков и выпадение из них осадков связанно с атмосферным электричеством, с  электрическими разрядами в облаках или между облаками и Землей. Такие разряды называют молниями, а сопровождающие их звуки - громом. Весь процесс, часто сопровождаемый еще и кратковременными усилениями ветра - </w:t>
      </w:r>
      <w:r>
        <w:rPr>
          <w:rFonts w:ascii="Times New Roman" w:hAnsi="Times New Roman" w:cs="Times New Roman"/>
          <w:sz w:val="24"/>
          <w:szCs w:val="24"/>
        </w:rPr>
        <w:t>шквалами, называется грозой». [9</w:t>
      </w:r>
      <w:r w:rsidR="005F39FD" w:rsidRPr="007F57C5">
        <w:rPr>
          <w:rFonts w:ascii="Times New Roman" w:hAnsi="Times New Roman" w:cs="Times New Roman"/>
          <w:sz w:val="24"/>
          <w:szCs w:val="24"/>
        </w:rPr>
        <w:t>]</w:t>
      </w:r>
    </w:p>
    <w:p w:rsidR="003E0AF6" w:rsidRPr="007F57C5" w:rsidRDefault="003E0AF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9FD" w:rsidRPr="002D36C7" w:rsidRDefault="005F39FD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57C5">
        <w:rPr>
          <w:rFonts w:ascii="Times New Roman" w:hAnsi="Times New Roman" w:cs="Times New Roman"/>
          <w:sz w:val="24"/>
          <w:szCs w:val="24"/>
          <w:u w:val="single"/>
        </w:rPr>
        <w:t>Какие бывают грозы?</w:t>
      </w:r>
    </w:p>
    <w:p w:rsidR="00F52A90" w:rsidRPr="002D36C7" w:rsidRDefault="00F52A9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4D6D" w:rsidRPr="00830F8C" w:rsidRDefault="00830F8C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0F8C">
        <w:rPr>
          <w:rFonts w:ascii="Times New Roman" w:hAnsi="Times New Roman" w:cs="Times New Roman"/>
          <w:sz w:val="24"/>
          <w:szCs w:val="24"/>
        </w:rPr>
        <w:t>Ещё профессор А.В.Клоссовский в своих  научных  работах</w:t>
      </w:r>
      <w:r>
        <w:rPr>
          <w:rFonts w:ascii="Times New Roman" w:hAnsi="Times New Roman" w:cs="Times New Roman"/>
          <w:sz w:val="24"/>
          <w:szCs w:val="24"/>
        </w:rPr>
        <w:t xml:space="preserve"> провел деление гроз на 2 группы.</w:t>
      </w:r>
    </w:p>
    <w:p w:rsidR="005F39FD" w:rsidRPr="007F57C5" w:rsidRDefault="00830F8C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«…..</w:t>
      </w:r>
      <w:r w:rsidR="005F39FD" w:rsidRPr="007F57C5">
        <w:rPr>
          <w:rFonts w:ascii="Times New Roman" w:hAnsi="Times New Roman" w:cs="Times New Roman"/>
          <w:sz w:val="24"/>
          <w:szCs w:val="24"/>
        </w:rPr>
        <w:t xml:space="preserve">По происхождению грозы делятся на внутримассовые и фронтальные. Внутримассовые грозы наблюдаются двух типов: в холодных воздушных массах, перемещающихся на теплую земную поверхность, и над прогретой сушей летом </w:t>
      </w:r>
      <w:r w:rsidR="005F39FD" w:rsidRPr="007F57C5">
        <w:rPr>
          <w:rFonts w:ascii="Times New Roman" w:hAnsi="Times New Roman" w:cs="Times New Roman"/>
          <w:sz w:val="24"/>
          <w:szCs w:val="24"/>
        </w:rPr>
        <w:lastRenderedPageBreak/>
        <w:t>(местные, или тепловые грозы). В обоих случаях возникновение грозы связанно с мощным развитием облаков</w:t>
      </w:r>
      <w:r w:rsidR="007C0F7E">
        <w:rPr>
          <w:rFonts w:ascii="Times New Roman" w:hAnsi="Times New Roman" w:cs="Times New Roman"/>
          <w:sz w:val="24"/>
          <w:szCs w:val="24"/>
        </w:rPr>
        <w:t>.</w:t>
      </w:r>
    </w:p>
    <w:p w:rsidR="00CB5E48" w:rsidRDefault="005F39FD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57C5">
        <w:rPr>
          <w:rFonts w:ascii="Times New Roman" w:hAnsi="Times New Roman" w:cs="Times New Roman"/>
          <w:sz w:val="24"/>
          <w:szCs w:val="24"/>
        </w:rPr>
        <w:t>Фронтальные грозы связанны главным образом с холодными фронтами, где теплый воздух вытесняется вверх продвигающимся вперед холодным воздухом</w:t>
      </w:r>
      <w:r w:rsidR="00830F8C">
        <w:rPr>
          <w:rFonts w:ascii="Times New Roman" w:hAnsi="Times New Roman" w:cs="Times New Roman"/>
          <w:sz w:val="24"/>
          <w:szCs w:val="24"/>
        </w:rPr>
        <w:t>»</w:t>
      </w:r>
      <w:r w:rsidRPr="007F57C5">
        <w:rPr>
          <w:rFonts w:ascii="Times New Roman" w:hAnsi="Times New Roman" w:cs="Times New Roman"/>
          <w:sz w:val="24"/>
          <w:szCs w:val="24"/>
        </w:rPr>
        <w:t>.</w:t>
      </w:r>
      <w:r w:rsidR="00830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9FD" w:rsidRDefault="00830F8C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</w:t>
      </w:r>
      <w:r w:rsidRPr="00563913">
        <w:rPr>
          <w:rFonts w:ascii="Times New Roman" w:hAnsi="Times New Roman" w:cs="Times New Roman"/>
          <w:sz w:val="24"/>
          <w:szCs w:val="24"/>
        </w:rPr>
        <w:t>Грозы в России</w:t>
      </w:r>
      <w:r>
        <w:rPr>
          <w:rFonts w:ascii="Times New Roman" w:hAnsi="Times New Roman" w:cs="Times New Roman"/>
          <w:sz w:val="24"/>
          <w:szCs w:val="24"/>
        </w:rPr>
        <w:t xml:space="preserve">» автор - </w:t>
      </w:r>
      <w:r w:rsidRPr="00563913">
        <w:rPr>
          <w:rFonts w:ascii="Times New Roman" w:hAnsi="Times New Roman" w:cs="Times New Roman"/>
          <w:sz w:val="24"/>
          <w:szCs w:val="24"/>
        </w:rPr>
        <w:t>Клоссовский А.В.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7AF6" w:rsidRPr="007F57C5" w:rsidRDefault="006E7AF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39FD" w:rsidRPr="002D36C7" w:rsidRDefault="005F39FD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57C5">
        <w:rPr>
          <w:rFonts w:ascii="Times New Roman" w:hAnsi="Times New Roman" w:cs="Times New Roman"/>
          <w:sz w:val="24"/>
          <w:szCs w:val="24"/>
          <w:u w:val="single"/>
        </w:rPr>
        <w:t>От чего зависит распространение гроз и как часто они бывают?</w:t>
      </w:r>
    </w:p>
    <w:p w:rsidR="00F52A90" w:rsidRPr="002D36C7" w:rsidRDefault="00F52A9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E1453" w:rsidRDefault="004D4D6D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D6D">
        <w:rPr>
          <w:rFonts w:ascii="Times New Roman" w:hAnsi="Times New Roman" w:cs="Times New Roman"/>
          <w:sz w:val="24"/>
          <w:szCs w:val="24"/>
        </w:rPr>
        <w:t>В своей работе я использовала информацию из Интернета</w:t>
      </w:r>
      <w:r>
        <w:rPr>
          <w:rFonts w:ascii="Times New Roman" w:hAnsi="Times New Roman" w:cs="Times New Roman"/>
          <w:sz w:val="24"/>
          <w:szCs w:val="24"/>
        </w:rPr>
        <w:t xml:space="preserve">, и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6B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profistart</w:t>
      </w:r>
      <w:r w:rsidRPr="009A6B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A6B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9A6B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Pr="009A6BAB">
        <w:rPr>
          <w:rFonts w:ascii="Times New Roman" w:hAnsi="Times New Roman" w:cs="Times New Roman"/>
          <w:sz w:val="24"/>
          <w:szCs w:val="24"/>
        </w:rPr>
        <w:t>/748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 я нашла ответ на данный вопрос.</w:t>
      </w:r>
    </w:p>
    <w:p w:rsidR="007F57C5" w:rsidRDefault="004D4D6D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075F" w:rsidRPr="007F57C5">
        <w:rPr>
          <w:rFonts w:ascii="Times New Roman" w:hAnsi="Times New Roman" w:cs="Times New Roman"/>
          <w:sz w:val="24"/>
          <w:szCs w:val="24"/>
        </w:rPr>
        <w:t xml:space="preserve">Подсчитано, что на земном шаре одновременно происходит 1800 гроз и возникает приметно 100 молний в каждую секунду. </w:t>
      </w:r>
      <w:r w:rsidR="00A850B0" w:rsidRPr="007F57C5">
        <w:rPr>
          <w:rFonts w:ascii="Times New Roman" w:hAnsi="Times New Roman" w:cs="Times New Roman"/>
          <w:sz w:val="24"/>
          <w:szCs w:val="24"/>
        </w:rPr>
        <w:t xml:space="preserve">По поверхности планеты грозы распределяются неравномерно. Над океаном гроз наблюдается приблизительно в десять раз меньше, чем над континентами. В тропической и субтропической зоне (от 30° северной широты до 30° южной широты) сосредоточено около 78 % всех молниевых разрядов. </w:t>
      </w:r>
      <w:r w:rsidR="001B39F2" w:rsidRPr="007F57C5">
        <w:rPr>
          <w:rFonts w:ascii="Times New Roman" w:hAnsi="Times New Roman" w:cs="Times New Roman"/>
          <w:sz w:val="24"/>
          <w:szCs w:val="24"/>
        </w:rPr>
        <w:t xml:space="preserve">Больше всего гроз бывает  в Центральной </w:t>
      </w:r>
      <w:r w:rsidR="00A850B0" w:rsidRPr="007F57C5">
        <w:rPr>
          <w:rFonts w:ascii="Times New Roman" w:hAnsi="Times New Roman" w:cs="Times New Roman"/>
          <w:sz w:val="24"/>
          <w:szCs w:val="24"/>
        </w:rPr>
        <w:t>Африк</w:t>
      </w:r>
      <w:r w:rsidR="001B39F2" w:rsidRPr="007F57C5">
        <w:rPr>
          <w:rFonts w:ascii="Times New Roman" w:hAnsi="Times New Roman" w:cs="Times New Roman"/>
          <w:sz w:val="24"/>
          <w:szCs w:val="24"/>
        </w:rPr>
        <w:t>е</w:t>
      </w:r>
      <w:r w:rsidR="00A850B0" w:rsidRPr="007F57C5">
        <w:rPr>
          <w:rFonts w:ascii="Times New Roman" w:hAnsi="Times New Roman" w:cs="Times New Roman"/>
          <w:sz w:val="24"/>
          <w:szCs w:val="24"/>
        </w:rPr>
        <w:t xml:space="preserve">. В полярных районах Арктики и Антарктики и над полюсами гроз практически не бывает. </w:t>
      </w:r>
      <w:r w:rsidR="001B39F2" w:rsidRPr="007F57C5">
        <w:rPr>
          <w:rFonts w:ascii="Times New Roman" w:hAnsi="Times New Roman" w:cs="Times New Roman"/>
          <w:sz w:val="24"/>
          <w:szCs w:val="24"/>
        </w:rPr>
        <w:t>Самые сильные грозы происходят в дневные и послеполуденные часы.</w:t>
      </w:r>
      <w:r w:rsidR="00A850B0" w:rsidRPr="007F57C5">
        <w:rPr>
          <w:rFonts w:ascii="Times New Roman" w:hAnsi="Times New Roman" w:cs="Times New Roman"/>
          <w:sz w:val="24"/>
          <w:szCs w:val="24"/>
        </w:rPr>
        <w:t xml:space="preserve"> На грозы влияют также географические особенности местности: сильные грозовые центры находятся в горных </w:t>
      </w:r>
      <w:r>
        <w:rPr>
          <w:rFonts w:ascii="Times New Roman" w:hAnsi="Times New Roman" w:cs="Times New Roman"/>
          <w:sz w:val="24"/>
          <w:szCs w:val="24"/>
        </w:rPr>
        <w:t>районах Гималаев и Кордильер»</w:t>
      </w:r>
      <w:r w:rsidR="00A850B0" w:rsidRPr="007F57C5">
        <w:rPr>
          <w:rFonts w:ascii="Times New Roman" w:hAnsi="Times New Roman" w:cs="Times New Roman"/>
          <w:sz w:val="24"/>
          <w:szCs w:val="24"/>
        </w:rPr>
        <w:t>.</w:t>
      </w:r>
      <w:r w:rsidRPr="004D4D6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D4D6D">
        <w:rPr>
          <w:rFonts w:ascii="Times New Roman" w:hAnsi="Times New Roman" w:cs="Times New Roman"/>
          <w:sz w:val="24"/>
          <w:szCs w:val="24"/>
        </w:rPr>
        <w:t>]</w:t>
      </w:r>
    </w:p>
    <w:p w:rsidR="00933243" w:rsidRDefault="00830F8C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России, по исследованиям А.В.Клоссовского</w:t>
      </w:r>
      <w:r w:rsidR="00FA22B4">
        <w:rPr>
          <w:rFonts w:ascii="Times New Roman" w:hAnsi="Times New Roman" w:cs="Times New Roman"/>
          <w:sz w:val="24"/>
          <w:szCs w:val="24"/>
        </w:rPr>
        <w:t xml:space="preserve"> с</w:t>
      </w:r>
      <w:r w:rsidR="00A850B0" w:rsidRPr="00FA22B4">
        <w:rPr>
          <w:rFonts w:ascii="Times New Roman" w:hAnsi="Times New Roman" w:cs="Times New Roman"/>
          <w:sz w:val="24"/>
          <w:szCs w:val="24"/>
        </w:rPr>
        <w:t xml:space="preserve">реднегодовое число дней с грозой в некоторых городах </w:t>
      </w:r>
      <w:r w:rsidRPr="00FA22B4">
        <w:rPr>
          <w:rFonts w:ascii="Times New Roman" w:hAnsi="Times New Roman" w:cs="Times New Roman"/>
          <w:sz w:val="24"/>
          <w:szCs w:val="24"/>
        </w:rPr>
        <w:t>представлено на диаграмме.</w:t>
      </w:r>
      <w:r w:rsidR="006C0D60">
        <w:rPr>
          <w:rFonts w:ascii="Times New Roman" w:hAnsi="Times New Roman" w:cs="Times New Roman"/>
          <w:sz w:val="24"/>
          <w:szCs w:val="24"/>
        </w:rPr>
        <w:t xml:space="preserve"> </w:t>
      </w:r>
      <w:r w:rsidRPr="00FA22B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Примечание  - данные по </w:t>
      </w:r>
      <w:r w:rsidR="00FE2998">
        <w:rPr>
          <w:rFonts w:ascii="Times New Roman" w:hAnsi="Times New Roman" w:cs="Times New Roman"/>
          <w:sz w:val="24"/>
          <w:szCs w:val="24"/>
        </w:rPr>
        <w:t>Свободному предоставлены работниками Свободненской метеостанции).</w:t>
      </w:r>
    </w:p>
    <w:p w:rsidR="00933243" w:rsidRDefault="00933243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3243" w:rsidRDefault="00FE2998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-402590</wp:posOffset>
            </wp:positionV>
            <wp:extent cx="6203950" cy="3454400"/>
            <wp:effectExtent l="19050" t="0" r="25400" b="0"/>
            <wp:wrapNone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33243" w:rsidRDefault="00933243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3243" w:rsidRDefault="00933243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3243" w:rsidRDefault="00933243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B87" w:rsidRDefault="009C7B87" w:rsidP="009332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7B87" w:rsidRDefault="009C7B87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0953" w:rsidRPr="006C0D60" w:rsidRDefault="006C0D60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D60">
        <w:rPr>
          <w:rFonts w:ascii="Times New Roman" w:hAnsi="Times New Roman" w:cs="Times New Roman"/>
          <w:sz w:val="24"/>
          <w:szCs w:val="24"/>
        </w:rPr>
        <w:lastRenderedPageBreak/>
        <w:t>Рис.</w:t>
      </w:r>
      <w:r>
        <w:rPr>
          <w:rFonts w:ascii="Times New Roman" w:hAnsi="Times New Roman" w:cs="Times New Roman"/>
          <w:sz w:val="24"/>
          <w:szCs w:val="24"/>
        </w:rPr>
        <w:t>1  Среднегодовое число дней с грозой в разных городах России.</w:t>
      </w:r>
    </w:p>
    <w:p w:rsidR="007F57C5" w:rsidRPr="002D36C7" w:rsidRDefault="007C0F7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Как г</w:t>
      </w:r>
      <w:r w:rsidR="007F57C5" w:rsidRPr="007F57C5">
        <w:rPr>
          <w:rFonts w:ascii="Times New Roman" w:hAnsi="Times New Roman" w:cs="Times New Roman"/>
          <w:sz w:val="24"/>
          <w:szCs w:val="24"/>
          <w:u w:val="single"/>
        </w:rPr>
        <w:t xml:space="preserve">розы  влияют </w:t>
      </w:r>
      <w:r>
        <w:rPr>
          <w:rFonts w:ascii="Times New Roman" w:hAnsi="Times New Roman" w:cs="Times New Roman"/>
          <w:sz w:val="24"/>
          <w:szCs w:val="24"/>
          <w:u w:val="single"/>
        </w:rPr>
        <w:t>на живые существа?</w:t>
      </w:r>
    </w:p>
    <w:p w:rsidR="00F52A90" w:rsidRPr="002D36C7" w:rsidRDefault="00F52A9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2A90" w:rsidRPr="007F57C5" w:rsidRDefault="00F52A9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Интересную информацию о том, что т</w:t>
      </w:r>
      <w:r w:rsidR="00880E66" w:rsidRPr="007F57C5">
        <w:rPr>
          <w:rFonts w:ascii="Times New Roman" w:hAnsi="Times New Roman" w:cs="Times New Roman"/>
          <w:sz w:val="24"/>
          <w:szCs w:val="24"/>
        </w:rPr>
        <w:t>емпература молнии достигает от 8000 до 33000 градусов Цельсия, поэтому она обладает большим тепловым в</w:t>
      </w:r>
      <w:r>
        <w:rPr>
          <w:rFonts w:ascii="Times New Roman" w:hAnsi="Times New Roman" w:cs="Times New Roman"/>
          <w:sz w:val="24"/>
          <w:szCs w:val="24"/>
        </w:rPr>
        <w:t xml:space="preserve">оздействием на окружающую среду, я узнала из научного труда </w:t>
      </w:r>
      <w:r w:rsidR="00880E66" w:rsidRPr="007F5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Броунова  П.И. «Атмосферные явления».</w:t>
      </w:r>
    </w:p>
    <w:p w:rsidR="00880E66" w:rsidRPr="007F57C5" w:rsidRDefault="00F52A9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0E66" w:rsidRPr="007F57C5">
        <w:rPr>
          <w:rFonts w:ascii="Times New Roman" w:hAnsi="Times New Roman" w:cs="Times New Roman"/>
          <w:sz w:val="24"/>
          <w:szCs w:val="24"/>
        </w:rPr>
        <w:t>Только в США, например, молнии вызывают ежегодно около 10000 лесных пожаров. Причиной возникновения механических сил при ударе молнии является резкое повышение температуры, давления газов и паров, возникающих в месте прохождения тока молнии. Так, например, при ударе молнии в дерево, древесный сок, после прохождения по нему тока, переходит в состояние газа. Причем этот переход носит взрывной характер, вследствие чего ствол дерева раскалывается. Самым опасным для живых существ является электрическое действие, так как вследствие этого действ</w:t>
      </w:r>
      <w:r w:rsidR="00C4406F">
        <w:rPr>
          <w:rFonts w:ascii="Times New Roman" w:hAnsi="Times New Roman" w:cs="Times New Roman"/>
          <w:sz w:val="24"/>
          <w:szCs w:val="24"/>
        </w:rPr>
        <w:t xml:space="preserve">ия удар молнии может вызвать </w:t>
      </w:r>
      <w:r w:rsidR="00880E66" w:rsidRPr="007F57C5">
        <w:rPr>
          <w:rFonts w:ascii="Times New Roman" w:hAnsi="Times New Roman" w:cs="Times New Roman"/>
          <w:sz w:val="24"/>
          <w:szCs w:val="24"/>
        </w:rPr>
        <w:t>ги</w:t>
      </w:r>
      <w:r w:rsidR="00C4406F">
        <w:rPr>
          <w:rFonts w:ascii="Times New Roman" w:hAnsi="Times New Roman" w:cs="Times New Roman"/>
          <w:sz w:val="24"/>
          <w:szCs w:val="24"/>
        </w:rPr>
        <w:t xml:space="preserve">бель </w:t>
      </w:r>
      <w:r w:rsidR="00880E66" w:rsidRPr="007F57C5">
        <w:rPr>
          <w:rFonts w:ascii="Times New Roman" w:hAnsi="Times New Roman" w:cs="Times New Roman"/>
          <w:sz w:val="24"/>
          <w:szCs w:val="24"/>
        </w:rPr>
        <w:t>живого существа. При ударе молнии в незащищенные здания или оборудование она приводит к гибели</w:t>
      </w:r>
      <w:r w:rsidR="00C4406F">
        <w:rPr>
          <w:rFonts w:ascii="Times New Roman" w:hAnsi="Times New Roman" w:cs="Times New Roman"/>
          <w:sz w:val="24"/>
          <w:szCs w:val="24"/>
        </w:rPr>
        <w:t xml:space="preserve"> людей или животных потому, что  возникает высокое напряжение </w:t>
      </w:r>
      <w:r w:rsidR="00880E66" w:rsidRPr="007F57C5">
        <w:rPr>
          <w:rFonts w:ascii="Times New Roman" w:hAnsi="Times New Roman" w:cs="Times New Roman"/>
          <w:sz w:val="24"/>
          <w:szCs w:val="24"/>
        </w:rPr>
        <w:t xml:space="preserve"> в отдельных предметах, для этого человеку или животному достаточно коснуться их или находиться рядом с ними. Молния поражает человека даже при небольших грозах, приче</w:t>
      </w:r>
      <w:r w:rsidR="003E0AF6">
        <w:rPr>
          <w:rFonts w:ascii="Times New Roman" w:hAnsi="Times New Roman" w:cs="Times New Roman"/>
          <w:sz w:val="24"/>
          <w:szCs w:val="24"/>
        </w:rPr>
        <w:t xml:space="preserve">м каждый прямой ее удар для него </w:t>
      </w:r>
      <w:r w:rsidR="00880E66" w:rsidRPr="007F57C5">
        <w:rPr>
          <w:rFonts w:ascii="Times New Roman" w:hAnsi="Times New Roman" w:cs="Times New Roman"/>
          <w:sz w:val="24"/>
          <w:szCs w:val="24"/>
        </w:rPr>
        <w:t xml:space="preserve"> обычно смертелен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F52A90">
        <w:rPr>
          <w:rFonts w:ascii="Times New Roman" w:hAnsi="Times New Roman" w:cs="Times New Roman"/>
          <w:sz w:val="24"/>
          <w:szCs w:val="24"/>
        </w:rPr>
        <w:t>[1]</w:t>
      </w:r>
    </w:p>
    <w:p w:rsidR="00880E66" w:rsidRDefault="00880E66" w:rsidP="00933243">
      <w:pPr>
        <w:pStyle w:val="a3"/>
        <w:spacing w:line="360" w:lineRule="auto"/>
      </w:pPr>
    </w:p>
    <w:p w:rsidR="00D3604E" w:rsidRPr="00CA4D05" w:rsidRDefault="00CA4D05" w:rsidP="00933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4D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3604E" w:rsidRPr="00CA4D05">
        <w:rPr>
          <w:rFonts w:ascii="Times New Roman" w:hAnsi="Times New Roman" w:cs="Times New Roman"/>
          <w:b/>
          <w:sz w:val="28"/>
          <w:szCs w:val="28"/>
        </w:rPr>
        <w:t>Методика исследований</w:t>
      </w:r>
    </w:p>
    <w:p w:rsidR="006E7AF6" w:rsidRDefault="006C2F5A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 данной теме проводилось в селе Нижние Бузули, по оригинальной методике.</w:t>
      </w:r>
      <w:r w:rsidR="00F8628D">
        <w:rPr>
          <w:rFonts w:ascii="Times New Roman" w:hAnsi="Times New Roman" w:cs="Times New Roman"/>
          <w:sz w:val="24"/>
          <w:szCs w:val="24"/>
        </w:rPr>
        <w:t xml:space="preserve"> В своей работе я использовала учебную литературу, и в статье </w:t>
      </w:r>
      <w:r w:rsidR="00C77458">
        <w:rPr>
          <w:rFonts w:ascii="Times New Roman" w:hAnsi="Times New Roman" w:cs="Times New Roman"/>
          <w:sz w:val="24"/>
          <w:szCs w:val="24"/>
        </w:rPr>
        <w:t xml:space="preserve"> </w:t>
      </w:r>
      <w:r w:rsidR="000F5FD3">
        <w:rPr>
          <w:rFonts w:ascii="Times New Roman" w:hAnsi="Times New Roman" w:cs="Times New Roman"/>
          <w:sz w:val="24"/>
          <w:szCs w:val="24"/>
        </w:rPr>
        <w:t xml:space="preserve">В.И.Долгошова </w:t>
      </w:r>
      <w:r w:rsidR="00C77458">
        <w:rPr>
          <w:rFonts w:ascii="Times New Roman" w:hAnsi="Times New Roman" w:cs="Times New Roman"/>
          <w:sz w:val="24"/>
          <w:szCs w:val="24"/>
        </w:rPr>
        <w:t xml:space="preserve"> </w:t>
      </w:r>
      <w:r w:rsidR="000F5FD3">
        <w:rPr>
          <w:rFonts w:ascii="Times New Roman" w:hAnsi="Times New Roman" w:cs="Times New Roman"/>
          <w:sz w:val="24"/>
          <w:szCs w:val="24"/>
        </w:rPr>
        <w:t>нашла рекомендации, которые использовала как руководство к действию на протяжении всей работы: 1.Температура воздуха измеряется на высоте 150 см над поверхностью почвы, наблюдения за ветром производятся на высоте двух метров.2. Простейшие наблюдения за погодой, не требующие оснащения специальными приборами, можно вести как в определенные часы, так и в момент особенно яркой выраженности каких-либо явлений атмосферы.</w:t>
      </w:r>
      <w:r w:rsidR="00C77458">
        <w:rPr>
          <w:rFonts w:ascii="Times New Roman" w:hAnsi="Times New Roman" w:cs="Times New Roman"/>
          <w:sz w:val="24"/>
          <w:szCs w:val="24"/>
        </w:rPr>
        <w:t xml:space="preserve"> 3. Резкое увеличение давления, облачности и ветра указывает, что вероятность соответствующего изменения погоды очень велика.</w:t>
      </w:r>
    </w:p>
    <w:p w:rsidR="00C77458" w:rsidRDefault="00C77458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2F5A" w:rsidRPr="00610BCC" w:rsidRDefault="006C2F5A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0BCC">
        <w:rPr>
          <w:rFonts w:ascii="Times New Roman" w:hAnsi="Times New Roman" w:cs="Times New Roman"/>
          <w:sz w:val="24"/>
          <w:szCs w:val="24"/>
          <w:u w:val="single"/>
        </w:rPr>
        <w:lastRenderedPageBreak/>
        <w:t>Местоположение и климатическая характеристика.</w:t>
      </w:r>
    </w:p>
    <w:p w:rsidR="0025240C" w:rsidRDefault="006C2F5A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Нижние Бузули расположено на Амуро-Зейской равнине, в 35 км севернее г.Свободный. Высота села над уровнем моря 200 м. Населенный пункт расположен на право- и левобережных террасах р.Бузулька, которая является левым притоком р.</w:t>
      </w:r>
      <w:r w:rsidR="00954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Перы.</w:t>
      </w:r>
      <w:r w:rsidR="00954F33">
        <w:rPr>
          <w:rFonts w:ascii="Times New Roman" w:hAnsi="Times New Roman" w:cs="Times New Roman"/>
          <w:sz w:val="24"/>
          <w:szCs w:val="24"/>
        </w:rPr>
        <w:t xml:space="preserve"> </w:t>
      </w:r>
      <w:r w:rsidR="0082380B">
        <w:rPr>
          <w:rFonts w:ascii="Times New Roman" w:hAnsi="Times New Roman" w:cs="Times New Roman"/>
          <w:sz w:val="24"/>
          <w:szCs w:val="24"/>
        </w:rPr>
        <w:t>Нижние Бузули расположены в зоне</w:t>
      </w:r>
      <w:r w:rsidR="007C0F7E">
        <w:rPr>
          <w:rFonts w:ascii="Times New Roman" w:hAnsi="Times New Roman" w:cs="Times New Roman"/>
          <w:sz w:val="24"/>
          <w:szCs w:val="24"/>
        </w:rPr>
        <w:t xml:space="preserve"> резко-континентального климата с чертами муссонного.</w:t>
      </w:r>
      <w:r w:rsidR="0082380B">
        <w:rPr>
          <w:rFonts w:ascii="Times New Roman" w:hAnsi="Times New Roman" w:cs="Times New Roman"/>
          <w:sz w:val="24"/>
          <w:szCs w:val="24"/>
        </w:rPr>
        <w:t xml:space="preserve"> Средняя многолетняя годовая температура воздуха составляет -1,1градуса. Самым теплым месяцем в году является июль, средняя месячная температура которого +20,6 градуса. Минимальная температура наблюдается в январе -26 градусов.</w:t>
      </w:r>
      <w:r w:rsidR="00954F33">
        <w:rPr>
          <w:rFonts w:ascii="Times New Roman" w:hAnsi="Times New Roman" w:cs="Times New Roman"/>
          <w:sz w:val="24"/>
          <w:szCs w:val="24"/>
        </w:rPr>
        <w:t xml:space="preserve"> </w:t>
      </w:r>
      <w:r w:rsidR="0082380B">
        <w:rPr>
          <w:rFonts w:ascii="Times New Roman" w:hAnsi="Times New Roman" w:cs="Times New Roman"/>
          <w:sz w:val="24"/>
          <w:szCs w:val="24"/>
        </w:rPr>
        <w:t>Наибольшее число дней с облачностью приходится на месяцы теплого  времени  года (июнь, июль, август, сентябрь).</w:t>
      </w:r>
      <w:r w:rsidR="0025240C">
        <w:rPr>
          <w:rFonts w:ascii="Times New Roman" w:hAnsi="Times New Roman" w:cs="Times New Roman"/>
          <w:sz w:val="24"/>
          <w:szCs w:val="24"/>
        </w:rPr>
        <w:t xml:space="preserve"> </w:t>
      </w:r>
      <w:r w:rsidR="0082380B">
        <w:rPr>
          <w:rFonts w:ascii="Times New Roman" w:hAnsi="Times New Roman" w:cs="Times New Roman"/>
          <w:sz w:val="24"/>
          <w:szCs w:val="24"/>
        </w:rPr>
        <w:t>Средняя годовая относительная влажность составляет 66%. Наибо</w:t>
      </w:r>
      <w:r w:rsidR="00610BCC">
        <w:rPr>
          <w:rFonts w:ascii="Times New Roman" w:hAnsi="Times New Roman" w:cs="Times New Roman"/>
          <w:sz w:val="24"/>
          <w:szCs w:val="24"/>
        </w:rPr>
        <w:t>льшая влажность отмечается в июн</w:t>
      </w:r>
      <w:r w:rsidR="0082380B">
        <w:rPr>
          <w:rFonts w:ascii="Times New Roman" w:hAnsi="Times New Roman" w:cs="Times New Roman"/>
          <w:sz w:val="24"/>
          <w:szCs w:val="24"/>
        </w:rPr>
        <w:t xml:space="preserve">е, </w:t>
      </w:r>
      <w:r w:rsidR="00610BCC">
        <w:rPr>
          <w:rFonts w:ascii="Times New Roman" w:hAnsi="Times New Roman" w:cs="Times New Roman"/>
          <w:sz w:val="24"/>
          <w:szCs w:val="24"/>
        </w:rPr>
        <w:t xml:space="preserve">июле, августе и сентябре. </w:t>
      </w:r>
      <w:r w:rsidR="0025240C">
        <w:rPr>
          <w:rFonts w:ascii="Times New Roman" w:hAnsi="Times New Roman" w:cs="Times New Roman"/>
          <w:sz w:val="24"/>
          <w:szCs w:val="24"/>
        </w:rPr>
        <w:t>Характерной особеннос</w:t>
      </w:r>
      <w:r w:rsidR="009C5C40">
        <w:rPr>
          <w:rFonts w:ascii="Times New Roman" w:hAnsi="Times New Roman" w:cs="Times New Roman"/>
          <w:sz w:val="24"/>
          <w:szCs w:val="24"/>
        </w:rPr>
        <w:t>т</w:t>
      </w:r>
      <w:r w:rsidR="0025240C">
        <w:rPr>
          <w:rFonts w:ascii="Times New Roman" w:hAnsi="Times New Roman" w:cs="Times New Roman"/>
          <w:sz w:val="24"/>
          <w:szCs w:val="24"/>
        </w:rPr>
        <w:t xml:space="preserve">ью ветрового режима является преобладание в зимний период  ветров </w:t>
      </w:r>
      <w:r w:rsidR="00610BCC">
        <w:rPr>
          <w:rFonts w:ascii="Times New Roman" w:hAnsi="Times New Roman" w:cs="Times New Roman"/>
          <w:sz w:val="24"/>
          <w:szCs w:val="24"/>
        </w:rPr>
        <w:t xml:space="preserve"> северо-западного на</w:t>
      </w:r>
      <w:r w:rsidR="0025240C">
        <w:rPr>
          <w:rFonts w:ascii="Times New Roman" w:hAnsi="Times New Roman" w:cs="Times New Roman"/>
          <w:sz w:val="24"/>
          <w:szCs w:val="24"/>
        </w:rPr>
        <w:t>правления, в летний период южных  и юго-восточных</w:t>
      </w:r>
      <w:r w:rsidR="00610BCC">
        <w:rPr>
          <w:rFonts w:ascii="Times New Roman" w:hAnsi="Times New Roman" w:cs="Times New Roman"/>
          <w:sz w:val="24"/>
          <w:szCs w:val="24"/>
        </w:rPr>
        <w:t>.</w:t>
      </w:r>
    </w:p>
    <w:p w:rsidR="006C2F5A" w:rsidRDefault="0025240C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Необычно жарко было в конце июня, среднесуточная температура с 25.06.10 по29.06.10 не опускалась ниже + 29 градусов.</w:t>
      </w:r>
    </w:p>
    <w:p w:rsidR="0025240C" w:rsidRDefault="0025240C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летние месяцы преобладала циклональная погода, при прохождении атмосферных фронтов.</w:t>
      </w:r>
    </w:p>
    <w:p w:rsidR="00610BCC" w:rsidRDefault="00610BCC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0BCC">
        <w:rPr>
          <w:rFonts w:ascii="Times New Roman" w:hAnsi="Times New Roman" w:cs="Times New Roman"/>
          <w:sz w:val="24"/>
          <w:szCs w:val="24"/>
          <w:u w:val="single"/>
        </w:rPr>
        <w:t>Объект исследования.</w:t>
      </w:r>
    </w:p>
    <w:p w:rsidR="00610BCC" w:rsidRPr="002C6166" w:rsidRDefault="002C616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все явления и процессы в природе взаимосвязаны, поэтому я решила наблюдать </w:t>
      </w:r>
      <w:r w:rsidR="00610BCC" w:rsidRPr="002C616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следующими элементами погоды: температурой, атмосферным давлением </w:t>
      </w:r>
      <w:r w:rsidR="00610BCC" w:rsidRPr="002C6166">
        <w:rPr>
          <w:rFonts w:ascii="Times New Roman" w:hAnsi="Times New Roman" w:cs="Times New Roman"/>
          <w:sz w:val="24"/>
          <w:szCs w:val="24"/>
        </w:rPr>
        <w:t>воздуха, направление</w:t>
      </w:r>
      <w:r>
        <w:rPr>
          <w:rFonts w:ascii="Times New Roman" w:hAnsi="Times New Roman" w:cs="Times New Roman"/>
          <w:sz w:val="24"/>
          <w:szCs w:val="24"/>
        </w:rPr>
        <w:t xml:space="preserve">м  ветра, количеством </w:t>
      </w:r>
      <w:r w:rsidR="00610BCC" w:rsidRPr="002C6166">
        <w:rPr>
          <w:rFonts w:ascii="Times New Roman" w:hAnsi="Times New Roman" w:cs="Times New Roman"/>
          <w:sz w:val="24"/>
          <w:szCs w:val="24"/>
        </w:rPr>
        <w:t>грозовых дне</w:t>
      </w:r>
      <w:r>
        <w:rPr>
          <w:rFonts w:ascii="Times New Roman" w:hAnsi="Times New Roman" w:cs="Times New Roman"/>
          <w:sz w:val="24"/>
          <w:szCs w:val="24"/>
        </w:rPr>
        <w:t>й (атмосферное явление – гроза) для того, чтобы пронаблюдать и выявить определенные закономерности в формировании погоды. Также фиксировала особенности в изменении поведения животных и состоянии растений.</w:t>
      </w:r>
    </w:p>
    <w:p w:rsidR="00DD0998" w:rsidRDefault="00DD0998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0998">
        <w:rPr>
          <w:rFonts w:ascii="Times New Roman" w:hAnsi="Times New Roman" w:cs="Times New Roman"/>
          <w:sz w:val="24"/>
          <w:szCs w:val="24"/>
          <w:u w:val="single"/>
        </w:rPr>
        <w:t>Описание метода исследования</w:t>
      </w:r>
    </w:p>
    <w:p w:rsidR="00DD0998" w:rsidRDefault="00736D48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6D48">
        <w:rPr>
          <w:rFonts w:ascii="Times New Roman" w:hAnsi="Times New Roman" w:cs="Times New Roman"/>
          <w:sz w:val="24"/>
          <w:szCs w:val="24"/>
        </w:rPr>
        <w:t xml:space="preserve">Мной были использованы методы: </w:t>
      </w:r>
      <w:r w:rsidR="00DD0998" w:rsidRPr="00736D48">
        <w:rPr>
          <w:rFonts w:ascii="Times New Roman" w:hAnsi="Times New Roman" w:cs="Times New Roman"/>
          <w:sz w:val="24"/>
          <w:szCs w:val="24"/>
        </w:rPr>
        <w:t xml:space="preserve">наблюдений, описания, </w:t>
      </w:r>
      <w:r>
        <w:rPr>
          <w:rFonts w:ascii="Times New Roman" w:hAnsi="Times New Roman" w:cs="Times New Roman"/>
          <w:sz w:val="24"/>
          <w:szCs w:val="24"/>
        </w:rPr>
        <w:t xml:space="preserve">анализа, графический и </w:t>
      </w:r>
      <w:r w:rsidRPr="00736D48">
        <w:rPr>
          <w:rFonts w:ascii="Times New Roman" w:hAnsi="Times New Roman" w:cs="Times New Roman"/>
          <w:sz w:val="24"/>
          <w:szCs w:val="24"/>
        </w:rPr>
        <w:t>математической статистики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65D5" w:rsidRDefault="009C5C4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20</w:t>
      </w:r>
      <w:r w:rsidR="00736D48">
        <w:rPr>
          <w:rFonts w:ascii="Times New Roman" w:hAnsi="Times New Roman" w:cs="Times New Roman"/>
          <w:sz w:val="24"/>
          <w:szCs w:val="24"/>
        </w:rPr>
        <w:t xml:space="preserve">10 года я отмечала показатели температуры воздуха 3 раза в сутки: 8часов утра, 14 часов дня и в 22 часа, ночную температуру </w:t>
      </w:r>
      <w:r w:rsidR="00793617">
        <w:rPr>
          <w:rFonts w:ascii="Times New Roman" w:hAnsi="Times New Roman" w:cs="Times New Roman"/>
          <w:sz w:val="24"/>
          <w:szCs w:val="24"/>
        </w:rPr>
        <w:t>узнавала из сообщений по местному телевидению. Для получения среднесуточной темп</w:t>
      </w:r>
      <w:r w:rsidR="003D02AE">
        <w:rPr>
          <w:rFonts w:ascii="Times New Roman" w:hAnsi="Times New Roman" w:cs="Times New Roman"/>
          <w:sz w:val="24"/>
          <w:szCs w:val="24"/>
        </w:rPr>
        <w:t xml:space="preserve">ературы складывала все  данные </w:t>
      </w:r>
      <w:r w:rsidR="00793617">
        <w:rPr>
          <w:rFonts w:ascii="Times New Roman" w:hAnsi="Times New Roman" w:cs="Times New Roman"/>
          <w:sz w:val="24"/>
          <w:szCs w:val="24"/>
        </w:rPr>
        <w:t xml:space="preserve">и полученную сумму делила на 4. Такие </w:t>
      </w:r>
      <w:r w:rsidR="003D02AE">
        <w:rPr>
          <w:rFonts w:ascii="Times New Roman" w:hAnsi="Times New Roman" w:cs="Times New Roman"/>
          <w:sz w:val="24"/>
          <w:szCs w:val="24"/>
        </w:rPr>
        <w:t xml:space="preserve">наблюдения я проводила в течение </w:t>
      </w:r>
      <w:r w:rsidR="00793617">
        <w:rPr>
          <w:rFonts w:ascii="Times New Roman" w:hAnsi="Times New Roman" w:cs="Times New Roman"/>
          <w:sz w:val="24"/>
          <w:szCs w:val="24"/>
        </w:rPr>
        <w:t xml:space="preserve"> мая, июня, июля и августа. </w:t>
      </w:r>
      <w:r w:rsidR="00FE65D5">
        <w:rPr>
          <w:rFonts w:ascii="Times New Roman" w:hAnsi="Times New Roman" w:cs="Times New Roman"/>
          <w:sz w:val="24"/>
          <w:szCs w:val="24"/>
        </w:rPr>
        <w:t>Использовала спиртовой термометр для определения температуры наружного воздуха. Термометр я прикрепила на забор, на высоте 1,5м, прямые солнечные лучи на него не попадали.</w:t>
      </w:r>
    </w:p>
    <w:p w:rsidR="00FE65D5" w:rsidRPr="00FE65D5" w:rsidRDefault="00793617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Подобно этому снимала показания с барометра</w:t>
      </w:r>
      <w:r w:rsidR="003D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анероида, а средние показатели находила при подсчете аналогичными действиями.</w:t>
      </w:r>
    </w:p>
    <w:p w:rsidR="00FE65D5" w:rsidRDefault="00FE65D5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93617" w:rsidRPr="00FE65D5">
        <w:rPr>
          <w:rFonts w:ascii="Times New Roman" w:hAnsi="Times New Roman" w:cs="Times New Roman"/>
          <w:sz w:val="24"/>
          <w:szCs w:val="24"/>
        </w:rPr>
        <w:t xml:space="preserve">пределяла направление ветра при помощи </w:t>
      </w:r>
      <w:r>
        <w:rPr>
          <w:rFonts w:ascii="Times New Roman" w:hAnsi="Times New Roman" w:cs="Times New Roman"/>
          <w:sz w:val="24"/>
          <w:szCs w:val="24"/>
        </w:rPr>
        <w:t>флюгера один раз в день.</w:t>
      </w:r>
      <w:r w:rsidR="00793617" w:rsidRPr="00FE65D5">
        <w:rPr>
          <w:rFonts w:ascii="Times New Roman" w:hAnsi="Times New Roman" w:cs="Times New Roman"/>
          <w:sz w:val="24"/>
          <w:szCs w:val="24"/>
        </w:rPr>
        <w:t xml:space="preserve"> </w:t>
      </w:r>
      <w:r w:rsidR="00793617">
        <w:rPr>
          <w:rFonts w:ascii="Times New Roman" w:hAnsi="Times New Roman" w:cs="Times New Roman"/>
          <w:sz w:val="24"/>
          <w:szCs w:val="24"/>
        </w:rPr>
        <w:t>От</w:t>
      </w:r>
      <w:r w:rsidR="003D02AE">
        <w:rPr>
          <w:rFonts w:ascii="Times New Roman" w:hAnsi="Times New Roman" w:cs="Times New Roman"/>
          <w:sz w:val="24"/>
          <w:szCs w:val="24"/>
        </w:rPr>
        <w:t>мечала количество дней с грозой, типы облаков и направление их перемещения.</w:t>
      </w:r>
      <w:r w:rsidR="00793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Записи вела в журнале наблюдений. </w:t>
      </w:r>
      <w:r w:rsidR="00793617">
        <w:rPr>
          <w:rFonts w:ascii="Times New Roman" w:hAnsi="Times New Roman" w:cs="Times New Roman"/>
          <w:sz w:val="24"/>
          <w:szCs w:val="24"/>
        </w:rPr>
        <w:t xml:space="preserve">Перед ненастьем была особенно внимательна по отношению к живым объектам природы: насекомым, </w:t>
      </w:r>
      <w:r w:rsidR="003D02AE">
        <w:rPr>
          <w:rFonts w:ascii="Times New Roman" w:hAnsi="Times New Roman" w:cs="Times New Roman"/>
          <w:sz w:val="24"/>
          <w:szCs w:val="24"/>
        </w:rPr>
        <w:t>птицам, зверям и цветам.</w:t>
      </w:r>
    </w:p>
    <w:p w:rsidR="00736D48" w:rsidRPr="00736D48" w:rsidRDefault="003D02A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я  увидела и на что обратила внимание, фотографировала и записывала в тетрадь.</w:t>
      </w:r>
    </w:p>
    <w:p w:rsidR="00D3604E" w:rsidRPr="000E0D1E" w:rsidRDefault="000E0D1E" w:rsidP="000E0D1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3604E" w:rsidRPr="000E0D1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D0FA2" w:rsidRDefault="003D0FA2" w:rsidP="00933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0F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-2540</wp:posOffset>
            </wp:positionV>
            <wp:extent cx="4476750" cy="1511300"/>
            <wp:effectExtent l="19050" t="0" r="19050" b="0"/>
            <wp:wrapNone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D0FA2" w:rsidRDefault="003D0FA2" w:rsidP="00933243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D0FA2" w:rsidRDefault="003D0FA2" w:rsidP="00933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60325</wp:posOffset>
            </wp:positionV>
            <wp:extent cx="4483100" cy="1587500"/>
            <wp:effectExtent l="19050" t="0" r="12700" b="0"/>
            <wp:wrapNone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3D0FA2" w:rsidRDefault="003D0FA2" w:rsidP="00933243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D0FA2" w:rsidRDefault="003D0FA2" w:rsidP="00933243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33243" w:rsidRDefault="00933243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2998" w:rsidRDefault="00FE2998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0FA2" w:rsidRPr="00933243" w:rsidRDefault="002E1453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243">
        <w:rPr>
          <w:rFonts w:ascii="Times New Roman" w:hAnsi="Times New Roman" w:cs="Times New Roman"/>
          <w:sz w:val="24"/>
          <w:szCs w:val="24"/>
        </w:rPr>
        <w:t>Рис.</w:t>
      </w:r>
      <w:r w:rsidR="006C0D60" w:rsidRPr="00933243">
        <w:rPr>
          <w:rFonts w:ascii="Times New Roman" w:hAnsi="Times New Roman" w:cs="Times New Roman"/>
          <w:sz w:val="24"/>
          <w:szCs w:val="24"/>
        </w:rPr>
        <w:t>2 ход температур и давления воздуха в</w:t>
      </w:r>
      <w:r w:rsidR="0052462E" w:rsidRPr="00933243">
        <w:rPr>
          <w:rFonts w:ascii="Times New Roman" w:hAnsi="Times New Roman" w:cs="Times New Roman"/>
          <w:sz w:val="24"/>
          <w:szCs w:val="24"/>
        </w:rPr>
        <w:t xml:space="preserve"> мае 2010г.</w:t>
      </w:r>
    </w:p>
    <w:p w:rsidR="003D0FA2" w:rsidRDefault="003D0FA2" w:rsidP="00933243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44086" w:rsidRDefault="006C0D60" w:rsidP="00933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-199390</wp:posOffset>
            </wp:positionV>
            <wp:extent cx="4489450" cy="1930400"/>
            <wp:effectExtent l="19050" t="0" r="25400" b="0"/>
            <wp:wrapNone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44086" w:rsidRDefault="00944086" w:rsidP="00933243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D0FA2" w:rsidRPr="003D0FA2" w:rsidRDefault="003D0FA2" w:rsidP="00933243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50954" w:rsidRDefault="00D50954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0954" w:rsidRPr="00933243" w:rsidRDefault="006C0D60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16510</wp:posOffset>
            </wp:positionV>
            <wp:extent cx="4489450" cy="1511300"/>
            <wp:effectExtent l="19050" t="0" r="25400" b="0"/>
            <wp:wrapNone/>
            <wp:docPr id="2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D50954" w:rsidRDefault="00D50954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0954" w:rsidRDefault="00D50954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D543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D543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D543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0954" w:rsidRPr="00D543EC" w:rsidRDefault="006C0D60" w:rsidP="00D543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3EC">
        <w:rPr>
          <w:rFonts w:ascii="Times New Roman" w:hAnsi="Times New Roman" w:cs="Times New Roman"/>
          <w:sz w:val="24"/>
          <w:szCs w:val="24"/>
        </w:rPr>
        <w:t>Рис.</w:t>
      </w:r>
      <w:r w:rsidR="0052462E" w:rsidRPr="00D543EC">
        <w:rPr>
          <w:rFonts w:ascii="Times New Roman" w:hAnsi="Times New Roman" w:cs="Times New Roman"/>
          <w:sz w:val="24"/>
          <w:szCs w:val="24"/>
        </w:rPr>
        <w:t>3 Ход температур и давления воздуха в июне 2010г.</w:t>
      </w:r>
    </w:p>
    <w:p w:rsidR="00D50954" w:rsidRPr="00933243" w:rsidRDefault="006C0D60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175895</wp:posOffset>
            </wp:positionV>
            <wp:extent cx="4489450" cy="1511300"/>
            <wp:effectExtent l="19050" t="0" r="25400" b="0"/>
            <wp:wrapNone/>
            <wp:docPr id="2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E2998" w:rsidRDefault="00FE2998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2998" w:rsidRDefault="00FE2998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B57" w:rsidRDefault="006C0D6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201930</wp:posOffset>
            </wp:positionV>
            <wp:extent cx="4489450" cy="1320800"/>
            <wp:effectExtent l="19050" t="0" r="25400" b="0"/>
            <wp:wrapNone/>
            <wp:docPr id="2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6C0D60" w:rsidRDefault="006C0D60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0D60" w:rsidRDefault="006C0D60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0D60" w:rsidRDefault="006C0D60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0D60" w:rsidRDefault="006C0D60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0D60" w:rsidRPr="006C0D60" w:rsidRDefault="006C0D60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D60">
        <w:rPr>
          <w:rFonts w:ascii="Times New Roman" w:hAnsi="Times New Roman" w:cs="Times New Roman"/>
          <w:sz w:val="24"/>
          <w:szCs w:val="24"/>
        </w:rPr>
        <w:t xml:space="preserve">Рис. </w:t>
      </w:r>
      <w:r w:rsidR="0052462E">
        <w:rPr>
          <w:rFonts w:ascii="Times New Roman" w:hAnsi="Times New Roman" w:cs="Times New Roman"/>
          <w:sz w:val="24"/>
          <w:szCs w:val="24"/>
        </w:rPr>
        <w:t>4 Ход температур и давления воздуха в июле 2010г.</w:t>
      </w:r>
    </w:p>
    <w:p w:rsidR="00944086" w:rsidRPr="00933243" w:rsidRDefault="006C0D60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95885</wp:posOffset>
            </wp:positionV>
            <wp:extent cx="4489450" cy="1930400"/>
            <wp:effectExtent l="19050" t="0" r="25400" b="0"/>
            <wp:wrapNone/>
            <wp:docPr id="2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44086" w:rsidRDefault="0094408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4086" w:rsidRDefault="0094408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4086" w:rsidRDefault="0094408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4086" w:rsidRDefault="0094408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4086" w:rsidRDefault="0094408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4086" w:rsidRDefault="0094408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B57" w:rsidRDefault="006C0D6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138430</wp:posOffset>
            </wp:positionV>
            <wp:extent cx="4489450" cy="2044700"/>
            <wp:effectExtent l="19050" t="0" r="25400" b="0"/>
            <wp:wrapNone/>
            <wp:docPr id="2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510B57" w:rsidRDefault="00510B57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B57" w:rsidRDefault="00510B57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B57" w:rsidRDefault="00510B57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B57" w:rsidRDefault="00510B57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B57" w:rsidRDefault="00510B57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B57" w:rsidRDefault="00510B57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B57" w:rsidRDefault="00510B57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0B57" w:rsidRDefault="00510B57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0954" w:rsidRDefault="00D50954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2B4" w:rsidRDefault="006C0D6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52462E">
        <w:rPr>
          <w:rFonts w:ascii="Times New Roman" w:hAnsi="Times New Roman" w:cs="Times New Roman"/>
          <w:sz w:val="24"/>
          <w:szCs w:val="24"/>
        </w:rPr>
        <w:t>5 Ход температур и давления воздуха в августе 2010г.</w:t>
      </w:r>
    </w:p>
    <w:p w:rsidR="006C0D60" w:rsidRDefault="006C0D6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0D60" w:rsidRDefault="006C0D60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5E48" w:rsidRDefault="003D02A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462E">
        <w:rPr>
          <w:rFonts w:ascii="Times New Roman" w:hAnsi="Times New Roman" w:cs="Times New Roman"/>
          <w:sz w:val="24"/>
          <w:szCs w:val="24"/>
        </w:rPr>
        <w:t xml:space="preserve">По данным своих наблюдений </w:t>
      </w:r>
      <w:r w:rsidR="00944086" w:rsidRPr="0052462E">
        <w:rPr>
          <w:rFonts w:ascii="Times New Roman" w:hAnsi="Times New Roman" w:cs="Times New Roman"/>
          <w:sz w:val="24"/>
          <w:szCs w:val="24"/>
        </w:rPr>
        <w:t xml:space="preserve">мы с руководителем </w:t>
      </w:r>
      <w:r w:rsidR="00C6157B" w:rsidRPr="0052462E">
        <w:rPr>
          <w:rFonts w:ascii="Times New Roman" w:hAnsi="Times New Roman" w:cs="Times New Roman"/>
          <w:sz w:val="24"/>
          <w:szCs w:val="24"/>
        </w:rPr>
        <w:t xml:space="preserve"> </w:t>
      </w:r>
      <w:r w:rsidRPr="0052462E">
        <w:rPr>
          <w:rFonts w:ascii="Times New Roman" w:hAnsi="Times New Roman" w:cs="Times New Roman"/>
          <w:sz w:val="24"/>
          <w:szCs w:val="24"/>
        </w:rPr>
        <w:t>построили график</w:t>
      </w:r>
      <w:r w:rsidR="00944086" w:rsidRPr="0052462E">
        <w:rPr>
          <w:rFonts w:ascii="Times New Roman" w:hAnsi="Times New Roman" w:cs="Times New Roman"/>
          <w:sz w:val="24"/>
          <w:szCs w:val="24"/>
        </w:rPr>
        <w:t xml:space="preserve">и </w:t>
      </w:r>
      <w:r w:rsidRPr="0052462E">
        <w:rPr>
          <w:rFonts w:ascii="Times New Roman" w:hAnsi="Times New Roman" w:cs="Times New Roman"/>
          <w:sz w:val="24"/>
          <w:szCs w:val="24"/>
        </w:rPr>
        <w:t xml:space="preserve"> хода температур для каждого месяца и график</w:t>
      </w:r>
      <w:r w:rsidR="00944086" w:rsidRPr="0052462E">
        <w:rPr>
          <w:rFonts w:ascii="Times New Roman" w:hAnsi="Times New Roman" w:cs="Times New Roman"/>
          <w:sz w:val="24"/>
          <w:szCs w:val="24"/>
        </w:rPr>
        <w:t xml:space="preserve">и </w:t>
      </w:r>
      <w:r w:rsidRPr="0052462E">
        <w:rPr>
          <w:rFonts w:ascii="Times New Roman" w:hAnsi="Times New Roman" w:cs="Times New Roman"/>
          <w:sz w:val="24"/>
          <w:szCs w:val="24"/>
        </w:rPr>
        <w:t xml:space="preserve"> показателей атмосферного давления. Затем эти графики проанализировали и отметили на них грозовые дни.</w:t>
      </w:r>
      <w:r w:rsidR="00C6157B" w:rsidRPr="0052462E">
        <w:rPr>
          <w:rFonts w:ascii="Times New Roman" w:hAnsi="Times New Roman" w:cs="Times New Roman"/>
          <w:sz w:val="24"/>
          <w:szCs w:val="24"/>
        </w:rPr>
        <w:t xml:space="preserve"> </w:t>
      </w:r>
      <w:r w:rsidR="00812141" w:rsidRPr="0052462E">
        <w:rPr>
          <w:rFonts w:ascii="Times New Roman" w:hAnsi="Times New Roman" w:cs="Times New Roman"/>
          <w:sz w:val="24"/>
          <w:szCs w:val="24"/>
        </w:rPr>
        <w:t xml:space="preserve">Следует отметить, что первая гроза была 30.05, в июне грозовых  дней 4  (4.06, 15.06, 17.06, 28.06),  в июле – 5 (1.07,2.07, 4.07, 5.07, 10.07), в августе  - 3 (8.08, 14.08, 18.08). </w:t>
      </w:r>
      <w:r w:rsidR="0039682F" w:rsidRPr="0052462E">
        <w:rPr>
          <w:rFonts w:ascii="Times New Roman" w:hAnsi="Times New Roman" w:cs="Times New Roman"/>
          <w:sz w:val="24"/>
          <w:szCs w:val="24"/>
        </w:rPr>
        <w:t>Особой закономерности между ходом температур, давлением и грозовы</w:t>
      </w:r>
      <w:r w:rsidR="00CB5E48">
        <w:rPr>
          <w:rFonts w:ascii="Times New Roman" w:hAnsi="Times New Roman" w:cs="Times New Roman"/>
          <w:sz w:val="24"/>
          <w:szCs w:val="24"/>
        </w:rPr>
        <w:t>ми днями обнаружить не удалось. В</w:t>
      </w:r>
      <w:r w:rsidR="0039682F" w:rsidRPr="0052462E">
        <w:rPr>
          <w:rFonts w:ascii="Times New Roman" w:hAnsi="Times New Roman" w:cs="Times New Roman"/>
          <w:sz w:val="24"/>
          <w:szCs w:val="24"/>
        </w:rPr>
        <w:t>есь летний сезон 2010 года отличался активной циклональной деятельностью при прохождении атмосферных фронтов, это хорошо заметно при анализе хода давления. Самые низкие показатели давления –</w:t>
      </w:r>
      <w:r w:rsidR="00C86113" w:rsidRPr="0052462E">
        <w:rPr>
          <w:rFonts w:ascii="Times New Roman" w:hAnsi="Times New Roman" w:cs="Times New Roman"/>
          <w:sz w:val="24"/>
          <w:szCs w:val="24"/>
        </w:rPr>
        <w:t xml:space="preserve"> от 729 мм рт. ст. </w:t>
      </w:r>
      <w:r w:rsidR="0039682F" w:rsidRPr="0052462E">
        <w:rPr>
          <w:rFonts w:ascii="Times New Roman" w:hAnsi="Times New Roman" w:cs="Times New Roman"/>
          <w:sz w:val="24"/>
          <w:szCs w:val="24"/>
        </w:rPr>
        <w:t xml:space="preserve">до 740  </w:t>
      </w:r>
      <w:r w:rsidR="00C86113" w:rsidRPr="0052462E">
        <w:rPr>
          <w:rFonts w:ascii="Times New Roman" w:hAnsi="Times New Roman" w:cs="Times New Roman"/>
          <w:sz w:val="24"/>
          <w:szCs w:val="24"/>
        </w:rPr>
        <w:t>отмечены во второй половине июня. В целом  атмосферное давление все лето был ниже нормального (752 мм рт ст). Таким образом, я получила доказательство прохождения циклонов.  Г</w:t>
      </w:r>
      <w:r w:rsidR="0039682F" w:rsidRPr="0052462E">
        <w:rPr>
          <w:rFonts w:ascii="Times New Roman" w:hAnsi="Times New Roman" w:cs="Times New Roman"/>
          <w:sz w:val="24"/>
          <w:szCs w:val="24"/>
        </w:rPr>
        <w:t>розы были как местные или тепловые, так и фронтальные.</w:t>
      </w:r>
      <w:r w:rsidR="00CB5E48" w:rsidRPr="00CB5E48">
        <w:rPr>
          <w:rFonts w:ascii="Times New Roman" w:hAnsi="Times New Roman" w:cs="Times New Roman"/>
          <w:sz w:val="24"/>
          <w:szCs w:val="24"/>
        </w:rPr>
        <w:t xml:space="preserve"> </w:t>
      </w:r>
      <w:r w:rsidR="00CB5E48">
        <w:rPr>
          <w:rFonts w:ascii="Times New Roman" w:hAnsi="Times New Roman" w:cs="Times New Roman"/>
          <w:sz w:val="24"/>
          <w:szCs w:val="24"/>
        </w:rPr>
        <w:t>Необычно жарко было в конце июня, среднесуточная температура с 25.06.10 по29.06.10 не опускалась ниже + 29 градусов.</w:t>
      </w:r>
    </w:p>
    <w:p w:rsidR="00C86113" w:rsidRPr="0052462E" w:rsidRDefault="00C86113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6113" w:rsidRDefault="00C86113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1E" w:rsidRDefault="000E0D1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462E" w:rsidRDefault="00E067DF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52462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Результаты наблюдений за направлением ветра </w:t>
      </w:r>
      <w:r w:rsidR="0052462E">
        <w:rPr>
          <w:rFonts w:ascii="Times New Roman" w:hAnsi="Times New Roman" w:cs="Times New Roman"/>
          <w:sz w:val="24"/>
          <w:szCs w:val="24"/>
        </w:rPr>
        <w:t>в с. Нижние Бузули.</w:t>
      </w:r>
    </w:p>
    <w:p w:rsidR="00C86113" w:rsidRDefault="0052462E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2010г.</w:t>
      </w:r>
    </w:p>
    <w:p w:rsidR="00C86113" w:rsidRDefault="00C86113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6113" w:rsidRDefault="00C86113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1373"/>
        <w:gridCol w:w="1417"/>
        <w:gridCol w:w="5103"/>
      </w:tblGrid>
      <w:tr w:rsidR="00C86113" w:rsidTr="0052462E">
        <w:tc>
          <w:tcPr>
            <w:tcW w:w="1373" w:type="dxa"/>
          </w:tcPr>
          <w:p w:rsidR="0052462E" w:rsidRDefault="0052462E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13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462E" w:rsidRDefault="0052462E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13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5103" w:type="dxa"/>
          </w:tcPr>
          <w:p w:rsidR="0052462E" w:rsidRDefault="0052462E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13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Преобладающее </w:t>
            </w:r>
            <w:r w:rsidR="005246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5246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ветра</w:t>
            </w:r>
          </w:p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DF" w:rsidTr="0052462E">
        <w:tc>
          <w:tcPr>
            <w:tcW w:w="1373" w:type="dxa"/>
            <w:vMerge w:val="restart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Северо-восток</w:t>
            </w:r>
          </w:p>
        </w:tc>
      </w:tr>
      <w:tr w:rsidR="00E067DF" w:rsidTr="0052462E">
        <w:tc>
          <w:tcPr>
            <w:tcW w:w="1373" w:type="dxa"/>
            <w:vMerge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</w:tr>
      <w:tr w:rsidR="00E067DF" w:rsidTr="0052462E">
        <w:tc>
          <w:tcPr>
            <w:tcW w:w="1373" w:type="dxa"/>
            <w:vMerge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Запад-северо-запад</w:t>
            </w:r>
          </w:p>
        </w:tc>
      </w:tr>
      <w:tr w:rsidR="00E067DF" w:rsidTr="0052462E">
        <w:tc>
          <w:tcPr>
            <w:tcW w:w="1373" w:type="dxa"/>
            <w:vMerge w:val="restart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</w:tr>
      <w:tr w:rsidR="00E067DF" w:rsidTr="0052462E">
        <w:tc>
          <w:tcPr>
            <w:tcW w:w="1373" w:type="dxa"/>
            <w:vMerge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</w:tr>
      <w:tr w:rsidR="00E067DF" w:rsidTr="0052462E">
        <w:tc>
          <w:tcPr>
            <w:tcW w:w="1373" w:type="dxa"/>
            <w:vMerge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</w:tr>
      <w:tr w:rsidR="00E067DF" w:rsidTr="0052462E">
        <w:tc>
          <w:tcPr>
            <w:tcW w:w="1373" w:type="dxa"/>
            <w:vMerge w:val="restart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</w:p>
        </w:tc>
      </w:tr>
      <w:tr w:rsidR="00E067DF" w:rsidTr="0052462E">
        <w:tc>
          <w:tcPr>
            <w:tcW w:w="1373" w:type="dxa"/>
            <w:vMerge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Юг-юго-восток</w:t>
            </w:r>
          </w:p>
        </w:tc>
      </w:tr>
      <w:tr w:rsidR="00E067DF" w:rsidTr="0052462E">
        <w:tc>
          <w:tcPr>
            <w:tcW w:w="1373" w:type="dxa"/>
            <w:vMerge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</w:tr>
      <w:tr w:rsidR="00E067DF" w:rsidTr="0052462E">
        <w:tc>
          <w:tcPr>
            <w:tcW w:w="1373" w:type="dxa"/>
            <w:vMerge w:val="restart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Запад-северо-запад</w:t>
            </w:r>
          </w:p>
        </w:tc>
      </w:tr>
      <w:tr w:rsidR="00E067DF" w:rsidTr="0052462E">
        <w:tc>
          <w:tcPr>
            <w:tcW w:w="1373" w:type="dxa"/>
            <w:vMerge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</w:tr>
      <w:tr w:rsidR="00E067DF" w:rsidTr="0052462E">
        <w:tc>
          <w:tcPr>
            <w:tcW w:w="1373" w:type="dxa"/>
            <w:vMerge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067DF" w:rsidRDefault="00E067DF" w:rsidP="009332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Запад-северо-запад</w:t>
            </w:r>
          </w:p>
        </w:tc>
      </w:tr>
    </w:tbl>
    <w:p w:rsidR="00C86113" w:rsidRDefault="00C86113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6113" w:rsidRDefault="00E067DF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 таблицы, полученных</w:t>
      </w:r>
      <w:r w:rsidR="002E1453">
        <w:rPr>
          <w:rFonts w:ascii="Times New Roman" w:hAnsi="Times New Roman" w:cs="Times New Roman"/>
          <w:sz w:val="24"/>
          <w:szCs w:val="24"/>
        </w:rPr>
        <w:t xml:space="preserve"> в результате наблюдений, можно предположить, что циклоны приходят в Амурскую область с юга и юго-востока, так как преобладающие ветры в июне и июле южного направления и юго-восточного.</w:t>
      </w:r>
    </w:p>
    <w:p w:rsidR="008C1896" w:rsidRDefault="008C189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1896" w:rsidRDefault="002F56FD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Наблюдая за тип</w:t>
      </w:r>
      <w:r w:rsidR="00C50C28">
        <w:rPr>
          <w:rFonts w:ascii="Times New Roman" w:hAnsi="Times New Roman" w:cs="Times New Roman"/>
          <w:sz w:val="24"/>
          <w:szCs w:val="24"/>
        </w:rPr>
        <w:t xml:space="preserve">ами облаков, </w:t>
      </w:r>
      <w:r>
        <w:rPr>
          <w:rFonts w:ascii="Times New Roman" w:hAnsi="Times New Roman" w:cs="Times New Roman"/>
          <w:sz w:val="24"/>
          <w:szCs w:val="24"/>
        </w:rPr>
        <w:t xml:space="preserve">я отметила, что если на небе появляются высокие, </w:t>
      </w:r>
      <w:r w:rsidR="009754F7">
        <w:rPr>
          <w:rFonts w:ascii="Times New Roman" w:hAnsi="Times New Roman" w:cs="Times New Roman"/>
          <w:sz w:val="24"/>
          <w:szCs w:val="24"/>
        </w:rPr>
        <w:t xml:space="preserve"> кучевые, напоминающие башенки </w:t>
      </w:r>
      <w:r>
        <w:rPr>
          <w:rFonts w:ascii="Times New Roman" w:hAnsi="Times New Roman" w:cs="Times New Roman"/>
          <w:sz w:val="24"/>
          <w:szCs w:val="24"/>
        </w:rPr>
        <w:t xml:space="preserve">облака </w:t>
      </w:r>
      <w:r w:rsidR="009754F7">
        <w:rPr>
          <w:rFonts w:ascii="Times New Roman" w:hAnsi="Times New Roman" w:cs="Times New Roman"/>
          <w:sz w:val="24"/>
          <w:szCs w:val="24"/>
        </w:rPr>
        <w:t xml:space="preserve">темносерого или  темнофиолетового  цвета и </w:t>
      </w:r>
      <w:r>
        <w:rPr>
          <w:rFonts w:ascii="Times New Roman" w:hAnsi="Times New Roman" w:cs="Times New Roman"/>
          <w:sz w:val="24"/>
          <w:szCs w:val="24"/>
        </w:rPr>
        <w:t>они быстро растут</w:t>
      </w:r>
      <w:r w:rsidR="00975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верный признак грозы.</w:t>
      </w:r>
    </w:p>
    <w:p w:rsidR="008C1896" w:rsidRDefault="008C1896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50C28">
        <w:rPr>
          <w:rFonts w:ascii="Times New Roman" w:hAnsi="Times New Roman" w:cs="Times New Roman"/>
          <w:sz w:val="24"/>
          <w:szCs w:val="24"/>
        </w:rPr>
        <w:t>в результате наблюдений, я сделала вывод</w:t>
      </w:r>
      <w:r w:rsidR="004058AA">
        <w:rPr>
          <w:rFonts w:ascii="Times New Roman" w:hAnsi="Times New Roman" w:cs="Times New Roman"/>
          <w:sz w:val="24"/>
          <w:szCs w:val="24"/>
        </w:rPr>
        <w:t>, что грозы чаще бывают во второй половине дня, от</w:t>
      </w:r>
      <w:r w:rsidR="00FD57FB">
        <w:rPr>
          <w:rFonts w:ascii="Times New Roman" w:hAnsi="Times New Roman" w:cs="Times New Roman"/>
          <w:sz w:val="24"/>
          <w:szCs w:val="24"/>
        </w:rPr>
        <w:t xml:space="preserve"> 13 часов до 24, но 3 грозы были ночью (17.06, 10.07, 8.08).</w:t>
      </w:r>
      <w:r w:rsidR="004058AA">
        <w:rPr>
          <w:rFonts w:ascii="Times New Roman" w:hAnsi="Times New Roman" w:cs="Times New Roman"/>
          <w:sz w:val="24"/>
          <w:szCs w:val="24"/>
        </w:rPr>
        <w:t xml:space="preserve"> П</w:t>
      </w:r>
      <w:r w:rsidR="002F56FD">
        <w:rPr>
          <w:rFonts w:ascii="Times New Roman" w:hAnsi="Times New Roman" w:cs="Times New Roman"/>
          <w:sz w:val="24"/>
          <w:szCs w:val="24"/>
        </w:rPr>
        <w:t xml:space="preserve">еред ночной грозой не выпадает роса и не бывает тумана. Если ветер к вечеру не стихает, а, наоборот, усиливается, а кучевые облака </w:t>
      </w:r>
      <w:r w:rsidR="009754F7">
        <w:rPr>
          <w:rFonts w:ascii="Times New Roman" w:hAnsi="Times New Roman" w:cs="Times New Roman"/>
          <w:sz w:val="24"/>
          <w:szCs w:val="24"/>
        </w:rPr>
        <w:t>непрерывно растут, ночью будет гроза.</w:t>
      </w:r>
    </w:p>
    <w:p w:rsidR="009754F7" w:rsidRDefault="00C50C28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Порывистый в</w:t>
      </w:r>
      <w:r w:rsidR="009754F7">
        <w:rPr>
          <w:rFonts w:ascii="Times New Roman" w:hAnsi="Times New Roman" w:cs="Times New Roman"/>
          <w:sz w:val="24"/>
          <w:szCs w:val="24"/>
        </w:rPr>
        <w:t>ете</w:t>
      </w:r>
      <w:r>
        <w:rPr>
          <w:rFonts w:ascii="Times New Roman" w:hAnsi="Times New Roman" w:cs="Times New Roman"/>
          <w:sz w:val="24"/>
          <w:szCs w:val="24"/>
        </w:rPr>
        <w:t xml:space="preserve">р, резко меняющий направление </w:t>
      </w:r>
      <w:r w:rsidR="009754F7">
        <w:rPr>
          <w:rFonts w:ascii="Times New Roman" w:hAnsi="Times New Roman" w:cs="Times New Roman"/>
          <w:sz w:val="24"/>
          <w:szCs w:val="24"/>
        </w:rPr>
        <w:t>тоже можно использовать для предсказаний приближающейся грозы.</w:t>
      </w:r>
    </w:p>
    <w:p w:rsidR="00C50C28" w:rsidRDefault="00FE4A3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Наблюдая за представителями </w:t>
      </w:r>
      <w:r w:rsidR="00C50C28">
        <w:rPr>
          <w:rFonts w:ascii="Times New Roman" w:hAnsi="Times New Roman" w:cs="Times New Roman"/>
          <w:sz w:val="24"/>
          <w:szCs w:val="24"/>
        </w:rPr>
        <w:t>живой природы я отметила, что за несколько часов до грозы начинают перекликаться бурундуки, прячутся насекомые, птицы перед грозой низко летают над землей, в лесу становится тихо, потому  что птицы пе</w:t>
      </w:r>
      <w:r>
        <w:rPr>
          <w:rFonts w:ascii="Times New Roman" w:hAnsi="Times New Roman" w:cs="Times New Roman"/>
          <w:sz w:val="24"/>
          <w:szCs w:val="24"/>
        </w:rPr>
        <w:t xml:space="preserve">рестают петь, </w:t>
      </w:r>
      <w:r w:rsidR="00C50C28">
        <w:rPr>
          <w:rFonts w:ascii="Times New Roman" w:hAnsi="Times New Roman" w:cs="Times New Roman"/>
          <w:sz w:val="24"/>
          <w:szCs w:val="24"/>
        </w:rPr>
        <w:t>скручиваются листочки у костяники и папоротника.</w:t>
      </w:r>
    </w:p>
    <w:p w:rsidR="00C50C28" w:rsidRDefault="00C50C28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4F7" w:rsidRDefault="00C50C28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обратила внимание на то, что если слышны короткие и резкие удары грома, то </w:t>
      </w:r>
      <w:r w:rsidR="00FE4A3B">
        <w:rPr>
          <w:rFonts w:ascii="Times New Roman" w:hAnsi="Times New Roman" w:cs="Times New Roman"/>
          <w:sz w:val="24"/>
          <w:szCs w:val="24"/>
        </w:rPr>
        <w:t>гроза скоро прекращается.</w:t>
      </w:r>
    </w:p>
    <w:p w:rsidR="00CA4D05" w:rsidRDefault="00CA4D05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4D05" w:rsidRPr="003D02AE" w:rsidRDefault="00CA4D05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04E" w:rsidRDefault="000E0D1E" w:rsidP="000E0D1E">
      <w:pPr>
        <w:pStyle w:val="a3"/>
        <w:spacing w:line="36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3604E" w:rsidRPr="00CA4D0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52462E" w:rsidRPr="0052462E" w:rsidRDefault="0052462E" w:rsidP="00933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F98" w:rsidRDefault="00D543EC" w:rsidP="00D543E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E4F98">
        <w:rPr>
          <w:rFonts w:ascii="Times New Roman" w:hAnsi="Times New Roman" w:cs="Times New Roman"/>
          <w:sz w:val="24"/>
          <w:szCs w:val="24"/>
        </w:rPr>
        <w:t>В ходе проведенной работы мной была  изучена научная литература   и р</w:t>
      </w:r>
      <w:r>
        <w:rPr>
          <w:rFonts w:ascii="Times New Roman" w:hAnsi="Times New Roman" w:cs="Times New Roman"/>
          <w:sz w:val="24"/>
          <w:szCs w:val="24"/>
        </w:rPr>
        <w:t>есурсы Интернета по данной теме, из которой я узнала много теоретической информации, раскрывающей отдельные проблемы по теме моей работы.</w:t>
      </w:r>
    </w:p>
    <w:p w:rsidR="001E4F98" w:rsidRDefault="00D543EC" w:rsidP="00D543E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E4F98">
        <w:rPr>
          <w:rFonts w:ascii="Times New Roman" w:hAnsi="Times New Roman" w:cs="Times New Roman"/>
          <w:sz w:val="24"/>
          <w:szCs w:val="24"/>
        </w:rPr>
        <w:t>Я  провела метеорологические наблюдения за элементами погоды (температурой, давлени</w:t>
      </w:r>
      <w:r w:rsidR="00C77458">
        <w:rPr>
          <w:rFonts w:ascii="Times New Roman" w:hAnsi="Times New Roman" w:cs="Times New Roman"/>
          <w:sz w:val="24"/>
          <w:szCs w:val="24"/>
        </w:rPr>
        <w:t>ем воздуха, направлением ветра) и на основе сопоставления данных, получила доказательства прохождения циклонов в период наблюдения.</w:t>
      </w:r>
    </w:p>
    <w:p w:rsidR="001E4F98" w:rsidRDefault="00D543EC" w:rsidP="00D543E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E4F98">
        <w:rPr>
          <w:rFonts w:ascii="Times New Roman" w:hAnsi="Times New Roman" w:cs="Times New Roman"/>
          <w:sz w:val="24"/>
          <w:szCs w:val="24"/>
        </w:rPr>
        <w:t>Методом графического анализа выявила зависим</w:t>
      </w:r>
      <w:r w:rsidR="00C77458">
        <w:rPr>
          <w:rFonts w:ascii="Times New Roman" w:hAnsi="Times New Roman" w:cs="Times New Roman"/>
          <w:sz w:val="24"/>
          <w:szCs w:val="24"/>
        </w:rPr>
        <w:t xml:space="preserve">ость между направлением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ветра, ходом давления </w:t>
      </w:r>
      <w:r w:rsidR="001E4F98">
        <w:rPr>
          <w:rFonts w:ascii="Times New Roman" w:hAnsi="Times New Roman" w:cs="Times New Roman"/>
          <w:sz w:val="24"/>
          <w:szCs w:val="24"/>
        </w:rPr>
        <w:t>и грозовой деятельностью.</w:t>
      </w:r>
    </w:p>
    <w:p w:rsidR="001E4F98" w:rsidRDefault="00D543EC" w:rsidP="00D543E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E18F5">
        <w:rPr>
          <w:rFonts w:ascii="Times New Roman" w:hAnsi="Times New Roman" w:cs="Times New Roman"/>
          <w:sz w:val="24"/>
          <w:szCs w:val="24"/>
        </w:rPr>
        <w:t xml:space="preserve">Провела </w:t>
      </w:r>
      <w:r w:rsidR="001E4F98">
        <w:rPr>
          <w:rFonts w:ascii="Times New Roman" w:hAnsi="Times New Roman" w:cs="Times New Roman"/>
          <w:sz w:val="24"/>
          <w:szCs w:val="24"/>
        </w:rPr>
        <w:t xml:space="preserve"> наблюдения за природными объектами для предсказания гроз</w:t>
      </w:r>
      <w:r>
        <w:rPr>
          <w:rFonts w:ascii="Times New Roman" w:hAnsi="Times New Roman" w:cs="Times New Roman"/>
          <w:sz w:val="24"/>
          <w:szCs w:val="24"/>
        </w:rPr>
        <w:t>ы и в работе отметила зависимость между поведением животных и состоянием растений перед грозой.</w:t>
      </w:r>
    </w:p>
    <w:p w:rsidR="00D543EC" w:rsidRDefault="00D543EC" w:rsidP="00D543E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543EC" w:rsidRDefault="00D543EC" w:rsidP="00D543EC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E0D1E" w:rsidRPr="000E0D1E" w:rsidRDefault="000E0D1E" w:rsidP="000E0D1E">
      <w:pPr>
        <w:pStyle w:val="a3"/>
        <w:spacing w:line="36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0E0D1E" w:rsidRPr="000E0D1E" w:rsidRDefault="000E0D1E" w:rsidP="000E0D1E">
      <w:pPr>
        <w:pStyle w:val="a3"/>
        <w:spacing w:line="36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0E0D1E" w:rsidRPr="000E0D1E" w:rsidRDefault="000E0D1E" w:rsidP="000E0D1E">
      <w:pPr>
        <w:pStyle w:val="a3"/>
        <w:spacing w:line="36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0E0D1E" w:rsidRPr="000E0D1E" w:rsidRDefault="000E0D1E" w:rsidP="000E0D1E">
      <w:pPr>
        <w:pStyle w:val="a3"/>
        <w:spacing w:line="360" w:lineRule="auto"/>
        <w:ind w:left="1353"/>
        <w:rPr>
          <w:rFonts w:ascii="Times New Roman" w:hAnsi="Times New Roman" w:cs="Times New Roman"/>
          <w:sz w:val="28"/>
          <w:szCs w:val="28"/>
        </w:rPr>
      </w:pPr>
    </w:p>
    <w:p w:rsidR="000E0D1E" w:rsidRPr="000E0D1E" w:rsidRDefault="000E0D1E" w:rsidP="000E0D1E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0E0D1E" w:rsidRPr="000E0D1E" w:rsidRDefault="000E0D1E" w:rsidP="000E0D1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3604E" w:rsidRPr="00FE2998" w:rsidRDefault="000E0D1E" w:rsidP="000E0D1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3604E" w:rsidRPr="00FE299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2462E" w:rsidRDefault="0052462E" w:rsidP="00FE29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8AA" w:rsidRPr="004079D9" w:rsidRDefault="00FE2998" w:rsidP="00407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6A5D" w:rsidRPr="00FE2998">
        <w:rPr>
          <w:rFonts w:ascii="Times New Roman" w:hAnsi="Times New Roman" w:cs="Times New Roman"/>
          <w:sz w:val="24"/>
          <w:szCs w:val="24"/>
        </w:rPr>
        <w:t xml:space="preserve">В течение многих тысячелетий человеку приходилось сталкиваться с загадочными и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6A5D" w:rsidRPr="00FE2998">
        <w:rPr>
          <w:rFonts w:ascii="Times New Roman" w:hAnsi="Times New Roman" w:cs="Times New Roman"/>
          <w:sz w:val="24"/>
          <w:szCs w:val="24"/>
        </w:rPr>
        <w:t>непонятными для него явлениями  природы</w:t>
      </w:r>
      <w:r>
        <w:rPr>
          <w:rFonts w:ascii="Times New Roman" w:hAnsi="Times New Roman" w:cs="Times New Roman"/>
          <w:sz w:val="24"/>
          <w:szCs w:val="24"/>
        </w:rPr>
        <w:t xml:space="preserve">. Люди не знали закономерностей  </w:t>
      </w:r>
      <w:r w:rsidR="001F6A5D" w:rsidRPr="00FE2998">
        <w:rPr>
          <w:rFonts w:ascii="Times New Roman" w:hAnsi="Times New Roman" w:cs="Times New Roman"/>
          <w:sz w:val="24"/>
          <w:szCs w:val="24"/>
        </w:rPr>
        <w:t>окружающего их мира, поэтому природа в</w:t>
      </w:r>
      <w:r w:rsidR="004079D9">
        <w:rPr>
          <w:rFonts w:ascii="Times New Roman" w:hAnsi="Times New Roman" w:cs="Times New Roman"/>
          <w:sz w:val="24"/>
          <w:szCs w:val="24"/>
        </w:rPr>
        <w:t xml:space="preserve"> своих бесконечно многообразных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A5D" w:rsidRPr="00FE2998">
        <w:rPr>
          <w:rFonts w:ascii="Times New Roman" w:hAnsi="Times New Roman" w:cs="Times New Roman"/>
          <w:sz w:val="24"/>
          <w:szCs w:val="24"/>
        </w:rPr>
        <w:t>проявлениях для наших далеких предков была полна скрытой, таинственной жизни.</w:t>
      </w:r>
      <w:r w:rsidR="004079D9">
        <w:rPr>
          <w:rFonts w:ascii="Times New Roman" w:hAnsi="Times New Roman" w:cs="Times New Roman"/>
          <w:sz w:val="24"/>
          <w:szCs w:val="24"/>
        </w:rPr>
        <w:t xml:space="preserve"> </w:t>
      </w:r>
      <w:r w:rsidR="001F6A5D" w:rsidRPr="004079D9">
        <w:rPr>
          <w:rFonts w:ascii="Times New Roman" w:hAnsi="Times New Roman" w:cs="Times New Roman"/>
          <w:sz w:val="24"/>
          <w:szCs w:val="24"/>
        </w:rPr>
        <w:t>Изучив литературу по данной теме, я узнала, что ученые добились больших успехов в изучении образования грозы. Человек не в состоянии менять законы природы, но если нельзя предотвратить приближающуюся стихию, то зная признаки приближающейся грозы, мо</w:t>
      </w:r>
      <w:r w:rsidR="004058AA" w:rsidRPr="004079D9">
        <w:rPr>
          <w:rFonts w:ascii="Times New Roman" w:hAnsi="Times New Roman" w:cs="Times New Roman"/>
          <w:sz w:val="24"/>
          <w:szCs w:val="24"/>
        </w:rPr>
        <w:t>жно быть готовым к её приходу. Результатом проведенных наблюдений за элементами погоды, я научилась предсказывать приближающуюся грозу.</w:t>
      </w:r>
      <w:r w:rsidR="00D543EC">
        <w:rPr>
          <w:rFonts w:ascii="Times New Roman" w:hAnsi="Times New Roman" w:cs="Times New Roman"/>
          <w:sz w:val="24"/>
          <w:szCs w:val="24"/>
        </w:rPr>
        <w:t xml:space="preserve"> </w:t>
      </w:r>
      <w:r w:rsidR="004058AA" w:rsidRPr="004079D9">
        <w:rPr>
          <w:rFonts w:ascii="Times New Roman" w:hAnsi="Times New Roman" w:cs="Times New Roman"/>
          <w:sz w:val="24"/>
          <w:szCs w:val="24"/>
        </w:rPr>
        <w:t>Я благодарна работникам метеостанции г.Свободный, которые предоставили мне информацию о направлении перемещения воздушных масс летом 2010года.</w:t>
      </w:r>
    </w:p>
    <w:p w:rsidR="001F6A5D" w:rsidRPr="00C50C28" w:rsidRDefault="001F6A5D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C28" w:rsidRPr="00CA4D05" w:rsidRDefault="00C50C28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18F5" w:rsidRDefault="00EE18F5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04E" w:rsidRDefault="00D3604E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604E" w:rsidRDefault="00D3604E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C6F" w:rsidRDefault="00150C6F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50C6F" w:rsidRDefault="00150C6F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50C6F" w:rsidRDefault="00150C6F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E0D1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3604E" w:rsidRPr="0052462E" w:rsidRDefault="000E0D1E" w:rsidP="00933243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33243">
        <w:rPr>
          <w:rFonts w:ascii="Times New Roman" w:hAnsi="Times New Roman" w:cs="Times New Roman"/>
          <w:b/>
          <w:sz w:val="28"/>
          <w:szCs w:val="28"/>
        </w:rPr>
        <w:t>6.</w:t>
      </w:r>
      <w:r w:rsidR="00D3604E" w:rsidRPr="0052462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A4D05" w:rsidRPr="00CA4D05" w:rsidRDefault="00CA4D05" w:rsidP="00933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0D3D" w:rsidRDefault="00380D3D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 П.И. </w:t>
      </w:r>
      <w:r w:rsidR="00563913">
        <w:rPr>
          <w:rFonts w:ascii="Times New Roman" w:hAnsi="Times New Roman" w:cs="Times New Roman"/>
          <w:sz w:val="24"/>
          <w:szCs w:val="24"/>
        </w:rPr>
        <w:t>Атмосферные явления М., Высшая школа, 1994.</w:t>
      </w:r>
    </w:p>
    <w:p w:rsidR="00954F33" w:rsidRDefault="00954F33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Гальцов</w:t>
      </w:r>
      <w:r w:rsidR="00830F8C">
        <w:rPr>
          <w:rFonts w:ascii="Times New Roman" w:hAnsi="Times New Roman" w:cs="Times New Roman"/>
          <w:sz w:val="24"/>
          <w:szCs w:val="24"/>
        </w:rPr>
        <w:t xml:space="preserve"> А.П.Атмосфера Земли М., </w:t>
      </w:r>
      <w:r>
        <w:rPr>
          <w:rFonts w:ascii="Times New Roman" w:hAnsi="Times New Roman" w:cs="Times New Roman"/>
          <w:sz w:val="24"/>
          <w:szCs w:val="24"/>
        </w:rPr>
        <w:t>Мысль, 1989.</w:t>
      </w:r>
    </w:p>
    <w:p w:rsidR="00563913" w:rsidRDefault="00563913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Ильянитов И.М.Электричество облаков Л.,1971.</w:t>
      </w:r>
    </w:p>
    <w:p w:rsidR="00D3604E" w:rsidRPr="00563913" w:rsidRDefault="00AE32D9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3913">
        <w:rPr>
          <w:rFonts w:ascii="Times New Roman" w:hAnsi="Times New Roman" w:cs="Times New Roman"/>
          <w:sz w:val="24"/>
          <w:szCs w:val="24"/>
        </w:rPr>
        <w:t>Клоссовский</w:t>
      </w:r>
      <w:r w:rsidR="00380D3D" w:rsidRPr="00563913">
        <w:rPr>
          <w:rFonts w:ascii="Times New Roman" w:hAnsi="Times New Roman" w:cs="Times New Roman"/>
          <w:sz w:val="24"/>
          <w:szCs w:val="24"/>
        </w:rPr>
        <w:t xml:space="preserve"> А.В. </w:t>
      </w:r>
      <w:r w:rsidR="00563913" w:rsidRPr="00563913">
        <w:rPr>
          <w:rFonts w:ascii="Times New Roman" w:hAnsi="Times New Roman" w:cs="Times New Roman"/>
          <w:sz w:val="24"/>
          <w:szCs w:val="24"/>
        </w:rPr>
        <w:t>Грозы в России</w:t>
      </w:r>
      <w:r w:rsidR="00830F8C">
        <w:rPr>
          <w:rFonts w:ascii="Times New Roman" w:hAnsi="Times New Roman" w:cs="Times New Roman"/>
          <w:sz w:val="24"/>
          <w:szCs w:val="24"/>
        </w:rPr>
        <w:t xml:space="preserve"> </w:t>
      </w:r>
      <w:r w:rsidR="00563913" w:rsidRPr="00563913">
        <w:rPr>
          <w:rFonts w:ascii="Times New Roman" w:hAnsi="Times New Roman" w:cs="Times New Roman"/>
          <w:sz w:val="24"/>
          <w:szCs w:val="24"/>
        </w:rPr>
        <w:t xml:space="preserve">М. </w:t>
      </w:r>
      <w:r w:rsidR="00830F8C">
        <w:rPr>
          <w:rFonts w:ascii="Times New Roman" w:hAnsi="Times New Roman" w:cs="Times New Roman"/>
          <w:sz w:val="24"/>
          <w:szCs w:val="24"/>
        </w:rPr>
        <w:t xml:space="preserve">, </w:t>
      </w:r>
      <w:r w:rsidR="00380D3D" w:rsidRPr="00563913">
        <w:rPr>
          <w:rFonts w:ascii="Times New Roman" w:hAnsi="Times New Roman" w:cs="Times New Roman"/>
          <w:sz w:val="24"/>
          <w:szCs w:val="24"/>
        </w:rPr>
        <w:t>Мысль -1997</w:t>
      </w:r>
      <w:r w:rsidR="00563913">
        <w:rPr>
          <w:rFonts w:ascii="Times New Roman" w:hAnsi="Times New Roman" w:cs="Times New Roman"/>
          <w:sz w:val="24"/>
          <w:szCs w:val="24"/>
        </w:rPr>
        <w:t>.</w:t>
      </w:r>
    </w:p>
    <w:p w:rsidR="00380D3D" w:rsidRDefault="00380D3D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Колоколов В.П. О грозе</w:t>
      </w:r>
      <w:r w:rsidR="005639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Ленинград, 1976</w:t>
      </w:r>
      <w:r w:rsidR="00563913">
        <w:rPr>
          <w:rFonts w:ascii="Times New Roman" w:hAnsi="Times New Roman" w:cs="Times New Roman"/>
          <w:sz w:val="24"/>
          <w:szCs w:val="24"/>
        </w:rPr>
        <w:t>.</w:t>
      </w:r>
    </w:p>
    <w:p w:rsidR="00563913" w:rsidRDefault="00563913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Хромов С.П. Метеорология и климатология, 5-е изд. М.,2001.</w:t>
      </w:r>
    </w:p>
    <w:p w:rsidR="00563913" w:rsidRDefault="00563913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Атмосфера: Справочник, Л., 1991.</w:t>
      </w:r>
    </w:p>
    <w:p w:rsidR="00954F33" w:rsidRDefault="00954F33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БРЭ т.5,с.307</w:t>
      </w:r>
    </w:p>
    <w:p w:rsidR="00563913" w:rsidRPr="009A6BAB" w:rsidRDefault="009A6BAB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6BAB">
        <w:rPr>
          <w:rFonts w:ascii="Times New Roman" w:hAnsi="Times New Roman" w:cs="Times New Roman"/>
          <w:sz w:val="24"/>
          <w:szCs w:val="24"/>
          <w:lang w:val="en-US"/>
        </w:rPr>
        <w:t>http://protown.ru/russia/obl</w:t>
      </w:r>
    </w:p>
    <w:p w:rsidR="009A6BAB" w:rsidRPr="009A6BAB" w:rsidRDefault="009A6BAB" w:rsidP="0093324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6B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profistart</w:t>
      </w:r>
      <w:r w:rsidRPr="009A6B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A6B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9A6B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blog</w:t>
      </w:r>
      <w:r w:rsidRPr="009A6BAB">
        <w:rPr>
          <w:rFonts w:ascii="Times New Roman" w:hAnsi="Times New Roman" w:cs="Times New Roman"/>
          <w:sz w:val="24"/>
          <w:szCs w:val="24"/>
        </w:rPr>
        <w:t>/748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9A6BAB" w:rsidRDefault="009A6BAB" w:rsidP="0093324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3AC5" w:rsidRDefault="00023AC5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3AC5" w:rsidRDefault="00023AC5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3AC5" w:rsidRDefault="00023AC5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3AC5" w:rsidRDefault="00023AC5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C6F" w:rsidRDefault="00150C6F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C6F" w:rsidRDefault="00150C6F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C6F" w:rsidRDefault="00150C6F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C6F" w:rsidRDefault="00150C6F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0C6F" w:rsidRDefault="00150C6F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31F9" w:rsidRPr="000E0D1E" w:rsidRDefault="000E0D1E" w:rsidP="009332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Pr="000E0D1E">
        <w:rPr>
          <w:rFonts w:ascii="Times New Roman" w:hAnsi="Times New Roman" w:cs="Times New Roman"/>
          <w:b/>
          <w:sz w:val="28"/>
          <w:szCs w:val="28"/>
        </w:rPr>
        <w:t>7.Приложение</w:t>
      </w:r>
    </w:p>
    <w:p w:rsidR="000C31F9" w:rsidRDefault="000C31F9" w:rsidP="009332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31F9" w:rsidRDefault="000C31F9" w:rsidP="00023AC5">
      <w:pPr>
        <w:rPr>
          <w:rFonts w:ascii="Times New Roman" w:hAnsi="Times New Roman" w:cs="Times New Roman"/>
          <w:sz w:val="24"/>
          <w:szCs w:val="24"/>
        </w:rPr>
      </w:pPr>
    </w:p>
    <w:p w:rsidR="00023AC5" w:rsidRDefault="00EA226A" w:rsidP="00023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1854200"/>
            <wp:effectExtent l="19050" t="0" r="0" b="0"/>
            <wp:docPr id="1" name="Рисунок 0" descr="гроза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за8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6000" cy="185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1F9">
        <w:rPr>
          <w:rFonts w:ascii="Times New Roman" w:hAnsi="Times New Roman" w:cs="Times New Roman"/>
          <w:sz w:val="24"/>
          <w:szCs w:val="24"/>
        </w:rPr>
        <w:t xml:space="preserve">  </w:t>
      </w:r>
      <w:r w:rsidR="00591300">
        <w:rPr>
          <w:rFonts w:ascii="Times New Roman" w:hAnsi="Times New Roman" w:cs="Times New Roman"/>
          <w:sz w:val="24"/>
          <w:szCs w:val="24"/>
        </w:rPr>
        <w:t xml:space="preserve">Рис.6 </w:t>
      </w:r>
      <w:r w:rsidR="000E1C77">
        <w:rPr>
          <w:rFonts w:ascii="Times New Roman" w:hAnsi="Times New Roman" w:cs="Times New Roman"/>
          <w:sz w:val="24"/>
          <w:szCs w:val="24"/>
        </w:rPr>
        <w:t>Ночная гроза.</w:t>
      </w:r>
      <w:r w:rsidR="002E149D">
        <w:rPr>
          <w:rFonts w:ascii="Times New Roman" w:hAnsi="Times New Roman" w:cs="Times New Roman"/>
          <w:sz w:val="24"/>
          <w:szCs w:val="24"/>
        </w:rPr>
        <w:t>17.06.10</w:t>
      </w:r>
    </w:p>
    <w:p w:rsidR="002E149D" w:rsidRDefault="002E149D" w:rsidP="00023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1981200"/>
            <wp:effectExtent l="19050" t="0" r="0" b="0"/>
            <wp:docPr id="2" name="Рисунок 1" descr="гроз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за 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754" cy="198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1F9">
        <w:rPr>
          <w:rFonts w:ascii="Times New Roman" w:hAnsi="Times New Roman" w:cs="Times New Roman"/>
          <w:sz w:val="24"/>
          <w:szCs w:val="24"/>
        </w:rPr>
        <w:t xml:space="preserve">  </w:t>
      </w:r>
      <w:r w:rsidR="00591300">
        <w:rPr>
          <w:rFonts w:ascii="Times New Roman" w:hAnsi="Times New Roman" w:cs="Times New Roman"/>
          <w:sz w:val="24"/>
          <w:szCs w:val="24"/>
        </w:rPr>
        <w:t xml:space="preserve">Рис.7 </w:t>
      </w:r>
      <w:r w:rsidR="00021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грозой.5.07.10.</w:t>
      </w:r>
    </w:p>
    <w:p w:rsidR="002E149D" w:rsidRDefault="002E149D" w:rsidP="00023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3850" cy="1828800"/>
            <wp:effectExtent l="19050" t="0" r="0" b="0"/>
            <wp:docPr id="3" name="Рисунок 2" descr="гроз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за 5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792" cy="182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1F9">
        <w:rPr>
          <w:rFonts w:ascii="Times New Roman" w:hAnsi="Times New Roman" w:cs="Times New Roman"/>
          <w:sz w:val="24"/>
          <w:szCs w:val="24"/>
        </w:rPr>
        <w:t xml:space="preserve"> </w:t>
      </w:r>
      <w:r w:rsidR="00591300">
        <w:rPr>
          <w:rFonts w:ascii="Times New Roman" w:hAnsi="Times New Roman" w:cs="Times New Roman"/>
          <w:sz w:val="24"/>
          <w:szCs w:val="24"/>
        </w:rPr>
        <w:t xml:space="preserve">Рис.8 </w:t>
      </w:r>
      <w:r w:rsidR="004D4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 грозой.8.08.10.</w:t>
      </w:r>
    </w:p>
    <w:p w:rsidR="002E149D" w:rsidRDefault="002E149D" w:rsidP="00023AC5">
      <w:pPr>
        <w:rPr>
          <w:rFonts w:ascii="Times New Roman" w:hAnsi="Times New Roman" w:cs="Times New Roman"/>
          <w:sz w:val="24"/>
          <w:szCs w:val="24"/>
        </w:rPr>
      </w:pPr>
    </w:p>
    <w:p w:rsidR="002E149D" w:rsidRDefault="002E149D" w:rsidP="00023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00350" cy="1828800"/>
            <wp:effectExtent l="19050" t="0" r="0" b="0"/>
            <wp:docPr id="4" name="Рисунок 3" descr="гроз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за 6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7359" cy="182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300">
        <w:rPr>
          <w:rFonts w:ascii="Times New Roman" w:hAnsi="Times New Roman" w:cs="Times New Roman"/>
          <w:sz w:val="24"/>
          <w:szCs w:val="24"/>
        </w:rPr>
        <w:t xml:space="preserve">      </w:t>
      </w:r>
      <w:r w:rsidR="000C31F9">
        <w:rPr>
          <w:rFonts w:ascii="Times New Roman" w:hAnsi="Times New Roman" w:cs="Times New Roman"/>
          <w:sz w:val="24"/>
          <w:szCs w:val="24"/>
        </w:rPr>
        <w:t xml:space="preserve"> </w:t>
      </w:r>
      <w:r w:rsidR="00591300">
        <w:rPr>
          <w:rFonts w:ascii="Times New Roman" w:hAnsi="Times New Roman" w:cs="Times New Roman"/>
          <w:sz w:val="24"/>
          <w:szCs w:val="24"/>
        </w:rPr>
        <w:t xml:space="preserve">Рис.9 </w:t>
      </w:r>
      <w:r>
        <w:rPr>
          <w:rFonts w:ascii="Times New Roman" w:hAnsi="Times New Roman" w:cs="Times New Roman"/>
          <w:sz w:val="24"/>
          <w:szCs w:val="24"/>
        </w:rPr>
        <w:t>Далекая гроза.13.08.10</w:t>
      </w:r>
    </w:p>
    <w:p w:rsidR="002E149D" w:rsidRDefault="002E149D" w:rsidP="00023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1950" cy="1790700"/>
            <wp:effectExtent l="19050" t="0" r="0" b="0"/>
            <wp:docPr id="6" name="Рисунок 5" descr="гроза 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оза нов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00096" cy="178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49D" w:rsidRDefault="000C31F9" w:rsidP="00023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13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Рис.10 </w:t>
      </w:r>
      <w:r w:rsidR="00CA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Грозовой разряд</w:t>
      </w:r>
      <w:r w:rsidR="005913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49D">
        <w:rPr>
          <w:rFonts w:ascii="Times New Roman" w:hAnsi="Times New Roman" w:cs="Times New Roman"/>
          <w:sz w:val="24"/>
          <w:szCs w:val="24"/>
        </w:rPr>
        <w:t>17.06.10</w:t>
      </w:r>
    </w:p>
    <w:p w:rsidR="002E149D" w:rsidRDefault="002E149D" w:rsidP="00023AC5">
      <w:pPr>
        <w:rPr>
          <w:rFonts w:ascii="Times New Roman" w:hAnsi="Times New Roman" w:cs="Times New Roman"/>
          <w:sz w:val="24"/>
          <w:szCs w:val="24"/>
        </w:rPr>
      </w:pPr>
    </w:p>
    <w:p w:rsidR="002E149D" w:rsidRDefault="002D36C7" w:rsidP="00023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1650" cy="1803400"/>
            <wp:effectExtent l="19050" t="0" r="6350" b="0"/>
            <wp:docPr id="5" name="Рисунок 1" descr="D:\ФОТО\фото\DSCN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\DSCN036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25" cy="180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9D" w:rsidRDefault="002D36C7" w:rsidP="00591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</w:t>
      </w:r>
      <w:r w:rsidR="0059130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300">
        <w:rPr>
          <w:rFonts w:ascii="Times New Roman" w:hAnsi="Times New Roman" w:cs="Times New Roman"/>
          <w:sz w:val="24"/>
          <w:szCs w:val="24"/>
        </w:rPr>
        <w:t>Надежное укрытие для шмеля.8.08</w:t>
      </w:r>
      <w:r>
        <w:rPr>
          <w:rFonts w:ascii="Times New Roman" w:hAnsi="Times New Roman" w:cs="Times New Roman"/>
          <w:sz w:val="24"/>
          <w:szCs w:val="24"/>
        </w:rPr>
        <w:t>.10</w:t>
      </w:r>
    </w:p>
    <w:sectPr w:rsidR="002E149D" w:rsidSect="00A830E0">
      <w:footerReference w:type="default" r:id="rId2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5DF" w:rsidRDefault="00BC45DF" w:rsidP="00A830E0">
      <w:pPr>
        <w:spacing w:after="0" w:line="240" w:lineRule="auto"/>
      </w:pPr>
      <w:r>
        <w:separator/>
      </w:r>
    </w:p>
  </w:endnote>
  <w:endnote w:type="continuationSeparator" w:id="1">
    <w:p w:rsidR="00BC45DF" w:rsidRDefault="00BC45DF" w:rsidP="00A8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35360"/>
      <w:docPartObj>
        <w:docPartGallery w:val="Page Numbers (Bottom of Page)"/>
        <w:docPartUnique/>
      </w:docPartObj>
    </w:sdtPr>
    <w:sdtContent>
      <w:p w:rsidR="00C77458" w:rsidRDefault="00C77458">
        <w:pPr>
          <w:pStyle w:val="a9"/>
          <w:jc w:val="center"/>
        </w:pPr>
        <w:fldSimple w:instr=" PAGE   \* MERGEFORMAT ">
          <w:r w:rsidR="000E0D1E">
            <w:rPr>
              <w:noProof/>
            </w:rPr>
            <w:t>1</w:t>
          </w:r>
        </w:fldSimple>
      </w:p>
    </w:sdtContent>
  </w:sdt>
  <w:p w:rsidR="00C77458" w:rsidRDefault="00C774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5DF" w:rsidRDefault="00BC45DF" w:rsidP="00A830E0">
      <w:pPr>
        <w:spacing w:after="0" w:line="240" w:lineRule="auto"/>
      </w:pPr>
      <w:r>
        <w:separator/>
      </w:r>
    </w:p>
  </w:footnote>
  <w:footnote w:type="continuationSeparator" w:id="1">
    <w:p w:rsidR="00BC45DF" w:rsidRDefault="00BC45DF" w:rsidP="00A83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03"/>
    <w:multiLevelType w:val="hybridMultilevel"/>
    <w:tmpl w:val="DEB67C3A"/>
    <w:lvl w:ilvl="0" w:tplc="487056FC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2506D"/>
    <w:multiLevelType w:val="hybridMultilevel"/>
    <w:tmpl w:val="0AD6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1C3C"/>
    <w:multiLevelType w:val="hybridMultilevel"/>
    <w:tmpl w:val="E1EC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17DB"/>
    <w:multiLevelType w:val="hybridMultilevel"/>
    <w:tmpl w:val="A1CCBFC6"/>
    <w:lvl w:ilvl="0" w:tplc="19D688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11AB2"/>
    <w:multiLevelType w:val="hybridMultilevel"/>
    <w:tmpl w:val="1E76F80A"/>
    <w:lvl w:ilvl="0" w:tplc="A5DC6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D333F7"/>
    <w:multiLevelType w:val="hybridMultilevel"/>
    <w:tmpl w:val="D68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1B2"/>
    <w:rsid w:val="00021315"/>
    <w:rsid w:val="0002384D"/>
    <w:rsid w:val="00023AC5"/>
    <w:rsid w:val="000302CE"/>
    <w:rsid w:val="00041F9C"/>
    <w:rsid w:val="000A7EB4"/>
    <w:rsid w:val="000C31F9"/>
    <w:rsid w:val="000E0D1E"/>
    <w:rsid w:val="000E1C77"/>
    <w:rsid w:val="000E499B"/>
    <w:rsid w:val="000F5FD3"/>
    <w:rsid w:val="00150C6F"/>
    <w:rsid w:val="00197722"/>
    <w:rsid w:val="001B39F2"/>
    <w:rsid w:val="001B609E"/>
    <w:rsid w:val="001C7296"/>
    <w:rsid w:val="001E4F98"/>
    <w:rsid w:val="001F53EF"/>
    <w:rsid w:val="001F6A5D"/>
    <w:rsid w:val="002505FB"/>
    <w:rsid w:val="0025240C"/>
    <w:rsid w:val="002C6166"/>
    <w:rsid w:val="002D36C7"/>
    <w:rsid w:val="002E1453"/>
    <w:rsid w:val="002E149D"/>
    <w:rsid w:val="002F56FD"/>
    <w:rsid w:val="0032417C"/>
    <w:rsid w:val="003343C2"/>
    <w:rsid w:val="00380D3D"/>
    <w:rsid w:val="00382F7A"/>
    <w:rsid w:val="00392AA3"/>
    <w:rsid w:val="0039682F"/>
    <w:rsid w:val="003A739D"/>
    <w:rsid w:val="003B037F"/>
    <w:rsid w:val="003C15FB"/>
    <w:rsid w:val="003D02AE"/>
    <w:rsid w:val="003D0FA2"/>
    <w:rsid w:val="003E0AF6"/>
    <w:rsid w:val="003F12A2"/>
    <w:rsid w:val="004058AA"/>
    <w:rsid w:val="004079D9"/>
    <w:rsid w:val="004307A0"/>
    <w:rsid w:val="00434F5D"/>
    <w:rsid w:val="004521B2"/>
    <w:rsid w:val="004C6151"/>
    <w:rsid w:val="004D1E2B"/>
    <w:rsid w:val="004D4D6D"/>
    <w:rsid w:val="004D6D23"/>
    <w:rsid w:val="00510B57"/>
    <w:rsid w:val="00514035"/>
    <w:rsid w:val="0052462E"/>
    <w:rsid w:val="00544D32"/>
    <w:rsid w:val="0054638E"/>
    <w:rsid w:val="0055613D"/>
    <w:rsid w:val="00563913"/>
    <w:rsid w:val="0059075F"/>
    <w:rsid w:val="00591300"/>
    <w:rsid w:val="005A5188"/>
    <w:rsid w:val="005F19FD"/>
    <w:rsid w:val="005F39FD"/>
    <w:rsid w:val="00610BCC"/>
    <w:rsid w:val="00633A52"/>
    <w:rsid w:val="00657947"/>
    <w:rsid w:val="00666D63"/>
    <w:rsid w:val="006C0D60"/>
    <w:rsid w:val="006C2F5A"/>
    <w:rsid w:val="006E7AF6"/>
    <w:rsid w:val="0071651D"/>
    <w:rsid w:val="00736D48"/>
    <w:rsid w:val="00753985"/>
    <w:rsid w:val="00793617"/>
    <w:rsid w:val="007B7240"/>
    <w:rsid w:val="007C0F7E"/>
    <w:rsid w:val="007F57C5"/>
    <w:rsid w:val="00812141"/>
    <w:rsid w:val="008171DB"/>
    <w:rsid w:val="0082380B"/>
    <w:rsid w:val="00830F8C"/>
    <w:rsid w:val="00880E66"/>
    <w:rsid w:val="008B4FE4"/>
    <w:rsid w:val="008C1896"/>
    <w:rsid w:val="008C5D40"/>
    <w:rsid w:val="00906FBE"/>
    <w:rsid w:val="00933243"/>
    <w:rsid w:val="00944086"/>
    <w:rsid w:val="00954F33"/>
    <w:rsid w:val="009754F7"/>
    <w:rsid w:val="009A6BAB"/>
    <w:rsid w:val="009C5C40"/>
    <w:rsid w:val="009C7B87"/>
    <w:rsid w:val="009F4303"/>
    <w:rsid w:val="00A830E0"/>
    <w:rsid w:val="00A850B0"/>
    <w:rsid w:val="00AE32D9"/>
    <w:rsid w:val="00B723AD"/>
    <w:rsid w:val="00BC0DA2"/>
    <w:rsid w:val="00BC45DF"/>
    <w:rsid w:val="00C4406F"/>
    <w:rsid w:val="00C50C28"/>
    <w:rsid w:val="00C57E16"/>
    <w:rsid w:val="00C6157B"/>
    <w:rsid w:val="00C77458"/>
    <w:rsid w:val="00C86113"/>
    <w:rsid w:val="00CA4D05"/>
    <w:rsid w:val="00CB5E48"/>
    <w:rsid w:val="00CE0096"/>
    <w:rsid w:val="00CF4D1D"/>
    <w:rsid w:val="00D3604E"/>
    <w:rsid w:val="00D50954"/>
    <w:rsid w:val="00D543EC"/>
    <w:rsid w:val="00D84A09"/>
    <w:rsid w:val="00DD0998"/>
    <w:rsid w:val="00E067DF"/>
    <w:rsid w:val="00E40953"/>
    <w:rsid w:val="00E96F0B"/>
    <w:rsid w:val="00EA226A"/>
    <w:rsid w:val="00EE18F5"/>
    <w:rsid w:val="00F0339A"/>
    <w:rsid w:val="00F52A90"/>
    <w:rsid w:val="00F82A0F"/>
    <w:rsid w:val="00F8628D"/>
    <w:rsid w:val="00FA22B4"/>
    <w:rsid w:val="00FA48F5"/>
    <w:rsid w:val="00FC629C"/>
    <w:rsid w:val="00FD57FB"/>
    <w:rsid w:val="00FE14F7"/>
    <w:rsid w:val="00FE2998"/>
    <w:rsid w:val="00FE4A3B"/>
    <w:rsid w:val="00FE65D5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2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6BA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8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30E0"/>
  </w:style>
  <w:style w:type="paragraph" w:styleId="a9">
    <w:name w:val="footer"/>
    <w:basedOn w:val="a"/>
    <w:link w:val="aa"/>
    <w:uiPriority w:val="99"/>
    <w:unhideWhenUsed/>
    <w:rsid w:val="00A83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0E0"/>
  </w:style>
  <w:style w:type="table" w:styleId="ab">
    <w:name w:val="Table Grid"/>
    <w:basedOn w:val="a1"/>
    <w:uiPriority w:val="59"/>
    <w:rsid w:val="00C86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Среднегодовое число дней с грозой</c:v>
          </c:tx>
          <c:cat>
            <c:strRef>
              <c:f>Лист1!$A$1:$A$21</c:f>
              <c:strCache>
                <c:ptCount val="21"/>
                <c:pt idx="0">
                  <c:v>Архангельск</c:v>
                </c:pt>
                <c:pt idx="1">
                  <c:v>Мурманск</c:v>
                </c:pt>
                <c:pt idx="2">
                  <c:v>Санкт-Петербург</c:v>
                </c:pt>
                <c:pt idx="3">
                  <c:v>Москва</c:v>
                </c:pt>
                <c:pt idx="4">
                  <c:v>Воронеж</c:v>
                </c:pt>
                <c:pt idx="5">
                  <c:v>Ростов-на-Дону</c:v>
                </c:pt>
                <c:pt idx="6">
                  <c:v>Астрахань</c:v>
                </c:pt>
                <c:pt idx="7">
                  <c:v>Самара</c:v>
                </c:pt>
                <c:pt idx="8">
                  <c:v>Казань</c:v>
                </c:pt>
                <c:pt idx="9">
                  <c:v>Екатеринбург</c:v>
                </c:pt>
                <c:pt idx="10">
                  <c:v>Сыктывкар</c:v>
                </c:pt>
                <c:pt idx="11">
                  <c:v>Оренбург</c:v>
                </c:pt>
                <c:pt idx="12">
                  <c:v>Омск</c:v>
                </c:pt>
                <c:pt idx="13">
                  <c:v>Ханты-Мансийск</c:v>
                </c:pt>
                <c:pt idx="14">
                  <c:v>Томск</c:v>
                </c:pt>
                <c:pt idx="15">
                  <c:v>Иркутск</c:v>
                </c:pt>
                <c:pt idx="16">
                  <c:v>Якутск</c:v>
                </c:pt>
                <c:pt idx="17">
                  <c:v>Петропавловск-Камчатский</c:v>
                </c:pt>
                <c:pt idx="18">
                  <c:v>Хабаровск</c:v>
                </c:pt>
                <c:pt idx="19">
                  <c:v>Владивосток</c:v>
                </c:pt>
                <c:pt idx="20">
                  <c:v>Свободный</c:v>
                </c:pt>
              </c:strCache>
            </c:strRef>
          </c:cat>
          <c:val>
            <c:numRef>
              <c:f>Лист1!$B$1:$B$21</c:f>
              <c:numCache>
                <c:formatCode>General</c:formatCode>
                <c:ptCount val="21"/>
                <c:pt idx="0">
                  <c:v>16</c:v>
                </c:pt>
                <c:pt idx="1">
                  <c:v>5</c:v>
                </c:pt>
                <c:pt idx="2">
                  <c:v>18</c:v>
                </c:pt>
                <c:pt idx="3">
                  <c:v>27</c:v>
                </c:pt>
                <c:pt idx="4">
                  <c:v>32</c:v>
                </c:pt>
                <c:pt idx="5">
                  <c:v>27</c:v>
                </c:pt>
                <c:pt idx="6">
                  <c:v>15</c:v>
                </c:pt>
                <c:pt idx="7">
                  <c:v>26</c:v>
                </c:pt>
                <c:pt idx="8">
                  <c:v>23</c:v>
                </c:pt>
                <c:pt idx="9">
                  <c:v>26</c:v>
                </c:pt>
                <c:pt idx="10">
                  <c:v>21</c:v>
                </c:pt>
                <c:pt idx="11">
                  <c:v>22</c:v>
                </c:pt>
                <c:pt idx="12">
                  <c:v>26</c:v>
                </c:pt>
                <c:pt idx="13">
                  <c:v>17</c:v>
                </c:pt>
                <c:pt idx="14">
                  <c:v>23</c:v>
                </c:pt>
                <c:pt idx="15">
                  <c:v>15</c:v>
                </c:pt>
                <c:pt idx="16">
                  <c:v>14</c:v>
                </c:pt>
                <c:pt idx="17">
                  <c:v>0</c:v>
                </c:pt>
                <c:pt idx="18">
                  <c:v>20</c:v>
                </c:pt>
                <c:pt idx="19">
                  <c:v>9</c:v>
                </c:pt>
                <c:pt idx="20">
                  <c:v>24</c:v>
                </c:pt>
              </c:numCache>
            </c:numRef>
          </c:val>
        </c:ser>
        <c:axId val="53561600"/>
        <c:axId val="53612544"/>
      </c:barChart>
      <c:catAx>
        <c:axId val="53561600"/>
        <c:scaling>
          <c:orientation val="minMax"/>
        </c:scaling>
        <c:axPos val="l"/>
        <c:tickLblPos val="nextTo"/>
        <c:crossAx val="53612544"/>
        <c:crosses val="autoZero"/>
        <c:auto val="1"/>
        <c:lblAlgn val="ctr"/>
        <c:lblOffset val="100"/>
      </c:catAx>
      <c:valAx>
        <c:axId val="53612544"/>
        <c:scaling>
          <c:orientation val="minMax"/>
        </c:scaling>
        <c:axPos val="b"/>
        <c:majorGridlines/>
        <c:numFmt formatCode="General" sourceLinked="1"/>
        <c:tickLblPos val="nextTo"/>
        <c:crossAx val="535616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Май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Миллиметры ртутного столба</c:v>
          </c:tx>
          <c:marker>
            <c:symbol val="none"/>
          </c:marker>
          <c:val>
            <c:numRef>
              <c:f>Лист2!$B$2:$B$32</c:f>
              <c:numCache>
                <c:formatCode>General</c:formatCode>
                <c:ptCount val="31"/>
                <c:pt idx="0">
                  <c:v>731</c:v>
                </c:pt>
                <c:pt idx="1">
                  <c:v>732</c:v>
                </c:pt>
                <c:pt idx="2">
                  <c:v>734</c:v>
                </c:pt>
                <c:pt idx="3">
                  <c:v>732</c:v>
                </c:pt>
                <c:pt idx="4">
                  <c:v>733</c:v>
                </c:pt>
                <c:pt idx="5">
                  <c:v>736</c:v>
                </c:pt>
                <c:pt idx="6">
                  <c:v>740</c:v>
                </c:pt>
                <c:pt idx="7">
                  <c:v>741</c:v>
                </c:pt>
                <c:pt idx="8">
                  <c:v>740</c:v>
                </c:pt>
                <c:pt idx="9">
                  <c:v>740</c:v>
                </c:pt>
                <c:pt idx="10">
                  <c:v>740</c:v>
                </c:pt>
                <c:pt idx="11">
                  <c:v>741</c:v>
                </c:pt>
                <c:pt idx="12">
                  <c:v>743</c:v>
                </c:pt>
                <c:pt idx="13">
                  <c:v>742</c:v>
                </c:pt>
                <c:pt idx="14">
                  <c:v>738</c:v>
                </c:pt>
                <c:pt idx="15">
                  <c:v>734</c:v>
                </c:pt>
                <c:pt idx="16">
                  <c:v>733</c:v>
                </c:pt>
                <c:pt idx="17">
                  <c:v>735</c:v>
                </c:pt>
                <c:pt idx="18">
                  <c:v>736</c:v>
                </c:pt>
                <c:pt idx="19">
                  <c:v>740</c:v>
                </c:pt>
                <c:pt idx="20">
                  <c:v>740</c:v>
                </c:pt>
                <c:pt idx="21">
                  <c:v>741</c:v>
                </c:pt>
                <c:pt idx="22">
                  <c:v>742</c:v>
                </c:pt>
                <c:pt idx="23">
                  <c:v>742</c:v>
                </c:pt>
                <c:pt idx="24">
                  <c:v>740</c:v>
                </c:pt>
                <c:pt idx="25">
                  <c:v>730</c:v>
                </c:pt>
                <c:pt idx="26">
                  <c:v>730</c:v>
                </c:pt>
                <c:pt idx="27">
                  <c:v>732</c:v>
                </c:pt>
                <c:pt idx="28">
                  <c:v>731</c:v>
                </c:pt>
                <c:pt idx="29">
                  <c:v>725</c:v>
                </c:pt>
                <c:pt idx="30">
                  <c:v>721</c:v>
                </c:pt>
              </c:numCache>
            </c:numRef>
          </c:val>
        </c:ser>
        <c:marker val="1"/>
        <c:axId val="53628288"/>
        <c:axId val="53876608"/>
      </c:lineChart>
      <c:catAx>
        <c:axId val="53628288"/>
        <c:scaling>
          <c:orientation val="minMax"/>
        </c:scaling>
        <c:axPos val="b"/>
        <c:tickLblPos val="nextTo"/>
        <c:crossAx val="53876608"/>
        <c:crosses val="autoZero"/>
        <c:auto val="1"/>
        <c:lblAlgn val="ctr"/>
        <c:lblOffset val="100"/>
      </c:catAx>
      <c:valAx>
        <c:axId val="53876608"/>
        <c:scaling>
          <c:orientation val="minMax"/>
        </c:scaling>
        <c:axPos val="l"/>
        <c:majorGridlines/>
        <c:numFmt formatCode="General" sourceLinked="1"/>
        <c:tickLblPos val="nextTo"/>
        <c:crossAx val="53628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Лист2!$C$1</c:f>
              <c:strCache>
                <c:ptCount val="1"/>
                <c:pt idx="0">
                  <c:v>Температура воздуха</c:v>
                </c:pt>
              </c:strCache>
            </c:strRef>
          </c:tx>
          <c:marker>
            <c:symbol val="none"/>
          </c:marker>
          <c:val>
            <c:numRef>
              <c:f>Лист2!$C$2:$C$32</c:f>
              <c:numCache>
                <c:formatCode>General</c:formatCode>
                <c:ptCount val="31"/>
                <c:pt idx="0">
                  <c:v>24</c:v>
                </c:pt>
                <c:pt idx="1">
                  <c:v>23</c:v>
                </c:pt>
                <c:pt idx="2">
                  <c:v>22</c:v>
                </c:pt>
                <c:pt idx="3">
                  <c:v>17</c:v>
                </c:pt>
                <c:pt idx="4">
                  <c:v>18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21</c:v>
                </c:pt>
                <c:pt idx="11">
                  <c:v>20</c:v>
                </c:pt>
                <c:pt idx="12">
                  <c:v>20</c:v>
                </c:pt>
                <c:pt idx="13">
                  <c:v>18</c:v>
                </c:pt>
                <c:pt idx="14">
                  <c:v>19</c:v>
                </c:pt>
                <c:pt idx="15">
                  <c:v>20</c:v>
                </c:pt>
                <c:pt idx="16">
                  <c:v>21</c:v>
                </c:pt>
                <c:pt idx="17">
                  <c:v>22</c:v>
                </c:pt>
                <c:pt idx="18">
                  <c:v>21</c:v>
                </c:pt>
                <c:pt idx="19">
                  <c:v>21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23</c:v>
                </c:pt>
                <c:pt idx="24">
                  <c:v>23</c:v>
                </c:pt>
                <c:pt idx="25">
                  <c:v>21</c:v>
                </c:pt>
                <c:pt idx="26">
                  <c:v>16</c:v>
                </c:pt>
                <c:pt idx="27">
                  <c:v>19</c:v>
                </c:pt>
                <c:pt idx="28">
                  <c:v>21</c:v>
                </c:pt>
                <c:pt idx="29">
                  <c:v>20</c:v>
                </c:pt>
                <c:pt idx="30">
                  <c:v>18</c:v>
                </c:pt>
              </c:numCache>
            </c:numRef>
          </c:val>
        </c:ser>
        <c:marker val="1"/>
        <c:axId val="54278784"/>
        <c:axId val="71595520"/>
      </c:lineChart>
      <c:catAx>
        <c:axId val="54278784"/>
        <c:scaling>
          <c:orientation val="minMax"/>
        </c:scaling>
        <c:axPos val="b"/>
        <c:tickLblPos val="nextTo"/>
        <c:crossAx val="71595520"/>
        <c:crosses val="autoZero"/>
        <c:auto val="1"/>
        <c:lblAlgn val="ctr"/>
        <c:lblOffset val="100"/>
      </c:catAx>
      <c:valAx>
        <c:axId val="71595520"/>
        <c:scaling>
          <c:orientation val="minMax"/>
        </c:scaling>
        <c:axPos val="l"/>
        <c:majorGridlines/>
        <c:numFmt formatCode="General" sourceLinked="1"/>
        <c:tickLblPos val="nextTo"/>
        <c:crossAx val="5427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Июнь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Миллиметров ртутного столба</c:v>
          </c:tx>
          <c:marker>
            <c:symbol val="none"/>
          </c:marker>
          <c:val>
            <c:numRef>
              <c:f>Лист2!$B$2:$B$31</c:f>
              <c:numCache>
                <c:formatCode>General</c:formatCode>
                <c:ptCount val="30"/>
                <c:pt idx="0">
                  <c:v>731</c:v>
                </c:pt>
                <c:pt idx="1">
                  <c:v>732</c:v>
                </c:pt>
                <c:pt idx="2">
                  <c:v>734</c:v>
                </c:pt>
                <c:pt idx="3">
                  <c:v>732</c:v>
                </c:pt>
                <c:pt idx="4">
                  <c:v>733</c:v>
                </c:pt>
                <c:pt idx="5">
                  <c:v>736</c:v>
                </c:pt>
                <c:pt idx="6">
                  <c:v>740</c:v>
                </c:pt>
                <c:pt idx="7">
                  <c:v>741</c:v>
                </c:pt>
                <c:pt idx="8">
                  <c:v>740</c:v>
                </c:pt>
                <c:pt idx="9">
                  <c:v>740</c:v>
                </c:pt>
                <c:pt idx="10">
                  <c:v>740</c:v>
                </c:pt>
                <c:pt idx="11">
                  <c:v>741</c:v>
                </c:pt>
                <c:pt idx="12">
                  <c:v>743</c:v>
                </c:pt>
                <c:pt idx="13">
                  <c:v>742</c:v>
                </c:pt>
                <c:pt idx="14">
                  <c:v>738</c:v>
                </c:pt>
                <c:pt idx="15">
                  <c:v>734</c:v>
                </c:pt>
                <c:pt idx="16">
                  <c:v>733</c:v>
                </c:pt>
                <c:pt idx="17">
                  <c:v>735</c:v>
                </c:pt>
                <c:pt idx="18">
                  <c:v>736</c:v>
                </c:pt>
                <c:pt idx="19">
                  <c:v>740</c:v>
                </c:pt>
                <c:pt idx="20">
                  <c:v>740</c:v>
                </c:pt>
                <c:pt idx="21">
                  <c:v>741</c:v>
                </c:pt>
                <c:pt idx="22">
                  <c:v>742</c:v>
                </c:pt>
                <c:pt idx="23">
                  <c:v>742</c:v>
                </c:pt>
                <c:pt idx="24">
                  <c:v>740</c:v>
                </c:pt>
                <c:pt idx="25">
                  <c:v>730</c:v>
                </c:pt>
                <c:pt idx="26">
                  <c:v>730</c:v>
                </c:pt>
                <c:pt idx="27">
                  <c:v>732</c:v>
                </c:pt>
                <c:pt idx="28">
                  <c:v>731</c:v>
                </c:pt>
                <c:pt idx="29">
                  <c:v>725</c:v>
                </c:pt>
              </c:numCache>
            </c:numRef>
          </c:val>
        </c:ser>
        <c:marker val="1"/>
        <c:axId val="85858176"/>
        <c:axId val="87607168"/>
      </c:lineChart>
      <c:catAx>
        <c:axId val="85858176"/>
        <c:scaling>
          <c:orientation val="minMax"/>
        </c:scaling>
        <c:axPos val="b"/>
        <c:tickLblPos val="nextTo"/>
        <c:crossAx val="87607168"/>
        <c:crosses val="autoZero"/>
        <c:auto val="1"/>
        <c:lblAlgn val="ctr"/>
        <c:lblOffset val="100"/>
      </c:catAx>
      <c:valAx>
        <c:axId val="87607168"/>
        <c:scaling>
          <c:orientation val="minMax"/>
        </c:scaling>
        <c:axPos val="l"/>
        <c:majorGridlines/>
        <c:numFmt formatCode="General" sourceLinked="1"/>
        <c:tickLblPos val="nextTo"/>
        <c:crossAx val="8585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0.10018621434696912"/>
          <c:y val="8.4895123403692402E-2"/>
          <c:w val="0.52404771185779997"/>
          <c:h val="0.63375306027922984"/>
        </c:manualLayout>
      </c:layout>
      <c:lineChart>
        <c:grouping val="standard"/>
        <c:ser>
          <c:idx val="0"/>
          <c:order val="0"/>
          <c:tx>
            <c:strRef>
              <c:f>Лист2!$A$1</c:f>
              <c:strCache>
                <c:ptCount val="1"/>
                <c:pt idx="0">
                  <c:v>Температура воздуха</c:v>
                </c:pt>
              </c:strCache>
            </c:strRef>
          </c:tx>
          <c:marker>
            <c:symbol val="none"/>
          </c:marker>
          <c:val>
            <c:numRef>
              <c:f>Лист2!$A$2:$A$32</c:f>
              <c:numCache>
                <c:formatCode>General</c:formatCode>
                <c:ptCount val="31"/>
                <c:pt idx="0">
                  <c:v>19</c:v>
                </c:pt>
                <c:pt idx="1">
                  <c:v>18</c:v>
                </c:pt>
                <c:pt idx="2">
                  <c:v>18</c:v>
                </c:pt>
                <c:pt idx="3">
                  <c:v>21</c:v>
                </c:pt>
                <c:pt idx="4">
                  <c:v>18</c:v>
                </c:pt>
                <c:pt idx="5">
                  <c:v>18</c:v>
                </c:pt>
                <c:pt idx="6">
                  <c:v>17</c:v>
                </c:pt>
                <c:pt idx="7">
                  <c:v>16</c:v>
                </c:pt>
                <c:pt idx="8">
                  <c:v>16</c:v>
                </c:pt>
                <c:pt idx="9">
                  <c:v>20</c:v>
                </c:pt>
                <c:pt idx="10">
                  <c:v>24</c:v>
                </c:pt>
                <c:pt idx="11">
                  <c:v>23</c:v>
                </c:pt>
                <c:pt idx="12">
                  <c:v>22</c:v>
                </c:pt>
                <c:pt idx="13">
                  <c:v>19</c:v>
                </c:pt>
                <c:pt idx="14">
                  <c:v>20</c:v>
                </c:pt>
                <c:pt idx="15">
                  <c:v>19</c:v>
                </c:pt>
                <c:pt idx="16">
                  <c:v>22</c:v>
                </c:pt>
                <c:pt idx="17">
                  <c:v>22</c:v>
                </c:pt>
                <c:pt idx="18">
                  <c:v>21</c:v>
                </c:pt>
                <c:pt idx="19">
                  <c:v>14</c:v>
                </c:pt>
                <c:pt idx="20">
                  <c:v>16</c:v>
                </c:pt>
                <c:pt idx="21">
                  <c:v>18</c:v>
                </c:pt>
                <c:pt idx="22">
                  <c:v>24</c:v>
                </c:pt>
                <c:pt idx="23">
                  <c:v>25</c:v>
                </c:pt>
                <c:pt idx="24">
                  <c:v>29</c:v>
                </c:pt>
                <c:pt idx="25">
                  <c:v>29</c:v>
                </c:pt>
                <c:pt idx="26">
                  <c:v>30</c:v>
                </c:pt>
                <c:pt idx="27">
                  <c:v>29</c:v>
                </c:pt>
                <c:pt idx="28">
                  <c:v>27</c:v>
                </c:pt>
                <c:pt idx="29">
                  <c:v>24</c:v>
                </c:pt>
                <c:pt idx="30">
                  <c:v>14</c:v>
                </c:pt>
              </c:numCache>
            </c:numRef>
          </c:val>
        </c:ser>
        <c:marker val="1"/>
        <c:axId val="49468160"/>
        <c:axId val="49469696"/>
      </c:lineChart>
      <c:catAx>
        <c:axId val="49468160"/>
        <c:scaling>
          <c:orientation val="minMax"/>
        </c:scaling>
        <c:axPos val="b"/>
        <c:tickLblPos val="nextTo"/>
        <c:crossAx val="49469696"/>
        <c:crosses val="autoZero"/>
        <c:auto val="1"/>
        <c:lblAlgn val="ctr"/>
        <c:lblOffset val="100"/>
      </c:catAx>
      <c:valAx>
        <c:axId val="49469696"/>
        <c:scaling>
          <c:orientation val="minMax"/>
        </c:scaling>
        <c:axPos val="l"/>
        <c:majorGridlines/>
        <c:numFmt formatCode="General" sourceLinked="1"/>
        <c:tickLblPos val="nextTo"/>
        <c:crossAx val="49468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Июль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Лист2!$B$1</c:f>
              <c:strCache>
                <c:ptCount val="1"/>
                <c:pt idx="0">
                  <c:v>Миллиметров ртутного столба</c:v>
                </c:pt>
              </c:strCache>
            </c:strRef>
          </c:tx>
          <c:marker>
            <c:symbol val="none"/>
          </c:marker>
          <c:val>
            <c:numRef>
              <c:f>Лист2!$B$2:$B$32</c:f>
              <c:numCache>
                <c:formatCode>General</c:formatCode>
                <c:ptCount val="31"/>
                <c:pt idx="0">
                  <c:v>731</c:v>
                </c:pt>
                <c:pt idx="1">
                  <c:v>732</c:v>
                </c:pt>
                <c:pt idx="2">
                  <c:v>734</c:v>
                </c:pt>
                <c:pt idx="3">
                  <c:v>732</c:v>
                </c:pt>
                <c:pt idx="4">
                  <c:v>733</c:v>
                </c:pt>
                <c:pt idx="5">
                  <c:v>736</c:v>
                </c:pt>
                <c:pt idx="6">
                  <c:v>740</c:v>
                </c:pt>
                <c:pt idx="7">
                  <c:v>741</c:v>
                </c:pt>
                <c:pt idx="8">
                  <c:v>740</c:v>
                </c:pt>
                <c:pt idx="9">
                  <c:v>740</c:v>
                </c:pt>
                <c:pt idx="10">
                  <c:v>740</c:v>
                </c:pt>
                <c:pt idx="11">
                  <c:v>741</c:v>
                </c:pt>
                <c:pt idx="12">
                  <c:v>743</c:v>
                </c:pt>
                <c:pt idx="13">
                  <c:v>742</c:v>
                </c:pt>
                <c:pt idx="14">
                  <c:v>738</c:v>
                </c:pt>
                <c:pt idx="15">
                  <c:v>734</c:v>
                </c:pt>
                <c:pt idx="16">
                  <c:v>733</c:v>
                </c:pt>
                <c:pt idx="17">
                  <c:v>735</c:v>
                </c:pt>
                <c:pt idx="18">
                  <c:v>736</c:v>
                </c:pt>
                <c:pt idx="19">
                  <c:v>740</c:v>
                </c:pt>
                <c:pt idx="20">
                  <c:v>740</c:v>
                </c:pt>
                <c:pt idx="21">
                  <c:v>741</c:v>
                </c:pt>
                <c:pt idx="22">
                  <c:v>742</c:v>
                </c:pt>
                <c:pt idx="23">
                  <c:v>742</c:v>
                </c:pt>
                <c:pt idx="24">
                  <c:v>740</c:v>
                </c:pt>
                <c:pt idx="25">
                  <c:v>730</c:v>
                </c:pt>
                <c:pt idx="26">
                  <c:v>730</c:v>
                </c:pt>
                <c:pt idx="27">
                  <c:v>732</c:v>
                </c:pt>
                <c:pt idx="28">
                  <c:v>731</c:v>
                </c:pt>
                <c:pt idx="29">
                  <c:v>725</c:v>
                </c:pt>
                <c:pt idx="30">
                  <c:v>721</c:v>
                </c:pt>
              </c:numCache>
            </c:numRef>
          </c:val>
        </c:ser>
        <c:marker val="1"/>
        <c:axId val="49501696"/>
        <c:axId val="49503232"/>
      </c:lineChart>
      <c:catAx>
        <c:axId val="49501696"/>
        <c:scaling>
          <c:orientation val="minMax"/>
        </c:scaling>
        <c:axPos val="b"/>
        <c:tickLblPos val="nextTo"/>
        <c:crossAx val="49503232"/>
        <c:crosses val="autoZero"/>
        <c:auto val="1"/>
        <c:lblAlgn val="ctr"/>
        <c:lblOffset val="100"/>
      </c:catAx>
      <c:valAx>
        <c:axId val="49503232"/>
        <c:scaling>
          <c:orientation val="minMax"/>
        </c:scaling>
        <c:axPos val="l"/>
        <c:majorGridlines/>
        <c:numFmt formatCode="General" sourceLinked="1"/>
        <c:tickLblPos val="nextTo"/>
        <c:crossAx val="49501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Лист2!$C$1</c:f>
              <c:strCache>
                <c:ptCount val="1"/>
                <c:pt idx="0">
                  <c:v>Температура воздуха</c:v>
                </c:pt>
              </c:strCache>
            </c:strRef>
          </c:tx>
          <c:marker>
            <c:symbol val="none"/>
          </c:marker>
          <c:val>
            <c:numRef>
              <c:f>Лист2!$C$2:$C$32</c:f>
              <c:numCache>
                <c:formatCode>General</c:formatCode>
                <c:ptCount val="31"/>
                <c:pt idx="0">
                  <c:v>24</c:v>
                </c:pt>
                <c:pt idx="1">
                  <c:v>23</c:v>
                </c:pt>
                <c:pt idx="2">
                  <c:v>22</c:v>
                </c:pt>
                <c:pt idx="3">
                  <c:v>17</c:v>
                </c:pt>
                <c:pt idx="4">
                  <c:v>18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21</c:v>
                </c:pt>
                <c:pt idx="11">
                  <c:v>20</c:v>
                </c:pt>
                <c:pt idx="12">
                  <c:v>20</c:v>
                </c:pt>
                <c:pt idx="13">
                  <c:v>18</c:v>
                </c:pt>
                <c:pt idx="14">
                  <c:v>19</c:v>
                </c:pt>
                <c:pt idx="15">
                  <c:v>20</c:v>
                </c:pt>
                <c:pt idx="16">
                  <c:v>21</c:v>
                </c:pt>
                <c:pt idx="17">
                  <c:v>22</c:v>
                </c:pt>
                <c:pt idx="18">
                  <c:v>21</c:v>
                </c:pt>
                <c:pt idx="19">
                  <c:v>21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23</c:v>
                </c:pt>
                <c:pt idx="24">
                  <c:v>23</c:v>
                </c:pt>
                <c:pt idx="25">
                  <c:v>21</c:v>
                </c:pt>
                <c:pt idx="26">
                  <c:v>16</c:v>
                </c:pt>
                <c:pt idx="27">
                  <c:v>19</c:v>
                </c:pt>
                <c:pt idx="28">
                  <c:v>21</c:v>
                </c:pt>
                <c:pt idx="29">
                  <c:v>20</c:v>
                </c:pt>
                <c:pt idx="30">
                  <c:v>18</c:v>
                </c:pt>
              </c:numCache>
            </c:numRef>
          </c:val>
        </c:ser>
        <c:marker val="1"/>
        <c:axId val="49703552"/>
        <c:axId val="49750400"/>
      </c:lineChart>
      <c:catAx>
        <c:axId val="49703552"/>
        <c:scaling>
          <c:orientation val="minMax"/>
        </c:scaling>
        <c:axPos val="b"/>
        <c:tickLblPos val="nextTo"/>
        <c:crossAx val="49750400"/>
        <c:crosses val="autoZero"/>
        <c:auto val="1"/>
        <c:lblAlgn val="ctr"/>
        <c:lblOffset val="100"/>
      </c:catAx>
      <c:valAx>
        <c:axId val="49750400"/>
        <c:scaling>
          <c:orientation val="minMax"/>
        </c:scaling>
        <c:axPos val="l"/>
        <c:majorGridlines/>
        <c:numFmt formatCode="General" sourceLinked="1"/>
        <c:tickLblPos val="nextTo"/>
        <c:crossAx val="49703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Август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Лист1!$A$1</c:f>
              <c:strCache>
                <c:ptCount val="1"/>
                <c:pt idx="0">
                  <c:v>Миллиметров ртутного столба</c:v>
                </c:pt>
              </c:strCache>
            </c:strRef>
          </c:tx>
          <c:marker>
            <c:symbol val="none"/>
          </c:marker>
          <c:val>
            <c:numRef>
              <c:f>Лист1!$A$2:$A$32</c:f>
              <c:numCache>
                <c:formatCode>General</c:formatCode>
                <c:ptCount val="31"/>
                <c:pt idx="0">
                  <c:v>731</c:v>
                </c:pt>
                <c:pt idx="1">
                  <c:v>732</c:v>
                </c:pt>
                <c:pt idx="2">
                  <c:v>734</c:v>
                </c:pt>
                <c:pt idx="3">
                  <c:v>732</c:v>
                </c:pt>
                <c:pt idx="4">
                  <c:v>733</c:v>
                </c:pt>
                <c:pt idx="5">
                  <c:v>736</c:v>
                </c:pt>
                <c:pt idx="6">
                  <c:v>740</c:v>
                </c:pt>
                <c:pt idx="7">
                  <c:v>741</c:v>
                </c:pt>
                <c:pt idx="8">
                  <c:v>740</c:v>
                </c:pt>
                <c:pt idx="9">
                  <c:v>740</c:v>
                </c:pt>
                <c:pt idx="10">
                  <c:v>740</c:v>
                </c:pt>
                <c:pt idx="11">
                  <c:v>741</c:v>
                </c:pt>
                <c:pt idx="12">
                  <c:v>743</c:v>
                </c:pt>
                <c:pt idx="13">
                  <c:v>742</c:v>
                </c:pt>
                <c:pt idx="14">
                  <c:v>738</c:v>
                </c:pt>
                <c:pt idx="15">
                  <c:v>733</c:v>
                </c:pt>
                <c:pt idx="16">
                  <c:v>733</c:v>
                </c:pt>
                <c:pt idx="17">
                  <c:v>735</c:v>
                </c:pt>
                <c:pt idx="18">
                  <c:v>736</c:v>
                </c:pt>
                <c:pt idx="19">
                  <c:v>740</c:v>
                </c:pt>
                <c:pt idx="20">
                  <c:v>740</c:v>
                </c:pt>
                <c:pt idx="21">
                  <c:v>745</c:v>
                </c:pt>
                <c:pt idx="22">
                  <c:v>742</c:v>
                </c:pt>
                <c:pt idx="23">
                  <c:v>741</c:v>
                </c:pt>
                <c:pt idx="24">
                  <c:v>746</c:v>
                </c:pt>
                <c:pt idx="25">
                  <c:v>749</c:v>
                </c:pt>
                <c:pt idx="26">
                  <c:v>748</c:v>
                </c:pt>
                <c:pt idx="27">
                  <c:v>745</c:v>
                </c:pt>
                <c:pt idx="28">
                  <c:v>736</c:v>
                </c:pt>
                <c:pt idx="29">
                  <c:v>731</c:v>
                </c:pt>
                <c:pt idx="30">
                  <c:v>736</c:v>
                </c:pt>
              </c:numCache>
            </c:numRef>
          </c:val>
        </c:ser>
        <c:marker val="1"/>
        <c:axId val="49773952"/>
        <c:axId val="49788032"/>
      </c:lineChart>
      <c:catAx>
        <c:axId val="49773952"/>
        <c:scaling>
          <c:orientation val="minMax"/>
        </c:scaling>
        <c:axPos val="b"/>
        <c:tickLblPos val="nextTo"/>
        <c:crossAx val="49788032"/>
        <c:crosses val="autoZero"/>
        <c:auto val="1"/>
        <c:lblAlgn val="ctr"/>
        <c:lblOffset val="100"/>
      </c:catAx>
      <c:valAx>
        <c:axId val="49788032"/>
        <c:scaling>
          <c:orientation val="minMax"/>
        </c:scaling>
        <c:axPos val="l"/>
        <c:majorGridlines/>
        <c:numFmt formatCode="General" sourceLinked="1"/>
        <c:tickLblPos val="nextTo"/>
        <c:crossAx val="49773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Температура воздуха</c:v>
                </c:pt>
              </c:strCache>
            </c:strRef>
          </c:tx>
          <c:marker>
            <c:symbol val="none"/>
          </c:marker>
          <c:val>
            <c:numRef>
              <c:f>Лист1!$B$2:$B$32</c:f>
              <c:numCache>
                <c:formatCode>General</c:formatCode>
                <c:ptCount val="31"/>
                <c:pt idx="0">
                  <c:v>18</c:v>
                </c:pt>
                <c:pt idx="1">
                  <c:v>18</c:v>
                </c:pt>
                <c:pt idx="2">
                  <c:v>18</c:v>
                </c:pt>
                <c:pt idx="3">
                  <c:v>17</c:v>
                </c:pt>
                <c:pt idx="4">
                  <c:v>15</c:v>
                </c:pt>
                <c:pt idx="5">
                  <c:v>19</c:v>
                </c:pt>
                <c:pt idx="6">
                  <c:v>18</c:v>
                </c:pt>
                <c:pt idx="7">
                  <c:v>19</c:v>
                </c:pt>
                <c:pt idx="8">
                  <c:v>18</c:v>
                </c:pt>
                <c:pt idx="9">
                  <c:v>19</c:v>
                </c:pt>
                <c:pt idx="10">
                  <c:v>17</c:v>
                </c:pt>
                <c:pt idx="11">
                  <c:v>16</c:v>
                </c:pt>
                <c:pt idx="12">
                  <c:v>18</c:v>
                </c:pt>
                <c:pt idx="13">
                  <c:v>18</c:v>
                </c:pt>
                <c:pt idx="14">
                  <c:v>15</c:v>
                </c:pt>
                <c:pt idx="15">
                  <c:v>17</c:v>
                </c:pt>
                <c:pt idx="16">
                  <c:v>18</c:v>
                </c:pt>
                <c:pt idx="17">
                  <c:v>17</c:v>
                </c:pt>
                <c:pt idx="18">
                  <c:v>19</c:v>
                </c:pt>
                <c:pt idx="19">
                  <c:v>19</c:v>
                </c:pt>
                <c:pt idx="20">
                  <c:v>16</c:v>
                </c:pt>
                <c:pt idx="21">
                  <c:v>17</c:v>
                </c:pt>
                <c:pt idx="22">
                  <c:v>16</c:v>
                </c:pt>
                <c:pt idx="23">
                  <c:v>20</c:v>
                </c:pt>
                <c:pt idx="24">
                  <c:v>21</c:v>
                </c:pt>
                <c:pt idx="25">
                  <c:v>21</c:v>
                </c:pt>
                <c:pt idx="26">
                  <c:v>21</c:v>
                </c:pt>
                <c:pt idx="27">
                  <c:v>20</c:v>
                </c:pt>
                <c:pt idx="28">
                  <c:v>18</c:v>
                </c:pt>
                <c:pt idx="29">
                  <c:v>17</c:v>
                </c:pt>
                <c:pt idx="30">
                  <c:v>14</c:v>
                </c:pt>
              </c:numCache>
            </c:numRef>
          </c:val>
        </c:ser>
        <c:marker val="1"/>
        <c:axId val="50148096"/>
        <c:axId val="50149632"/>
      </c:lineChart>
      <c:catAx>
        <c:axId val="50148096"/>
        <c:scaling>
          <c:orientation val="minMax"/>
        </c:scaling>
        <c:axPos val="b"/>
        <c:tickLblPos val="nextTo"/>
        <c:crossAx val="50149632"/>
        <c:crosses val="autoZero"/>
        <c:auto val="1"/>
        <c:lblAlgn val="ctr"/>
        <c:lblOffset val="100"/>
      </c:catAx>
      <c:valAx>
        <c:axId val="50149632"/>
        <c:scaling>
          <c:orientation val="minMax"/>
        </c:scaling>
        <c:axPos val="l"/>
        <c:majorGridlines/>
        <c:numFmt formatCode="General" sourceLinked="1"/>
        <c:tickLblPos val="nextTo"/>
        <c:crossAx val="5014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746F-09F9-4D3A-9BCF-E8B8C22E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16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56</cp:revision>
  <cp:lastPrinted>2011-02-20T13:30:00Z</cp:lastPrinted>
  <dcterms:created xsi:type="dcterms:W3CDTF">2011-02-17T05:49:00Z</dcterms:created>
  <dcterms:modified xsi:type="dcterms:W3CDTF">2011-03-11T09:09:00Z</dcterms:modified>
</cp:coreProperties>
</file>