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42" w:rsidRDefault="00E37B42" w:rsidP="00E37B42">
      <w:pPr>
        <w:spacing w:line="240" w:lineRule="auto"/>
        <w:jc w:val="right"/>
      </w:pPr>
      <w:r>
        <w:t xml:space="preserve">учитель информатики и ИКТ </w:t>
      </w:r>
    </w:p>
    <w:p w:rsidR="00E37B42" w:rsidRDefault="00E37B42" w:rsidP="00E37B42">
      <w:pPr>
        <w:spacing w:line="240" w:lineRule="auto"/>
        <w:jc w:val="right"/>
      </w:pPr>
      <w:r>
        <w:t xml:space="preserve">ГБОУ гимназии № 293 </w:t>
      </w:r>
      <w:bookmarkStart w:id="0" w:name="_GoBack"/>
      <w:bookmarkEnd w:id="0"/>
    </w:p>
    <w:p w:rsidR="00E37B42" w:rsidRDefault="00E37B42" w:rsidP="00E37B42">
      <w:pPr>
        <w:spacing w:line="240" w:lineRule="auto"/>
        <w:jc w:val="right"/>
      </w:pPr>
      <w:r>
        <w:t xml:space="preserve">Е.С. Яковлева </w:t>
      </w:r>
    </w:p>
    <w:p w:rsidR="006C45C8" w:rsidRDefault="009F043D" w:rsidP="00E37B42">
      <w:pPr>
        <w:spacing w:line="240" w:lineRule="auto"/>
        <w:jc w:val="both"/>
      </w:pPr>
      <w:r>
        <w:t xml:space="preserve">Вопрос о роли </w:t>
      </w:r>
      <w:r w:rsidR="00B402AD">
        <w:t>современных</w:t>
      </w:r>
      <w:r>
        <w:t xml:space="preserve"> информационных, а в последнее время и коммуникативных технологий в деле совершенствования и модернизации сложившейся образовательной системы остается актуальным на протяжении последних двух десятилетий. Однако наибольшую остроту он получил в ходе внедрения в практику учебного процесса относительно недорогих и поэтому доступных </w:t>
      </w:r>
      <w:r w:rsidR="00B402AD">
        <w:t>персональных</w:t>
      </w:r>
      <w:r>
        <w:t xml:space="preserve"> компьютеров, объединенных как в локальные сети, так и имеющих выход в глобальную сеть Интернет.</w:t>
      </w:r>
    </w:p>
    <w:p w:rsidR="009F043D" w:rsidRDefault="009F043D" w:rsidP="00E37B42">
      <w:pPr>
        <w:spacing w:line="240" w:lineRule="auto"/>
        <w:jc w:val="both"/>
      </w:pPr>
      <w:r>
        <w:t xml:space="preserve">Как работать с </w:t>
      </w:r>
      <w:r w:rsidR="00B402AD">
        <w:t>этой</w:t>
      </w:r>
      <w:r>
        <w:t xml:space="preserve"> информацией, что следует делать, учащиеся узнают либо в ходе специально организованной учителем в классе учебной деятельности, либо из методической организации учебного материала в сети. Сами же телекоммуникации позволяют решать поставленные дидактические задачи более эффективно с помощью средств, составляющих услуги сети (поисковые системы Интернет, </w:t>
      </w:r>
      <w:r>
        <w:rPr>
          <w:lang w:val="en-US"/>
        </w:rPr>
        <w:t>web</w:t>
      </w:r>
      <w:r w:rsidRPr="009F043D">
        <w:t>-</w:t>
      </w:r>
      <w:r>
        <w:t>технологии, электронная почта).</w:t>
      </w:r>
    </w:p>
    <w:p w:rsidR="009F043D" w:rsidRDefault="009F043D" w:rsidP="00E37B42">
      <w:pPr>
        <w:jc w:val="both"/>
      </w:pPr>
      <w:r>
        <w:t>Однако при работе в сети Интернет существует  несколько проблем.</w:t>
      </w:r>
    </w:p>
    <w:p w:rsidR="009F043D" w:rsidRDefault="009F043D" w:rsidP="00E37B42">
      <w:pPr>
        <w:jc w:val="both"/>
      </w:pPr>
      <w:r w:rsidRPr="00E37B42">
        <w:rPr>
          <w:b/>
        </w:rPr>
        <w:t>Первая проблема</w:t>
      </w:r>
      <w:r>
        <w:t xml:space="preserve"> связана с четким пониманием </w:t>
      </w:r>
      <w:r w:rsidR="00B402AD">
        <w:t>того факта</w:t>
      </w:r>
      <w:r>
        <w:t xml:space="preserve">, что использовать информационные ресурсы сети по той или иной </w:t>
      </w:r>
      <w:r w:rsidR="00B402AD">
        <w:t>теме, проблеме</w:t>
      </w:r>
      <w:r>
        <w:t xml:space="preserve">, следует не только ознакомиться с этой </w:t>
      </w:r>
      <w:r w:rsidR="00B402AD">
        <w:t>информацией, что</w:t>
      </w:r>
      <w:r>
        <w:t xml:space="preserve"> само собой разумеется, но, что очень важно, четко сформулировать цели и задачи </w:t>
      </w:r>
      <w:r w:rsidR="00B402AD">
        <w:t>использования</w:t>
      </w:r>
      <w:r>
        <w:t xml:space="preserve"> учениками этой информации, способы их самостоятельной деятельности с этой информацией. Необходимо, другими словами</w:t>
      </w:r>
      <w:r w:rsidR="00B402AD">
        <w:t>, дидактически сформулировать всю самостоятельную деятельность учащихся в соответствии с поставленными целями и задачами, прогнозировать возможные результаты их деятельности (индивидуальной или совместной).</w:t>
      </w:r>
    </w:p>
    <w:p w:rsidR="00B402AD" w:rsidRDefault="00B402AD" w:rsidP="00E37B42">
      <w:pPr>
        <w:jc w:val="both"/>
      </w:pPr>
      <w:r w:rsidRPr="00E37B42">
        <w:rPr>
          <w:b/>
        </w:rPr>
        <w:t>Вторая проблема</w:t>
      </w:r>
      <w:r>
        <w:t xml:space="preserve"> связана с организацией деятельности учащихся в сети. Понятно, что пока еще не все имеют свободный доступ </w:t>
      </w:r>
      <w:proofErr w:type="gramStart"/>
      <w:r>
        <w:t>к</w:t>
      </w:r>
      <w:proofErr w:type="gramEnd"/>
      <w:r>
        <w:t xml:space="preserve"> Интернет.  И все же ситуация достаточно стремительно меняется. Время диктует необходимость знания иностранных языков и свободного пользования компьютером, в первую очередь, его телекоммуникационными услугами и ресурсами.</w:t>
      </w:r>
    </w:p>
    <w:p w:rsidR="00B402AD" w:rsidRDefault="00B402AD" w:rsidP="00E37B42">
      <w:pPr>
        <w:jc w:val="both"/>
      </w:pPr>
      <w:r w:rsidRPr="00E37B42">
        <w:rPr>
          <w:b/>
        </w:rPr>
        <w:t>Третья проблема</w:t>
      </w:r>
      <w:r>
        <w:t xml:space="preserve"> касается подготовки учащихся к работе в Интернет, с его информационными ресурсами. Эти ресурсы содержат разнообразную информацию, специально дидактически не организованную: информационные материалы, курсы для самообразования, соответствующим образом структурированные, со своим дидактическим аппаратом, а так же курсы дистанционного обучения. </w:t>
      </w:r>
    </w:p>
    <w:p w:rsidR="00B402AD" w:rsidRPr="009F043D" w:rsidRDefault="00B402AD" w:rsidP="00E37B42">
      <w:pPr>
        <w:jc w:val="both"/>
      </w:pPr>
      <w:r>
        <w:t xml:space="preserve">Есть еще </w:t>
      </w:r>
      <w:r w:rsidRPr="00E37B42">
        <w:rPr>
          <w:i/>
        </w:rPr>
        <w:t>одна проблема, общая</w:t>
      </w:r>
      <w:r>
        <w:t xml:space="preserve"> для всех видов деятельности</w:t>
      </w:r>
      <w:r w:rsidR="00E37B42">
        <w:t xml:space="preserve"> в сети. Это проблема коммуникации, сетевого общения. Культура общени</w:t>
      </w:r>
      <w:proofErr w:type="gramStart"/>
      <w:r w:rsidR="00E37B42">
        <w:t>я-</w:t>
      </w:r>
      <w:proofErr w:type="gramEnd"/>
      <w:r w:rsidR="00E37B42">
        <w:t xml:space="preserve"> это  так же показатель общей культуры человека.  Умение вести дискуссию, аргументировать собственную точку зрения и принимать при определенных обстоятельствах точку зрения оппонента, умение формировать общую точку зрения, учитывающую мнения сторон. При общении эти умения особенно актуальны.</w:t>
      </w:r>
    </w:p>
    <w:sectPr w:rsidR="00B402AD" w:rsidRPr="009F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3D"/>
    <w:rsid w:val="0045208D"/>
    <w:rsid w:val="006C45C8"/>
    <w:rsid w:val="009F043D"/>
    <w:rsid w:val="00B402AD"/>
    <w:rsid w:val="00E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Valentinovna Serzhenko</dc:creator>
  <cp:lastModifiedBy>Natalya Valentinovna Serzhenko</cp:lastModifiedBy>
  <cp:revision>1</cp:revision>
  <dcterms:created xsi:type="dcterms:W3CDTF">2015-09-30T09:36:00Z</dcterms:created>
  <dcterms:modified xsi:type="dcterms:W3CDTF">2015-09-30T10:08:00Z</dcterms:modified>
</cp:coreProperties>
</file>