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B5" w:rsidRPr="00666BF6" w:rsidRDefault="007F64B5" w:rsidP="007F64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6BF6">
        <w:rPr>
          <w:sz w:val="28"/>
          <w:szCs w:val="28"/>
        </w:rPr>
        <w:t>Государственное общеобразовательное учреждение средняя общеобразовательная школа Адмиралтейского района № 287.</w:t>
      </w:r>
    </w:p>
    <w:p w:rsidR="007F64B5" w:rsidRPr="008256F2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44"/>
          <w:szCs w:val="44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F64B5" w:rsidRDefault="0026604A" w:rsidP="007F64B5">
      <w:pPr>
        <w:pStyle w:val="a3"/>
        <w:spacing w:before="0" w:beforeAutospacing="0" w:after="0" w:afterAutospacing="0" w:line="360" w:lineRule="auto"/>
        <w:jc w:val="right"/>
        <w:rPr>
          <w:b/>
          <w:sz w:val="20"/>
          <w:szCs w:val="20"/>
        </w:rPr>
      </w:pPr>
      <w:r>
        <w:rPr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pt;height:131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&#10;Игровые технологии как активная форма &#10;обучения на уроках географии&#10;"/>
          </v:shape>
        </w:pict>
      </w:r>
    </w:p>
    <w:p w:rsidR="007F64B5" w:rsidRDefault="007F64B5" w:rsidP="007F64B5">
      <w:pPr>
        <w:pStyle w:val="a3"/>
        <w:spacing w:before="0" w:beforeAutospacing="0" w:after="0" w:afterAutospacing="0" w:line="360" w:lineRule="auto"/>
        <w:jc w:val="right"/>
        <w:rPr>
          <w:b/>
          <w:sz w:val="20"/>
          <w:szCs w:val="20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right"/>
        <w:rPr>
          <w:b/>
          <w:sz w:val="20"/>
          <w:szCs w:val="20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right"/>
        <w:rPr>
          <w:b/>
          <w:sz w:val="20"/>
          <w:szCs w:val="20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right"/>
        <w:rPr>
          <w:b/>
          <w:sz w:val="20"/>
          <w:szCs w:val="20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right"/>
        <w:rPr>
          <w:b/>
          <w:sz w:val="20"/>
          <w:szCs w:val="20"/>
        </w:rPr>
      </w:pPr>
    </w:p>
    <w:p w:rsidR="007F64B5" w:rsidRPr="00666BF6" w:rsidRDefault="007F64B5" w:rsidP="007F64B5">
      <w:pPr>
        <w:pStyle w:val="a3"/>
        <w:spacing w:before="0" w:beforeAutospacing="0" w:after="0" w:afterAutospacing="0" w:line="360" w:lineRule="auto"/>
        <w:jc w:val="right"/>
        <w:rPr>
          <w:b/>
          <w:sz w:val="20"/>
          <w:szCs w:val="20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Работу выполнила  </w:t>
      </w:r>
    </w:p>
    <w:p w:rsidR="007F64B5" w:rsidRDefault="007F64B5" w:rsidP="007F64B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Кулыгина</w:t>
      </w:r>
      <w:proofErr w:type="spellEnd"/>
      <w:r>
        <w:rPr>
          <w:sz w:val="28"/>
          <w:szCs w:val="28"/>
        </w:rPr>
        <w:t xml:space="preserve"> С.М</w:t>
      </w:r>
    </w:p>
    <w:p w:rsidR="007F64B5" w:rsidRDefault="007F64B5" w:rsidP="007F64B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7F64B5" w:rsidRDefault="007F64B5" w:rsidP="007F64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F64B5" w:rsidRDefault="007F64B5" w:rsidP="007F64B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F64B5" w:rsidRDefault="007F64B5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7F64B5" w:rsidRDefault="007B6CCE" w:rsidP="007F64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bookmarkStart w:id="0" w:name="_GoBack"/>
      <w:bookmarkEnd w:id="0"/>
    </w:p>
    <w:p w:rsidR="005723CB" w:rsidRDefault="005723CB" w:rsidP="00556C29">
      <w:pPr>
        <w:ind w:right="-1050"/>
        <w:rPr>
          <w:i/>
          <w:sz w:val="24"/>
        </w:rPr>
      </w:pPr>
      <w:r>
        <w:rPr>
          <w:i/>
          <w:sz w:val="24"/>
        </w:rPr>
        <w:lastRenderedPageBreak/>
        <w:t xml:space="preserve">                                                         …Дитя требует деятельности беспрестанно </w:t>
      </w:r>
    </w:p>
    <w:p w:rsidR="005723CB" w:rsidRDefault="005723CB" w:rsidP="00556C29">
      <w:pPr>
        <w:ind w:right="-105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и утомляется не деятельностью,</w:t>
      </w:r>
    </w:p>
    <w:p w:rsidR="005723CB" w:rsidRDefault="005723CB" w:rsidP="00556C29">
      <w:pPr>
        <w:ind w:right="-105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а её однообразием и односторонностью.</w:t>
      </w:r>
    </w:p>
    <w:p w:rsidR="005723CB" w:rsidRDefault="005723CB" w:rsidP="00556C29">
      <w:pPr>
        <w:ind w:right="-105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К. Д. Ушинский.</w:t>
      </w:r>
    </w:p>
    <w:p w:rsidR="005723CB" w:rsidRDefault="005723CB" w:rsidP="00556C29">
      <w:pPr>
        <w:ind w:right="-1050"/>
        <w:rPr>
          <w:b/>
          <w:i/>
          <w:sz w:val="24"/>
        </w:rPr>
      </w:pPr>
      <w:r>
        <w:rPr>
          <w:b/>
          <w:i/>
          <w:sz w:val="24"/>
        </w:rPr>
        <w:t>Играют люди на планете,</w:t>
      </w:r>
    </w:p>
    <w:p w:rsidR="005723CB" w:rsidRDefault="005723CB" w:rsidP="00556C29">
      <w:pPr>
        <w:ind w:right="-1050"/>
        <w:rPr>
          <w:b/>
          <w:i/>
          <w:sz w:val="24"/>
        </w:rPr>
      </w:pPr>
      <w:r>
        <w:rPr>
          <w:b/>
          <w:i/>
          <w:sz w:val="24"/>
        </w:rPr>
        <w:t>Играют птицы и жуки,</w:t>
      </w:r>
    </w:p>
    <w:p w:rsidR="005723CB" w:rsidRDefault="005723CB" w:rsidP="00556C29">
      <w:pPr>
        <w:ind w:right="-1050"/>
        <w:rPr>
          <w:b/>
          <w:i/>
          <w:sz w:val="24"/>
        </w:rPr>
      </w:pPr>
      <w:r>
        <w:rPr>
          <w:b/>
          <w:i/>
          <w:sz w:val="24"/>
        </w:rPr>
        <w:t>Играют все, но  только дети,</w:t>
      </w:r>
    </w:p>
    <w:p w:rsidR="005723CB" w:rsidRDefault="005723CB" w:rsidP="00556C29">
      <w:pPr>
        <w:ind w:right="-1050"/>
        <w:rPr>
          <w:b/>
          <w:i/>
          <w:sz w:val="24"/>
        </w:rPr>
      </w:pPr>
      <w:r>
        <w:rPr>
          <w:b/>
          <w:i/>
          <w:sz w:val="24"/>
        </w:rPr>
        <w:t>Играют ото всей души.</w:t>
      </w:r>
    </w:p>
    <w:p w:rsidR="005723CB" w:rsidRDefault="005723CB" w:rsidP="00556C29">
      <w:pPr>
        <w:pStyle w:val="1"/>
        <w:ind w:right="-1050"/>
      </w:pPr>
      <w:r>
        <w:t>И, если в школе на уроке</w:t>
      </w:r>
    </w:p>
    <w:p w:rsidR="005723CB" w:rsidRDefault="005723CB" w:rsidP="00556C29">
      <w:pPr>
        <w:ind w:right="-1050"/>
        <w:rPr>
          <w:i/>
          <w:sz w:val="24"/>
        </w:rPr>
      </w:pPr>
      <w:r>
        <w:rPr>
          <w:b/>
          <w:i/>
          <w:sz w:val="24"/>
        </w:rPr>
        <w:t xml:space="preserve">Вдруг доведётся поиграть, </w:t>
      </w:r>
    </w:p>
    <w:p w:rsidR="005723CB" w:rsidRDefault="005723CB" w:rsidP="00556C29">
      <w:pPr>
        <w:ind w:right="-1050"/>
        <w:rPr>
          <w:b/>
          <w:i/>
          <w:sz w:val="24"/>
        </w:rPr>
      </w:pPr>
      <w:r>
        <w:rPr>
          <w:b/>
          <w:i/>
          <w:sz w:val="24"/>
        </w:rPr>
        <w:t>То нет счастливей их на свете</w:t>
      </w:r>
    </w:p>
    <w:p w:rsidR="005723CB" w:rsidRDefault="005723CB" w:rsidP="00556C29">
      <w:pPr>
        <w:ind w:right="-1050"/>
        <w:rPr>
          <w:b/>
          <w:i/>
          <w:sz w:val="24"/>
        </w:rPr>
      </w:pPr>
      <w:r>
        <w:rPr>
          <w:b/>
          <w:i/>
          <w:sz w:val="24"/>
        </w:rPr>
        <w:t>И выучат всё- всё на пять.</w:t>
      </w:r>
    </w:p>
    <w:p w:rsidR="005723CB" w:rsidRDefault="005723CB" w:rsidP="00556C29">
      <w:pPr>
        <w:ind w:right="-1050"/>
        <w:rPr>
          <w:b/>
          <w:i/>
          <w:sz w:val="24"/>
        </w:rPr>
      </w:pPr>
    </w:p>
    <w:p w:rsidR="005723CB" w:rsidRDefault="005723CB" w:rsidP="00556C29">
      <w:pPr>
        <w:ind w:right="-1050"/>
        <w:rPr>
          <w:b/>
          <w:i/>
          <w:sz w:val="24"/>
        </w:rPr>
      </w:pPr>
    </w:p>
    <w:p w:rsidR="005723CB" w:rsidRPr="005723CB" w:rsidRDefault="005723CB" w:rsidP="00556C29">
      <w:pPr>
        <w:pStyle w:val="1"/>
        <w:spacing w:line="360" w:lineRule="auto"/>
        <w:ind w:right="-1050"/>
        <w:rPr>
          <w:rFonts w:ascii="Century Gothic" w:hAnsi="Century Gothic"/>
          <w:b w:val="0"/>
          <w:sz w:val="20"/>
        </w:rPr>
      </w:pPr>
      <w:r w:rsidRPr="00021190">
        <w:rPr>
          <w:b w:val="0"/>
          <w:szCs w:val="24"/>
        </w:rPr>
        <w:t>Игровые технологии, как активная форма обучения в последнее время получила широкое распространение</w:t>
      </w:r>
      <w:r w:rsidRPr="005723CB">
        <w:rPr>
          <w:rFonts w:ascii="Century Gothic" w:hAnsi="Century Gothic"/>
          <w:b w:val="0"/>
          <w:sz w:val="20"/>
        </w:rPr>
        <w:t>.</w:t>
      </w:r>
    </w:p>
    <w:p w:rsidR="005723CB" w:rsidRDefault="005723CB" w:rsidP="00556C29">
      <w:pPr>
        <w:pStyle w:val="1"/>
        <w:spacing w:line="360" w:lineRule="auto"/>
        <w:ind w:right="-1050"/>
        <w:rPr>
          <w:b w:val="0"/>
          <w:i w:val="0"/>
        </w:rPr>
      </w:pPr>
      <w:r>
        <w:rPr>
          <w:b w:val="0"/>
          <w:i w:val="0"/>
        </w:rPr>
        <w:t xml:space="preserve"> В нашей жизни игры имеют весьма разнообразное значение. Особое значение приобретают они в учебной деятельности. Они позволяют развивать и поддерживать интерес к предмету, способствуют пониманию изучаемого материала. Сам термин «игра» на различных языках соответствует понятиям о шутке и смехе, лёгкости и удовольствии и указывает на связь этого процесса с положительными эмоциями.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t xml:space="preserve">      </w:t>
      </w:r>
      <w:r>
        <w:rPr>
          <w:sz w:val="24"/>
        </w:rPr>
        <w:t xml:space="preserve">Учиться играючи. Путь к этой цели лежит через возврат к генетически более ранним формам деятельности, и в первую очередь игровым. Одна и та же игра может выступать в нескольких функциях: 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 xml:space="preserve">1.Обучающая 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 xml:space="preserve">2.Развлекательная 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3.Коммуникативная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4. Релаксационная</w:t>
      </w:r>
      <w:r w:rsidR="00426B1D">
        <w:rPr>
          <w:sz w:val="24"/>
        </w:rPr>
        <w:t>.</w:t>
      </w:r>
    </w:p>
    <w:p w:rsidR="005723CB" w:rsidRDefault="007F64B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 xml:space="preserve">          </w:t>
      </w:r>
      <w:r w:rsidR="00426B1D">
        <w:rPr>
          <w:sz w:val="24"/>
        </w:rPr>
        <w:t>В настоящий момент разработано огромное количество игр, различных по форме и со</w:t>
      </w:r>
      <w:r w:rsidR="001820EE">
        <w:rPr>
          <w:sz w:val="24"/>
        </w:rPr>
        <w:t>держанию и т.д.</w:t>
      </w:r>
      <w:r w:rsidR="00426B1D">
        <w:rPr>
          <w:sz w:val="24"/>
        </w:rPr>
        <w:t xml:space="preserve"> </w:t>
      </w:r>
      <w:proofErr w:type="gramStart"/>
      <w:r w:rsidR="00426B1D">
        <w:rPr>
          <w:sz w:val="24"/>
        </w:rPr>
        <w:t xml:space="preserve">Например: ролевые игры </w:t>
      </w:r>
      <w:r w:rsidR="001820EE">
        <w:rPr>
          <w:sz w:val="24"/>
        </w:rPr>
        <w:t>(</w:t>
      </w:r>
      <w:r w:rsidR="00426B1D">
        <w:rPr>
          <w:sz w:val="24"/>
        </w:rPr>
        <w:t>урок – путешествие, урок – ярмарка, пресс конференции</w:t>
      </w:r>
      <w:r w:rsidR="001820EE">
        <w:rPr>
          <w:sz w:val="24"/>
        </w:rPr>
        <w:t>…</w:t>
      </w:r>
      <w:r w:rsidR="00426B1D">
        <w:rPr>
          <w:sz w:val="24"/>
        </w:rPr>
        <w:t xml:space="preserve"> </w:t>
      </w:r>
      <w:r w:rsidR="001820EE">
        <w:rPr>
          <w:sz w:val="24"/>
        </w:rPr>
        <w:t xml:space="preserve">) </w:t>
      </w:r>
      <w:r w:rsidR="00426B1D">
        <w:rPr>
          <w:sz w:val="24"/>
        </w:rPr>
        <w:t xml:space="preserve">или игры – состязания </w:t>
      </w:r>
      <w:r w:rsidR="001820EE">
        <w:rPr>
          <w:sz w:val="24"/>
        </w:rPr>
        <w:t>(</w:t>
      </w:r>
      <w:r w:rsidR="00426B1D">
        <w:rPr>
          <w:sz w:val="24"/>
        </w:rPr>
        <w:t xml:space="preserve">счастливый случай, </w:t>
      </w:r>
      <w:proofErr w:type="spellStart"/>
      <w:r w:rsidR="00426B1D">
        <w:rPr>
          <w:sz w:val="24"/>
        </w:rPr>
        <w:t>брей</w:t>
      </w:r>
      <w:r w:rsidR="001820EE">
        <w:rPr>
          <w:sz w:val="24"/>
        </w:rPr>
        <w:t>н</w:t>
      </w:r>
      <w:proofErr w:type="spellEnd"/>
      <w:r w:rsidR="00426B1D">
        <w:rPr>
          <w:sz w:val="24"/>
        </w:rPr>
        <w:t xml:space="preserve">  - ринг,  своя игра</w:t>
      </w:r>
      <w:r w:rsidR="001820EE">
        <w:rPr>
          <w:sz w:val="24"/>
        </w:rPr>
        <w:t>..).Созданы целые комплексы и игровые системы.</w:t>
      </w:r>
      <w:proofErr w:type="gramEnd"/>
      <w:r w:rsidR="001820EE">
        <w:rPr>
          <w:sz w:val="24"/>
        </w:rPr>
        <w:t xml:space="preserve"> Как учитель географии активно пользуюсь игровыми технологиями. Почему? </w:t>
      </w:r>
      <w:proofErr w:type="gramStart"/>
      <w:r w:rsidR="001820EE">
        <w:rPr>
          <w:sz w:val="24"/>
        </w:rPr>
        <w:t xml:space="preserve">Дело в том, что в последнее время у  учащихся сильно снижена мотивация к учёбе, нет потребности </w:t>
      </w:r>
      <w:r w:rsidR="0022073A">
        <w:rPr>
          <w:sz w:val="24"/>
        </w:rPr>
        <w:t>получать</w:t>
      </w:r>
      <w:r w:rsidR="001820EE">
        <w:rPr>
          <w:sz w:val="24"/>
        </w:rPr>
        <w:t xml:space="preserve"> и</w:t>
      </w:r>
      <w:r w:rsidR="0022073A">
        <w:rPr>
          <w:sz w:val="24"/>
        </w:rPr>
        <w:t xml:space="preserve"> самостоятель</w:t>
      </w:r>
      <w:r w:rsidR="001820EE">
        <w:rPr>
          <w:sz w:val="24"/>
        </w:rPr>
        <w:t>но добывать</w:t>
      </w:r>
      <w:r w:rsidR="0022073A">
        <w:rPr>
          <w:sz w:val="24"/>
        </w:rPr>
        <w:t xml:space="preserve"> новые знания, а уроки с использованием игровых технологий и элементов игры позволяют активизировать их деятельность</w:t>
      </w:r>
      <w:r w:rsidR="00ED3016">
        <w:rPr>
          <w:sz w:val="24"/>
        </w:rPr>
        <w:t xml:space="preserve">, способствуют творчеству, </w:t>
      </w:r>
      <w:r w:rsidR="00A032BC">
        <w:rPr>
          <w:sz w:val="24"/>
        </w:rPr>
        <w:t>а также даю</w:t>
      </w:r>
      <w:r w:rsidR="00ED3016">
        <w:rPr>
          <w:sz w:val="24"/>
        </w:rPr>
        <w:t xml:space="preserve">т </w:t>
      </w:r>
      <w:r w:rsidR="00A032BC">
        <w:rPr>
          <w:sz w:val="24"/>
        </w:rPr>
        <w:t xml:space="preserve">возможность для </w:t>
      </w:r>
      <w:proofErr w:type="spellStart"/>
      <w:r w:rsidR="00A032BC">
        <w:rPr>
          <w:sz w:val="24"/>
        </w:rPr>
        <w:t>взаимообучения</w:t>
      </w:r>
      <w:proofErr w:type="spellEnd"/>
      <w:r w:rsidR="00A032BC">
        <w:rPr>
          <w:sz w:val="24"/>
        </w:rPr>
        <w:t>, так как игра предполагает групповые формы работы и совещательный процесс.</w:t>
      </w:r>
      <w:proofErr w:type="gramEnd"/>
      <w:r w:rsidR="0022073A">
        <w:rPr>
          <w:sz w:val="24"/>
        </w:rPr>
        <w:t xml:space="preserve"> </w:t>
      </w:r>
      <w:r w:rsidR="00A032BC">
        <w:rPr>
          <w:sz w:val="24"/>
        </w:rPr>
        <w:t xml:space="preserve">Возможность совещаться, обсуждать проблемы позволяет </w:t>
      </w:r>
      <w:r w:rsidR="00A032BC">
        <w:rPr>
          <w:sz w:val="24"/>
        </w:rPr>
        <w:lastRenderedPageBreak/>
        <w:t>удовлетворять потребность подростков в общении. Игра формирует многие умения и навыки, прежде всего коммуникативные</w:t>
      </w:r>
      <w:r w:rsidR="001259FE">
        <w:rPr>
          <w:sz w:val="24"/>
        </w:rPr>
        <w:t>: умение работать в группе, принимать решение, брать ответственность на себя. Развивает организаторские способности, воспитывает чувство сопереживания, объединяет коллектив, стимулирует взаимовыручку, снимает эмоциональное напряжение, то есть решает массу задач</w:t>
      </w:r>
      <w:r w:rsidR="00804DC5">
        <w:rPr>
          <w:sz w:val="24"/>
        </w:rPr>
        <w:t>, поставленных перед школой.</w:t>
      </w:r>
    </w:p>
    <w:p w:rsidR="005723CB" w:rsidRDefault="00804DC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 xml:space="preserve">       </w:t>
      </w:r>
      <w:r w:rsidR="005723CB">
        <w:rPr>
          <w:sz w:val="24"/>
        </w:rPr>
        <w:t>Игры можно проводить при изучении одной темы, связав их воедино. Такие игры, как правило, преследуют следующие цели: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1).Закрепить знания учащихся по определённой части темы.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2).Повысить интерес к изучаемому предмету.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3)Создать стимул в приобретении самостоятельно дополнительных знаний по теме.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4).Научить работать в коллективе по принципу «Один за всех и все за одного».</w:t>
      </w:r>
    </w:p>
    <w:p w:rsidR="005723CB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 xml:space="preserve">Таких игр должно быть не менее двух и не более четырёх, если тема большая. Игры должны иметь общую направленность и заканчиваться подведением итогов с обязательным выставлением оценок. </w:t>
      </w:r>
      <w:proofErr w:type="spellStart"/>
      <w:r>
        <w:rPr>
          <w:sz w:val="24"/>
        </w:rPr>
        <w:t>Безоценочный</w:t>
      </w:r>
      <w:proofErr w:type="spellEnd"/>
      <w:r>
        <w:rPr>
          <w:sz w:val="24"/>
        </w:rPr>
        <w:t xml:space="preserve"> подход к играм  может устранить один из основных стимулов: стремление к лучшему знанию материала. Ведь учебная игра это не только, когда всем весело интересно, но это ещё и огромный труд учителя и ученика, направленный на освоение или закрепление изученного, развитие логического и абстрактного мышления</w:t>
      </w:r>
      <w:r w:rsidR="00804DC5">
        <w:rPr>
          <w:sz w:val="24"/>
        </w:rPr>
        <w:t>..</w:t>
      </w:r>
      <w:proofErr w:type="gramStart"/>
      <w:r w:rsidR="00804DC5">
        <w:rPr>
          <w:sz w:val="24"/>
        </w:rPr>
        <w:t>.</w:t>
      </w:r>
      <w:r>
        <w:rPr>
          <w:sz w:val="24"/>
        </w:rPr>
        <w:t>И</w:t>
      </w:r>
      <w:proofErr w:type="gramEnd"/>
      <w:r>
        <w:rPr>
          <w:sz w:val="24"/>
        </w:rPr>
        <w:t>гры можно использовать для проведения зачётных и обобщающих уроков, при проведении внеклассных мероприятий…</w:t>
      </w:r>
    </w:p>
    <w:p w:rsidR="00804DC5" w:rsidRDefault="005723CB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Элементы игры можно использовать на различных этапах урока (</w:t>
      </w:r>
      <w:r w:rsidR="00804DC5">
        <w:rPr>
          <w:sz w:val="24"/>
        </w:rPr>
        <w:t>объяснение</w:t>
      </w:r>
      <w:r>
        <w:rPr>
          <w:sz w:val="24"/>
        </w:rPr>
        <w:t>, повторение, домашнее задание) выбирая их с учетом целесообразности и возможности выполнения конкретными учениками в конкретных условиях.</w:t>
      </w:r>
      <w:r w:rsidR="00804DC5">
        <w:rPr>
          <w:sz w:val="24"/>
        </w:rPr>
        <w:t xml:space="preserve"> Задания можно использовать и как индивидуальные и как групповые, а также как фронтальные и как парные. </w:t>
      </w:r>
    </w:p>
    <w:p w:rsidR="00804DC5" w:rsidRDefault="00804DC5" w:rsidP="00556C29">
      <w:pPr>
        <w:spacing w:line="360" w:lineRule="auto"/>
        <w:ind w:right="-1050"/>
        <w:rPr>
          <w:sz w:val="24"/>
          <w:szCs w:val="24"/>
        </w:rPr>
      </w:pPr>
      <w:r w:rsidRPr="00804DC5">
        <w:rPr>
          <w:sz w:val="24"/>
          <w:szCs w:val="24"/>
        </w:rPr>
        <w:t xml:space="preserve">Контрольные срезы знаний проводятся для того, чтобы установить качественный уровень учебных знаний и умений, которыми овладели учащиеся при изучении какой-либо темы. В школе превалирует репродуктивная форма контроля, наводящая ужас на слабых учащихся и кажущаяся банальной и скучной учащимся с активным познавательным уровнем. </w:t>
      </w:r>
      <w:r>
        <w:rPr>
          <w:sz w:val="24"/>
          <w:szCs w:val="24"/>
        </w:rPr>
        <w:t xml:space="preserve">Проверочные </w:t>
      </w:r>
      <w:r w:rsidRPr="00804DC5">
        <w:rPr>
          <w:sz w:val="24"/>
          <w:szCs w:val="24"/>
        </w:rPr>
        <w:t xml:space="preserve">работы время от времени должны отличаться от обычной репродуктивной процедуры. Даже обычную </w:t>
      </w:r>
      <w:r w:rsidR="00EB7F3D">
        <w:rPr>
          <w:sz w:val="24"/>
          <w:szCs w:val="24"/>
        </w:rPr>
        <w:t xml:space="preserve">проверочную </w:t>
      </w:r>
      <w:r w:rsidRPr="00804DC5">
        <w:rPr>
          <w:sz w:val="24"/>
          <w:szCs w:val="24"/>
        </w:rPr>
        <w:t>работу можно сделать продуктивной, развивающей, т.е. такой, которая помогает получать из имеющихся знания нового качества и действительно активизирует мыслительную деятельность учащихся</w:t>
      </w:r>
      <w:r>
        <w:t xml:space="preserve">. </w:t>
      </w:r>
      <w:r w:rsidRPr="00EB7F3D">
        <w:rPr>
          <w:sz w:val="24"/>
          <w:szCs w:val="24"/>
        </w:rPr>
        <w:t>Предлагаю вам несколько творческих заданий на проверку знаний</w:t>
      </w:r>
      <w:r w:rsidR="00EB7F3D">
        <w:rPr>
          <w:sz w:val="24"/>
          <w:szCs w:val="24"/>
        </w:rPr>
        <w:t xml:space="preserve"> и </w:t>
      </w:r>
      <w:r w:rsidRPr="00EB7F3D">
        <w:rPr>
          <w:sz w:val="24"/>
          <w:szCs w:val="24"/>
        </w:rPr>
        <w:t>для закрепления практических навыков для учащихся</w:t>
      </w:r>
      <w:r w:rsidR="00EB7F3D">
        <w:rPr>
          <w:sz w:val="24"/>
          <w:szCs w:val="24"/>
        </w:rPr>
        <w:t xml:space="preserve"> 5-7 </w:t>
      </w:r>
      <w:r w:rsidRPr="00EB7F3D">
        <w:rPr>
          <w:sz w:val="24"/>
          <w:szCs w:val="24"/>
        </w:rPr>
        <w:t xml:space="preserve"> класса по некоторым темам курса.</w:t>
      </w:r>
    </w:p>
    <w:p w:rsidR="009F7F85" w:rsidRDefault="009F7F85" w:rsidP="00556C29">
      <w:pPr>
        <w:spacing w:line="360" w:lineRule="auto"/>
        <w:ind w:right="-1050"/>
        <w:rPr>
          <w:sz w:val="24"/>
          <w:szCs w:val="24"/>
        </w:rPr>
      </w:pPr>
    </w:p>
    <w:p w:rsidR="009F7F85" w:rsidRDefault="009F7F85" w:rsidP="00556C29">
      <w:pPr>
        <w:spacing w:line="360" w:lineRule="auto"/>
        <w:ind w:right="-1050"/>
        <w:rPr>
          <w:sz w:val="24"/>
          <w:szCs w:val="24"/>
        </w:rPr>
      </w:pPr>
    </w:p>
    <w:p w:rsidR="009F7F85" w:rsidRPr="00021190" w:rsidRDefault="009F7F85" w:rsidP="00556C29">
      <w:pPr>
        <w:spacing w:line="360" w:lineRule="auto"/>
        <w:ind w:right="-1050"/>
        <w:rPr>
          <w:b/>
          <w:sz w:val="24"/>
          <w:szCs w:val="24"/>
        </w:rPr>
      </w:pPr>
      <w:r w:rsidRPr="00021190">
        <w:rPr>
          <w:b/>
          <w:sz w:val="24"/>
          <w:szCs w:val="24"/>
        </w:rPr>
        <w:t>Природоведение.5 класс.</w:t>
      </w:r>
    </w:p>
    <w:p w:rsidR="00556C29" w:rsidRPr="0055188A" w:rsidRDefault="009F7F85" w:rsidP="00556C29">
      <w:pPr>
        <w:spacing w:line="360" w:lineRule="auto"/>
        <w:ind w:right="-1050"/>
        <w:rPr>
          <w:b/>
          <w:sz w:val="24"/>
          <w:szCs w:val="24"/>
        </w:rPr>
      </w:pPr>
      <w:r w:rsidRPr="00021190">
        <w:rPr>
          <w:b/>
          <w:sz w:val="24"/>
          <w:szCs w:val="24"/>
        </w:rPr>
        <w:t>Тема « Планеты Солнечной Системы».</w:t>
      </w:r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b/>
          <w:sz w:val="24"/>
        </w:rPr>
        <w:t xml:space="preserve">            </w:t>
      </w:r>
      <w:r>
        <w:rPr>
          <w:sz w:val="24"/>
        </w:rPr>
        <w:t>Учёные отправили послание в далёкие звёздные миры при помощи радиоволн. Это послание получили жители одной из планет, но прочитать его не смогли, так как солнечный ветер и огромное расстояние уничтожили часть послания. Помогите его восстановить.</w:t>
      </w:r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 xml:space="preserve"> Текст послания.</w:t>
      </w:r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Наша система называется</w:t>
      </w:r>
      <w:proofErr w:type="gramStart"/>
      <w:r>
        <w:rPr>
          <w:sz w:val="24"/>
        </w:rPr>
        <w:t xml:space="preserve"> ...........................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Все планеты вращаются вокруг</w:t>
      </w:r>
      <w:proofErr w:type="gramStart"/>
      <w:r>
        <w:rPr>
          <w:sz w:val="24"/>
        </w:rPr>
        <w:t xml:space="preserve"> .................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Их всего</w:t>
      </w:r>
      <w:proofErr w:type="gramStart"/>
      <w:r>
        <w:rPr>
          <w:sz w:val="24"/>
        </w:rPr>
        <w:t xml:space="preserve"> ........................................................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Самая близкая к нашей звезде планета называется</w:t>
      </w:r>
      <w:proofErr w:type="gramStart"/>
      <w:r>
        <w:rPr>
          <w:sz w:val="24"/>
        </w:rPr>
        <w:t xml:space="preserve"> ......................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На втором месте расположилась  планета</w:t>
      </w:r>
      <w:proofErr w:type="gramStart"/>
      <w:r>
        <w:rPr>
          <w:sz w:val="24"/>
        </w:rPr>
        <w:t xml:space="preserve"> .................................... 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Самой большой планетой в нашей системе является</w:t>
      </w:r>
      <w:proofErr w:type="gramStart"/>
      <w:r>
        <w:rPr>
          <w:sz w:val="24"/>
        </w:rPr>
        <w:t xml:space="preserve"> .................. 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Самой далёкой</w:t>
      </w:r>
      <w:proofErr w:type="gramStart"/>
      <w:r>
        <w:rPr>
          <w:sz w:val="24"/>
        </w:rPr>
        <w:t xml:space="preserve"> ................................................................................. 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Планета, вокруг которой находится мощный пояс астероидов называется</w:t>
      </w:r>
      <w:proofErr w:type="gramStart"/>
      <w:r>
        <w:rPr>
          <w:sz w:val="24"/>
        </w:rPr>
        <w:t>..........................................................................................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Есть ещё три планеты, о которых мы знаем очень мало.</w:t>
      </w:r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Одну из них мы называем красной планетой или</w:t>
      </w:r>
      <w:proofErr w:type="gramStart"/>
      <w:r>
        <w:rPr>
          <w:sz w:val="24"/>
        </w:rPr>
        <w:t xml:space="preserve"> ........................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proofErr w:type="gramStart"/>
      <w:r>
        <w:rPr>
          <w:sz w:val="24"/>
        </w:rPr>
        <w:t>Другую</w:t>
      </w:r>
      <w:proofErr w:type="gramEnd"/>
      <w:r>
        <w:rPr>
          <w:sz w:val="24"/>
        </w:rPr>
        <w:t xml:space="preserve"> открыли первой при помощи телескопа .......................... .</w:t>
      </w:r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Местоположение третьей планеты было определено при помощи</w:t>
      </w:r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 xml:space="preserve">математических расчётов и лишь потом </w:t>
      </w:r>
      <w:proofErr w:type="gramStart"/>
      <w:r>
        <w:rPr>
          <w:sz w:val="24"/>
        </w:rPr>
        <w:t>найдена</w:t>
      </w:r>
      <w:proofErr w:type="gramEnd"/>
      <w:r>
        <w:rPr>
          <w:sz w:val="24"/>
        </w:rPr>
        <w:t xml:space="preserve"> при помощи </w:t>
      </w:r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телескопа и её назвали</w:t>
      </w:r>
      <w:proofErr w:type="gramStart"/>
      <w:r>
        <w:rPr>
          <w:sz w:val="24"/>
        </w:rPr>
        <w:t xml:space="preserve"> ....................................................................  .</w:t>
      </w:r>
      <w:proofErr w:type="gramEnd"/>
    </w:p>
    <w:p w:rsidR="009F7F85" w:rsidRDefault="009F7F85" w:rsidP="00556C29">
      <w:pPr>
        <w:spacing w:line="360" w:lineRule="auto"/>
        <w:ind w:right="-1050"/>
        <w:rPr>
          <w:sz w:val="24"/>
        </w:rPr>
      </w:pPr>
      <w:r>
        <w:rPr>
          <w:sz w:val="24"/>
        </w:rPr>
        <w:t>Вас приветствует планета</w:t>
      </w:r>
      <w:proofErr w:type="gramStart"/>
      <w:r>
        <w:rPr>
          <w:sz w:val="24"/>
        </w:rPr>
        <w:t xml:space="preserve"> ..............................................................   .</w:t>
      </w:r>
      <w:proofErr w:type="gramEnd"/>
    </w:p>
    <w:p w:rsidR="0055188A" w:rsidRDefault="0055188A" w:rsidP="00556C29">
      <w:pPr>
        <w:spacing w:line="360" w:lineRule="auto"/>
        <w:ind w:right="-1050"/>
        <w:rPr>
          <w:sz w:val="24"/>
        </w:rPr>
      </w:pPr>
    </w:p>
    <w:p w:rsidR="0055188A" w:rsidRPr="00021190" w:rsidRDefault="0055188A" w:rsidP="0055188A">
      <w:pPr>
        <w:spacing w:line="360" w:lineRule="auto"/>
        <w:ind w:right="-1050"/>
        <w:rPr>
          <w:b/>
          <w:sz w:val="24"/>
          <w:szCs w:val="24"/>
        </w:rPr>
      </w:pPr>
      <w:r w:rsidRPr="00021190">
        <w:rPr>
          <w:b/>
          <w:sz w:val="24"/>
          <w:szCs w:val="24"/>
        </w:rPr>
        <w:t>Физическая география. 6 класс.</w:t>
      </w:r>
    </w:p>
    <w:p w:rsidR="00720307" w:rsidRPr="0055188A" w:rsidRDefault="0055188A" w:rsidP="00556C29">
      <w:pPr>
        <w:spacing w:line="360" w:lineRule="auto"/>
        <w:ind w:right="-1050"/>
        <w:rPr>
          <w:b/>
          <w:sz w:val="24"/>
          <w:szCs w:val="24"/>
        </w:rPr>
      </w:pPr>
      <w:r w:rsidRPr="00021190">
        <w:rPr>
          <w:b/>
          <w:sz w:val="24"/>
          <w:szCs w:val="24"/>
        </w:rPr>
        <w:t>Тема «Градусная сетка».</w:t>
      </w:r>
    </w:p>
    <w:p w:rsidR="00FC2143" w:rsidRDefault="009F7F85" w:rsidP="00556C29">
      <w:pPr>
        <w:spacing w:line="360" w:lineRule="auto"/>
        <w:ind w:right="-1050"/>
        <w:rPr>
          <w:sz w:val="24"/>
          <w:szCs w:val="24"/>
        </w:rPr>
      </w:pPr>
      <w:r>
        <w:rPr>
          <w:sz w:val="24"/>
          <w:szCs w:val="24"/>
        </w:rPr>
        <w:t>Скучный тест можно заменить графической работой, по типу игры «морской бой». Учащиеся с удовольствием раскрашивают клетки, а по окончании работы ставят свои подписи, что повышает их самооценку и значимость</w:t>
      </w:r>
      <w:r w:rsidR="00B472C5">
        <w:rPr>
          <w:sz w:val="24"/>
          <w:szCs w:val="24"/>
        </w:rPr>
        <w:t xml:space="preserve">. Подпись означает, что они «ручаются» за свой ответ. Огромный плюс в том, что такие графические работы легко и быстро проверять. </w:t>
      </w:r>
      <w:r w:rsidR="0063788D">
        <w:rPr>
          <w:sz w:val="24"/>
          <w:szCs w:val="24"/>
        </w:rPr>
        <w:t>Достаточно приложить проверочный трафарет, выявить количество правильных ответов и выставить оценку.</w:t>
      </w:r>
    </w:p>
    <w:p w:rsidR="0055188A" w:rsidRDefault="0055188A" w:rsidP="00556C29">
      <w:pPr>
        <w:spacing w:line="360" w:lineRule="auto"/>
        <w:ind w:right="-1050"/>
        <w:rPr>
          <w:sz w:val="24"/>
          <w:szCs w:val="24"/>
        </w:rPr>
      </w:pPr>
    </w:p>
    <w:p w:rsidR="00B472C5" w:rsidRDefault="0063788D" w:rsidP="00556C29">
      <w:pPr>
        <w:spacing w:line="360" w:lineRule="auto"/>
        <w:ind w:right="-1050"/>
        <w:rPr>
          <w:sz w:val="24"/>
          <w:szCs w:val="24"/>
        </w:rPr>
      </w:pPr>
      <w:r>
        <w:rPr>
          <w:sz w:val="24"/>
          <w:szCs w:val="24"/>
        </w:rPr>
        <w:lastRenderedPageBreak/>
        <w:t>Тест</w:t>
      </w:r>
      <w:r w:rsidR="00686FE0">
        <w:rPr>
          <w:sz w:val="24"/>
          <w:szCs w:val="24"/>
        </w:rPr>
        <w:t>.</w:t>
      </w:r>
    </w:p>
    <w:p w:rsidR="00686FE0" w:rsidRPr="002A2492" w:rsidRDefault="00686FE0" w:rsidP="00556C29">
      <w:pPr>
        <w:spacing w:line="360" w:lineRule="auto"/>
        <w:ind w:right="-1050"/>
        <w:rPr>
          <w:sz w:val="24"/>
          <w:szCs w:val="24"/>
        </w:rPr>
      </w:pPr>
      <w:r>
        <w:rPr>
          <w:sz w:val="24"/>
          <w:szCs w:val="24"/>
        </w:rPr>
        <w:t>Номер вопроса соответствует номеру столбца. Необходимо выбрать правильный ответ и раскрасить клетку</w:t>
      </w:r>
    </w:p>
    <w:p w:rsidR="0063788D" w:rsidRDefault="0063788D" w:rsidP="00556C29">
      <w:pPr>
        <w:pStyle w:val="a4"/>
        <w:numPr>
          <w:ilvl w:val="0"/>
          <w:numId w:val="1"/>
        </w:numPr>
        <w:spacing w:line="360" w:lineRule="auto"/>
        <w:ind w:right="-1050"/>
        <w:rPr>
          <w:sz w:val="24"/>
          <w:szCs w:val="24"/>
        </w:rPr>
      </w:pPr>
      <w:r>
        <w:rPr>
          <w:sz w:val="24"/>
          <w:szCs w:val="24"/>
        </w:rPr>
        <w:t>Как называются окружности параллельные экватору?</w:t>
      </w:r>
    </w:p>
    <w:p w:rsidR="0063788D" w:rsidRDefault="0063788D" w:rsidP="00556C29">
      <w:pPr>
        <w:pStyle w:val="a4"/>
        <w:numPr>
          <w:ilvl w:val="0"/>
          <w:numId w:val="1"/>
        </w:numPr>
        <w:spacing w:line="360" w:lineRule="auto"/>
        <w:ind w:right="-1050"/>
        <w:rPr>
          <w:sz w:val="24"/>
          <w:szCs w:val="24"/>
        </w:rPr>
      </w:pPr>
      <w:r>
        <w:rPr>
          <w:sz w:val="24"/>
          <w:szCs w:val="24"/>
        </w:rPr>
        <w:t>Как называется кратчайшая линия от точки северного полюса до точки южного полюса?</w:t>
      </w:r>
    </w:p>
    <w:p w:rsidR="0063788D" w:rsidRDefault="0063788D" w:rsidP="00556C29">
      <w:pPr>
        <w:pStyle w:val="a4"/>
        <w:numPr>
          <w:ilvl w:val="0"/>
          <w:numId w:val="1"/>
        </w:numPr>
        <w:spacing w:line="360" w:lineRule="auto"/>
        <w:ind w:right="-1050"/>
        <w:rPr>
          <w:sz w:val="24"/>
          <w:szCs w:val="24"/>
        </w:rPr>
      </w:pPr>
      <w:r>
        <w:rPr>
          <w:sz w:val="24"/>
          <w:szCs w:val="24"/>
        </w:rPr>
        <w:t>Самая длинная параллель?</w:t>
      </w:r>
    </w:p>
    <w:p w:rsidR="0063788D" w:rsidRDefault="0063788D" w:rsidP="00556C29">
      <w:pPr>
        <w:pStyle w:val="a4"/>
        <w:numPr>
          <w:ilvl w:val="0"/>
          <w:numId w:val="1"/>
        </w:numPr>
        <w:spacing w:line="360" w:lineRule="auto"/>
        <w:ind w:right="-1050"/>
        <w:rPr>
          <w:sz w:val="24"/>
          <w:szCs w:val="24"/>
        </w:rPr>
      </w:pPr>
      <w:r w:rsidRPr="0063788D">
        <w:rPr>
          <w:sz w:val="24"/>
          <w:szCs w:val="24"/>
        </w:rPr>
        <w:t xml:space="preserve">Какие линии градусной сетки показывают направление строго </w:t>
      </w:r>
      <w:r>
        <w:rPr>
          <w:sz w:val="24"/>
          <w:szCs w:val="24"/>
        </w:rPr>
        <w:t>север – юг?</w:t>
      </w:r>
    </w:p>
    <w:p w:rsidR="0063788D" w:rsidRDefault="0063788D" w:rsidP="00556C29">
      <w:pPr>
        <w:pStyle w:val="a4"/>
        <w:numPr>
          <w:ilvl w:val="0"/>
          <w:numId w:val="1"/>
        </w:numPr>
        <w:spacing w:line="360" w:lineRule="auto"/>
        <w:ind w:right="-1050"/>
        <w:rPr>
          <w:sz w:val="24"/>
          <w:szCs w:val="24"/>
        </w:rPr>
      </w:pPr>
      <w:r>
        <w:rPr>
          <w:sz w:val="24"/>
          <w:szCs w:val="24"/>
        </w:rPr>
        <w:t>Длина, каких окружностей уменьшается от экватора к северу и к югу?</w:t>
      </w:r>
    </w:p>
    <w:tbl>
      <w:tblPr>
        <w:tblpPr w:leftFromText="180" w:rightFromText="180" w:vertAnchor="text" w:horzAnchor="page" w:tblpX="2188" w:tblpY="1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555"/>
        <w:gridCol w:w="540"/>
        <w:gridCol w:w="525"/>
        <w:gridCol w:w="525"/>
        <w:gridCol w:w="525"/>
        <w:gridCol w:w="600"/>
        <w:gridCol w:w="630"/>
      </w:tblGrid>
      <w:tr w:rsidR="002A2492" w:rsidTr="002A2492">
        <w:trPr>
          <w:trHeight w:val="555"/>
        </w:trPr>
        <w:tc>
          <w:tcPr>
            <w:tcW w:w="2400" w:type="dxa"/>
          </w:tcPr>
          <w:p w:rsidR="002A2492" w:rsidRPr="005311B8" w:rsidRDefault="002A2492" w:rsidP="002A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A2492" w:rsidTr="002A2492">
        <w:trPr>
          <w:trHeight w:val="555"/>
        </w:trPr>
        <w:tc>
          <w:tcPr>
            <w:tcW w:w="2400" w:type="dxa"/>
          </w:tcPr>
          <w:p w:rsidR="002A2492" w:rsidRDefault="002A2492" w:rsidP="002A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экватор</w:t>
            </w:r>
          </w:p>
          <w:p w:rsidR="002A2492" w:rsidRDefault="002A2492" w:rsidP="002A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5B8B7" w:themeFill="accent2" w:themeFillTint="66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</w:tr>
      <w:tr w:rsidR="002A2492" w:rsidTr="002A2492">
        <w:trPr>
          <w:trHeight w:val="573"/>
        </w:trPr>
        <w:tc>
          <w:tcPr>
            <w:tcW w:w="2400" w:type="dxa"/>
          </w:tcPr>
          <w:p w:rsidR="002A2492" w:rsidRPr="005311B8" w:rsidRDefault="002A2492" w:rsidP="002A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меридиан</w:t>
            </w:r>
          </w:p>
        </w:tc>
        <w:tc>
          <w:tcPr>
            <w:tcW w:w="55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5B8B7" w:themeFill="accent2" w:themeFillTint="66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</w:tr>
      <w:tr w:rsidR="002A2492" w:rsidTr="002A2492">
        <w:trPr>
          <w:trHeight w:val="553"/>
        </w:trPr>
        <w:tc>
          <w:tcPr>
            <w:tcW w:w="2400" w:type="dxa"/>
          </w:tcPr>
          <w:p w:rsidR="002A2492" w:rsidRPr="005311B8" w:rsidRDefault="002A2492" w:rsidP="002A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E5B8B7" w:themeFill="accent2" w:themeFillTint="66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5B8B7" w:themeFill="accent2" w:themeFillTint="66"/>
          </w:tcPr>
          <w:p w:rsidR="002A2492" w:rsidRPr="005311B8" w:rsidRDefault="002A2492" w:rsidP="002A2492">
            <w:pPr>
              <w:rPr>
                <w:sz w:val="24"/>
                <w:szCs w:val="24"/>
              </w:rPr>
            </w:pPr>
          </w:p>
        </w:tc>
      </w:tr>
    </w:tbl>
    <w:p w:rsidR="0063788D" w:rsidRDefault="005311B8" w:rsidP="002A2492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Как называется окружность, длина которой 40 тысяч км?</w:t>
      </w:r>
    </w:p>
    <w:p w:rsidR="005311B8" w:rsidRDefault="005311B8" w:rsidP="0063788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Какие линии градусной сетки показывают направление запад – восток? </w:t>
      </w:r>
    </w:p>
    <w:p w:rsidR="00B304EF" w:rsidRDefault="00B304EF" w:rsidP="00686FE0">
      <w:pPr>
        <w:pStyle w:val="a4"/>
        <w:rPr>
          <w:sz w:val="24"/>
          <w:szCs w:val="24"/>
        </w:rPr>
      </w:pPr>
    </w:p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B304EF" w:rsidRPr="00B304EF" w:rsidRDefault="00B304EF" w:rsidP="00B304EF"/>
    <w:p w:rsidR="000C37CA" w:rsidRDefault="000C37CA" w:rsidP="00B304EF"/>
    <w:p w:rsidR="000C37CA" w:rsidRDefault="000C37CA" w:rsidP="00556C29">
      <w:pPr>
        <w:spacing w:line="360" w:lineRule="auto"/>
        <w:ind w:right="-1050"/>
        <w:rPr>
          <w:b/>
          <w:sz w:val="24"/>
          <w:szCs w:val="24"/>
        </w:rPr>
      </w:pPr>
      <w:r w:rsidRPr="000C37CA">
        <w:rPr>
          <w:b/>
          <w:sz w:val="24"/>
          <w:szCs w:val="24"/>
        </w:rPr>
        <w:t>Тема «Географические координаты».</w:t>
      </w:r>
    </w:p>
    <w:p w:rsidR="000C37CA" w:rsidRPr="00CC0CBE" w:rsidRDefault="00CC0CBE" w:rsidP="00556C29">
      <w:pPr>
        <w:spacing w:line="360" w:lineRule="auto"/>
        <w:ind w:right="-1050"/>
        <w:rPr>
          <w:sz w:val="24"/>
          <w:szCs w:val="24"/>
        </w:rPr>
      </w:pPr>
      <w:r w:rsidRPr="00CC0CBE">
        <w:rPr>
          <w:sz w:val="24"/>
          <w:szCs w:val="24"/>
        </w:rPr>
        <w:t>Тренировочное задание.</w:t>
      </w:r>
    </w:p>
    <w:p w:rsidR="000C37CA" w:rsidRPr="000C37CA" w:rsidRDefault="000C37CA" w:rsidP="0055188A">
      <w:pPr>
        <w:pStyle w:val="a3"/>
        <w:spacing w:line="360" w:lineRule="auto"/>
        <w:ind w:right="-1050"/>
      </w:pPr>
      <w:r>
        <w:t>Имеется множество научных гипотез о существовании древнейших материков. Об Атлантиде и об очень древней цивилизации атлантов поведал миру великий древнегреческий философ Платон. По словам Платона, Атлантида погибла, погрузившись в пучину вод, в результате грандиозной катастрофы за 90-100 веков до н.э. Где только не искали и не ищут Атлантиду</w:t>
      </w:r>
      <w:proofErr w:type="gramStart"/>
      <w:r>
        <w:t>… П</w:t>
      </w:r>
      <w:proofErr w:type="gramEnd"/>
      <w:r>
        <w:t>опробуйте составить карту - схему, где искали Атлантиду, используя координаты предполагаемых мест ее размещения, подпишите их названия.</w:t>
      </w:r>
      <w:r w:rsidR="0055188A">
        <w:t xml:space="preserve"> </w:t>
      </w:r>
      <w:r w:rsidRPr="000C37CA">
        <w:rPr>
          <w:bCs/>
        </w:rPr>
        <w:t>Географические координаты: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78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15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в.д.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51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2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в.д.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65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15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в.д.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46</w:t>
      </w:r>
      <w:r w:rsidRPr="002A2492">
        <w:rPr>
          <w:sz w:val="24"/>
          <w:szCs w:val="24"/>
          <w:vertAlign w:val="superscript"/>
        </w:rPr>
        <w:t xml:space="preserve">о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37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в.д.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38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51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в.д.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lastRenderedPageBreak/>
        <w:t>37</w:t>
      </w:r>
      <w:r w:rsidRPr="002A2492">
        <w:rPr>
          <w:sz w:val="24"/>
          <w:szCs w:val="24"/>
          <w:vertAlign w:val="superscript"/>
        </w:rPr>
        <w:t xml:space="preserve">о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15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в.д.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32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65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з.д</w:t>
      </w:r>
      <w:proofErr w:type="spellEnd"/>
      <w:r w:rsidRPr="002A2492">
        <w:rPr>
          <w:sz w:val="24"/>
          <w:szCs w:val="24"/>
        </w:rPr>
        <w:t>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38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25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з.д</w:t>
      </w:r>
      <w:proofErr w:type="spellEnd"/>
      <w:r w:rsidRPr="002A2492">
        <w:rPr>
          <w:sz w:val="24"/>
          <w:szCs w:val="24"/>
        </w:rPr>
        <w:t>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2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ю.ш</w:t>
      </w:r>
      <w:proofErr w:type="spellEnd"/>
      <w:r w:rsidRPr="002A2492">
        <w:rPr>
          <w:sz w:val="24"/>
          <w:szCs w:val="24"/>
        </w:rPr>
        <w:t>.; 52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з.д</w:t>
      </w:r>
      <w:proofErr w:type="spellEnd"/>
      <w:r w:rsidRPr="002A2492">
        <w:rPr>
          <w:sz w:val="24"/>
          <w:szCs w:val="24"/>
        </w:rPr>
        <w:t>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16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ю.ш</w:t>
      </w:r>
      <w:proofErr w:type="spellEnd"/>
      <w:r w:rsidRPr="002A2492">
        <w:rPr>
          <w:sz w:val="24"/>
          <w:szCs w:val="24"/>
        </w:rPr>
        <w:t>.; 4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з.д</w:t>
      </w:r>
      <w:proofErr w:type="spellEnd"/>
      <w:r w:rsidRPr="002A2492">
        <w:rPr>
          <w:sz w:val="24"/>
          <w:szCs w:val="24"/>
        </w:rPr>
        <w:t>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4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6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в.д.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35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3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з.д</w:t>
      </w:r>
      <w:proofErr w:type="spellEnd"/>
      <w:r w:rsidRPr="002A2492">
        <w:rPr>
          <w:sz w:val="24"/>
          <w:szCs w:val="24"/>
        </w:rPr>
        <w:t>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46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32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в.д.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38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</w:t>
      </w:r>
      <w:proofErr w:type="spellStart"/>
      <w:r w:rsidRPr="002A2492">
        <w:rPr>
          <w:sz w:val="24"/>
          <w:szCs w:val="24"/>
        </w:rPr>
        <w:t>с.ш</w:t>
      </w:r>
      <w:proofErr w:type="spellEnd"/>
      <w:r w:rsidRPr="002A2492">
        <w:rPr>
          <w:sz w:val="24"/>
          <w:szCs w:val="24"/>
        </w:rPr>
        <w:t>.; 10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 xml:space="preserve"> в.д.</w:t>
      </w:r>
    </w:p>
    <w:p w:rsidR="000C37CA" w:rsidRPr="002A2492" w:rsidRDefault="000C37CA" w:rsidP="002A249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A2492">
        <w:rPr>
          <w:sz w:val="24"/>
          <w:szCs w:val="24"/>
        </w:rPr>
        <w:t>31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>с.ш.;34</w:t>
      </w:r>
      <w:r w:rsidRPr="002A2492">
        <w:rPr>
          <w:sz w:val="24"/>
          <w:szCs w:val="24"/>
          <w:vertAlign w:val="superscript"/>
        </w:rPr>
        <w:t>о</w:t>
      </w:r>
      <w:r w:rsidRPr="002A2492">
        <w:rPr>
          <w:sz w:val="24"/>
          <w:szCs w:val="24"/>
        </w:rPr>
        <w:t>в.д.</w:t>
      </w:r>
    </w:p>
    <w:p w:rsidR="00B304EF" w:rsidRPr="00CC0CBE" w:rsidRDefault="00B304EF" w:rsidP="002A2492">
      <w:pPr>
        <w:spacing w:line="360" w:lineRule="auto"/>
        <w:rPr>
          <w:b/>
          <w:sz w:val="24"/>
          <w:szCs w:val="24"/>
        </w:rPr>
      </w:pPr>
      <w:r w:rsidRPr="00CC0CBE">
        <w:rPr>
          <w:b/>
          <w:sz w:val="24"/>
          <w:szCs w:val="24"/>
        </w:rPr>
        <w:t>Разведчики</w:t>
      </w:r>
      <w:r w:rsidR="00FC2143" w:rsidRPr="00CC0CBE">
        <w:rPr>
          <w:b/>
          <w:sz w:val="24"/>
          <w:szCs w:val="24"/>
        </w:rPr>
        <w:t>.</w:t>
      </w:r>
    </w:p>
    <w:p w:rsidR="00B304EF" w:rsidRDefault="00B304EF" w:rsidP="002A24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Эта работа позволяет проверить</w:t>
      </w:r>
      <w:r w:rsidR="00FC2143">
        <w:rPr>
          <w:sz w:val="24"/>
          <w:szCs w:val="24"/>
        </w:rPr>
        <w:t xml:space="preserve"> знания сраз</w:t>
      </w:r>
      <w:r w:rsidR="00280918">
        <w:rPr>
          <w:sz w:val="24"/>
          <w:szCs w:val="24"/>
        </w:rPr>
        <w:t xml:space="preserve">у по нескольким темам: </w:t>
      </w:r>
      <w:r w:rsidR="00FC2143">
        <w:rPr>
          <w:sz w:val="24"/>
          <w:szCs w:val="24"/>
        </w:rPr>
        <w:t>топографические зна</w:t>
      </w:r>
      <w:r w:rsidR="00280918">
        <w:rPr>
          <w:sz w:val="24"/>
          <w:szCs w:val="24"/>
        </w:rPr>
        <w:t>ки, стороны горизонта и масштаб</w:t>
      </w:r>
      <w:r w:rsidR="00FC2143">
        <w:rPr>
          <w:sz w:val="24"/>
          <w:szCs w:val="24"/>
        </w:rPr>
        <w:t>.</w:t>
      </w:r>
    </w:p>
    <w:p w:rsidR="002E1CD6" w:rsidRDefault="007E6AA7" w:rsidP="002A24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Условия игры. Чистый лист. В центре листа ставим точку, из которой будут двигаться игроки по заданным направлениям. Ориентируем лист, в левой части листа ставим стрелку </w:t>
      </w:r>
      <w:proofErr w:type="gramStart"/>
      <w:r>
        <w:rPr>
          <w:sz w:val="24"/>
          <w:szCs w:val="24"/>
        </w:rPr>
        <w:t>С-Ю</w:t>
      </w:r>
      <w:proofErr w:type="gramEnd"/>
      <w:r>
        <w:rPr>
          <w:sz w:val="24"/>
          <w:szCs w:val="24"/>
        </w:rPr>
        <w:t xml:space="preserve">. Задаём масштаб и даём время для перевода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именованный</w:t>
      </w:r>
      <w:r w:rsidR="002E1CD6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линейный.</w:t>
      </w:r>
    </w:p>
    <w:p w:rsidR="007E6AA7" w:rsidRPr="002E1CD6" w:rsidRDefault="002E1CD6" w:rsidP="002A24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Ребята играли в разведчиков. Командир каждому дал задание</w:t>
      </w:r>
      <w:r w:rsidR="003440C8">
        <w:rPr>
          <w:sz w:val="24"/>
          <w:szCs w:val="24"/>
        </w:rPr>
        <w:t>, определил направление их движения и расстояние. Разведчик должен нарисовать план своей территории, вернуться к командиру и составить общий план.</w:t>
      </w:r>
      <w:r w:rsidR="0055188A" w:rsidRPr="0055188A">
        <w:rPr>
          <w:noProof/>
          <w:sz w:val="24"/>
          <w:szCs w:val="24"/>
        </w:rPr>
        <w:t xml:space="preserve"> </w:t>
      </w:r>
      <w:r w:rsidR="0055188A">
        <w:rPr>
          <w:noProof/>
          <w:sz w:val="24"/>
          <w:szCs w:val="24"/>
        </w:rPr>
        <w:drawing>
          <wp:inline distT="0" distB="0" distL="0" distR="0">
            <wp:extent cx="4181475" cy="3049914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4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29" w:rsidRPr="0055188A" w:rsidRDefault="00556C29" w:rsidP="00B304EF">
      <w:pPr>
        <w:rPr>
          <w:sz w:val="24"/>
          <w:szCs w:val="24"/>
        </w:rPr>
      </w:pPr>
    </w:p>
    <w:p w:rsidR="00057547" w:rsidRDefault="00057547" w:rsidP="00B304EF">
      <w:pPr>
        <w:rPr>
          <w:sz w:val="24"/>
          <w:szCs w:val="24"/>
        </w:rPr>
      </w:pPr>
    </w:p>
    <w:p w:rsidR="00C66EA4" w:rsidRPr="002A2492" w:rsidRDefault="00C66EA4" w:rsidP="00556C29">
      <w:pPr>
        <w:spacing w:line="360" w:lineRule="auto"/>
        <w:ind w:right="-1050"/>
        <w:rPr>
          <w:b/>
          <w:sz w:val="24"/>
          <w:szCs w:val="24"/>
        </w:rPr>
      </w:pPr>
      <w:r>
        <w:rPr>
          <w:b/>
          <w:sz w:val="24"/>
          <w:szCs w:val="24"/>
        </w:rPr>
        <w:t>География материков и океанов.7 класс.</w:t>
      </w:r>
    </w:p>
    <w:p w:rsidR="00C66EA4" w:rsidRPr="002A2492" w:rsidRDefault="00C66EA4" w:rsidP="00556C29">
      <w:pPr>
        <w:spacing w:line="360" w:lineRule="auto"/>
        <w:ind w:right="-1050"/>
        <w:rPr>
          <w:b/>
          <w:sz w:val="24"/>
          <w:szCs w:val="24"/>
        </w:rPr>
      </w:pPr>
      <w:r>
        <w:rPr>
          <w:b/>
          <w:sz w:val="24"/>
          <w:szCs w:val="24"/>
        </w:rPr>
        <w:t>Тема «Природные зоны Африки»</w:t>
      </w:r>
    </w:p>
    <w:p w:rsidR="008A4536" w:rsidRPr="002A2492" w:rsidRDefault="00057547" w:rsidP="00556C29">
      <w:pPr>
        <w:spacing w:line="360" w:lineRule="auto"/>
        <w:ind w:right="-1050"/>
        <w:rPr>
          <w:sz w:val="24"/>
          <w:szCs w:val="24"/>
        </w:rPr>
      </w:pPr>
      <w:proofErr w:type="spellStart"/>
      <w:r w:rsidRPr="00C66EA4">
        <w:rPr>
          <w:b/>
          <w:sz w:val="24"/>
          <w:szCs w:val="24"/>
        </w:rPr>
        <w:t>Дешифровальщик</w:t>
      </w:r>
      <w:proofErr w:type="spellEnd"/>
      <w:r w:rsidRPr="00C66EA4">
        <w:rPr>
          <w:sz w:val="24"/>
          <w:szCs w:val="24"/>
        </w:rPr>
        <w:t>.</w:t>
      </w:r>
    </w:p>
    <w:p w:rsidR="00057547" w:rsidRDefault="00057547" w:rsidP="00556C29">
      <w:pPr>
        <w:spacing w:line="360" w:lineRule="auto"/>
        <w:ind w:right="-1050"/>
        <w:jc w:val="center"/>
        <w:rPr>
          <w:sz w:val="24"/>
          <w:szCs w:val="24"/>
        </w:rPr>
      </w:pPr>
      <w:r w:rsidRPr="00C66EA4">
        <w:rPr>
          <w:sz w:val="24"/>
          <w:szCs w:val="24"/>
        </w:rPr>
        <w:t>Здесь зашифрованы названия животных различных природных зон Африки. Найди</w:t>
      </w:r>
      <w:r w:rsidR="00CB291B">
        <w:rPr>
          <w:sz w:val="24"/>
          <w:szCs w:val="24"/>
        </w:rPr>
        <w:t xml:space="preserve">те их и впишите </w:t>
      </w:r>
      <w:r w:rsidRPr="00C66EA4">
        <w:rPr>
          <w:sz w:val="24"/>
          <w:szCs w:val="24"/>
        </w:rPr>
        <w:t>ответы в таблицу. Неиспользованные буквы выпиши</w:t>
      </w:r>
      <w:r w:rsidR="00CB291B">
        <w:rPr>
          <w:sz w:val="24"/>
          <w:szCs w:val="24"/>
        </w:rPr>
        <w:t>те</w:t>
      </w:r>
      <w:r w:rsidRPr="00C66EA4">
        <w:rPr>
          <w:sz w:val="24"/>
          <w:szCs w:val="24"/>
        </w:rPr>
        <w:t xml:space="preserve"> и составь</w:t>
      </w:r>
      <w:r w:rsidR="00CB291B">
        <w:rPr>
          <w:sz w:val="24"/>
          <w:szCs w:val="24"/>
        </w:rPr>
        <w:t xml:space="preserve">те слово </w:t>
      </w:r>
      <w:proofErr w:type="gramStart"/>
      <w:r w:rsidR="00CB291B">
        <w:rPr>
          <w:sz w:val="24"/>
          <w:szCs w:val="24"/>
        </w:rPr>
        <w:t>–</w:t>
      </w:r>
      <w:r w:rsidR="008A4536">
        <w:rPr>
          <w:sz w:val="24"/>
          <w:szCs w:val="24"/>
        </w:rPr>
        <w:t>к</w:t>
      </w:r>
      <w:proofErr w:type="gramEnd"/>
      <w:r w:rsidR="008A4536">
        <w:rPr>
          <w:sz w:val="24"/>
          <w:szCs w:val="24"/>
        </w:rPr>
        <w:t>люч. Объясните его значение.</w:t>
      </w:r>
    </w:p>
    <w:p w:rsidR="00C66EA4" w:rsidRDefault="00C66EA4" w:rsidP="00057547">
      <w:pPr>
        <w:ind w:left="-851"/>
        <w:jc w:val="center"/>
        <w:rPr>
          <w:sz w:val="24"/>
          <w:szCs w:val="24"/>
        </w:rPr>
      </w:pPr>
    </w:p>
    <w:p w:rsidR="00556C29" w:rsidRPr="007B6CCE" w:rsidRDefault="00556C29" w:rsidP="00057547">
      <w:pPr>
        <w:ind w:left="-851"/>
        <w:jc w:val="center"/>
        <w:rPr>
          <w:sz w:val="24"/>
          <w:szCs w:val="24"/>
        </w:rPr>
      </w:pPr>
    </w:p>
    <w:p w:rsidR="008A4536" w:rsidRDefault="008A4536" w:rsidP="00C66EA4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556C29">
        <w:rPr>
          <w:noProof/>
          <w:sz w:val="24"/>
          <w:szCs w:val="24"/>
        </w:rPr>
        <w:drawing>
          <wp:inline distT="0" distB="0" distL="0" distR="0">
            <wp:extent cx="5267325" cy="1781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29" w:rsidRDefault="00556C29" w:rsidP="00C66EA4">
      <w:pPr>
        <w:rPr>
          <w:sz w:val="24"/>
          <w:szCs w:val="24"/>
          <w:lang w:val="en-US"/>
        </w:rPr>
      </w:pPr>
    </w:p>
    <w:p w:rsidR="00556C29" w:rsidRPr="00556C29" w:rsidRDefault="00556C29" w:rsidP="00C66EA4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1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928"/>
        <w:gridCol w:w="2876"/>
      </w:tblGrid>
      <w:tr w:rsidR="00556C29" w:rsidRPr="00C66EA4" w:rsidTr="00556C29">
        <w:trPr>
          <w:trHeight w:val="531"/>
        </w:trPr>
        <w:tc>
          <w:tcPr>
            <w:tcW w:w="1559" w:type="dxa"/>
            <w:vAlign w:val="center"/>
          </w:tcPr>
          <w:p w:rsidR="00556C29" w:rsidRPr="00C66EA4" w:rsidRDefault="00556C29" w:rsidP="00556C29">
            <w:pPr>
              <w:ind w:left="238"/>
              <w:jc w:val="center"/>
              <w:rPr>
                <w:sz w:val="24"/>
                <w:szCs w:val="24"/>
              </w:rPr>
            </w:pPr>
            <w:proofErr w:type="spellStart"/>
            <w:r w:rsidRPr="00C66EA4">
              <w:rPr>
                <w:sz w:val="24"/>
                <w:szCs w:val="24"/>
              </w:rPr>
              <w:t>Гилеи</w:t>
            </w:r>
            <w:proofErr w:type="spellEnd"/>
          </w:p>
        </w:tc>
        <w:tc>
          <w:tcPr>
            <w:tcW w:w="3928" w:type="dxa"/>
            <w:vAlign w:val="center"/>
          </w:tcPr>
          <w:p w:rsidR="00556C29" w:rsidRPr="00C66EA4" w:rsidRDefault="00556C29" w:rsidP="00556C29">
            <w:pPr>
              <w:ind w:left="423"/>
              <w:jc w:val="center"/>
              <w:rPr>
                <w:sz w:val="24"/>
                <w:szCs w:val="24"/>
              </w:rPr>
            </w:pPr>
            <w:r w:rsidRPr="00C66EA4">
              <w:rPr>
                <w:sz w:val="24"/>
                <w:szCs w:val="24"/>
              </w:rPr>
              <w:t>Саванны и редколесья</w:t>
            </w:r>
          </w:p>
        </w:tc>
        <w:tc>
          <w:tcPr>
            <w:tcW w:w="2876" w:type="dxa"/>
            <w:vAlign w:val="center"/>
          </w:tcPr>
          <w:p w:rsidR="00556C29" w:rsidRPr="00C66EA4" w:rsidRDefault="00556C29" w:rsidP="00556C29">
            <w:pPr>
              <w:ind w:left="506"/>
              <w:jc w:val="center"/>
              <w:rPr>
                <w:sz w:val="24"/>
                <w:szCs w:val="24"/>
              </w:rPr>
            </w:pPr>
            <w:r w:rsidRPr="00C66EA4">
              <w:rPr>
                <w:sz w:val="24"/>
                <w:szCs w:val="24"/>
              </w:rPr>
              <w:t>Пустыни</w:t>
            </w:r>
          </w:p>
        </w:tc>
      </w:tr>
      <w:tr w:rsidR="00556C29" w:rsidRPr="00C66EA4" w:rsidTr="00556C29">
        <w:trPr>
          <w:trHeight w:val="1435"/>
        </w:trPr>
        <w:tc>
          <w:tcPr>
            <w:tcW w:w="1559" w:type="dxa"/>
          </w:tcPr>
          <w:p w:rsidR="00556C29" w:rsidRPr="00C66EA4" w:rsidRDefault="00556C29" w:rsidP="00556C29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</w:tcPr>
          <w:p w:rsidR="00556C29" w:rsidRPr="00C66EA4" w:rsidRDefault="00556C29" w:rsidP="00556C29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556C29" w:rsidRPr="00C66EA4" w:rsidRDefault="00556C29" w:rsidP="00556C29">
            <w:pPr>
              <w:rPr>
                <w:sz w:val="24"/>
                <w:szCs w:val="24"/>
              </w:rPr>
            </w:pPr>
          </w:p>
        </w:tc>
      </w:tr>
    </w:tbl>
    <w:p w:rsidR="00556C29" w:rsidRDefault="00556C29" w:rsidP="00B304EF">
      <w:pPr>
        <w:rPr>
          <w:sz w:val="24"/>
          <w:szCs w:val="24"/>
          <w:lang w:val="en-US"/>
        </w:rPr>
      </w:pPr>
    </w:p>
    <w:p w:rsidR="008A4536" w:rsidRDefault="00C66EA4" w:rsidP="00556C29">
      <w:pPr>
        <w:spacing w:line="360" w:lineRule="auto"/>
        <w:rPr>
          <w:sz w:val="24"/>
          <w:szCs w:val="24"/>
          <w:lang w:val="en-US"/>
        </w:rPr>
      </w:pPr>
      <w:r w:rsidRPr="00C66EA4">
        <w:rPr>
          <w:sz w:val="24"/>
          <w:szCs w:val="24"/>
        </w:rPr>
        <w:t xml:space="preserve">Ответ:  ………………….. </w:t>
      </w:r>
    </w:p>
    <w:p w:rsidR="00556C29" w:rsidRPr="00556C29" w:rsidRDefault="00556C29" w:rsidP="00556C29">
      <w:pPr>
        <w:spacing w:line="360" w:lineRule="auto"/>
        <w:rPr>
          <w:sz w:val="24"/>
          <w:szCs w:val="24"/>
          <w:lang w:val="en-US"/>
        </w:rPr>
      </w:pPr>
    </w:p>
    <w:p w:rsidR="008A4536" w:rsidRDefault="008A4536" w:rsidP="00556C29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Вариантов работ можно создать, сколько пожелаете, стоит лишь заменить буквы на белых полях. Слово – ключ позволяет моментально </w:t>
      </w:r>
      <w:r w:rsidR="002F7C74">
        <w:rPr>
          <w:sz w:val="24"/>
          <w:szCs w:val="24"/>
        </w:rPr>
        <w:t>проверить работу.</w:t>
      </w:r>
    </w:p>
    <w:p w:rsidR="00556C29" w:rsidRPr="00556C29" w:rsidRDefault="00556C29" w:rsidP="00556C29">
      <w:pPr>
        <w:spacing w:line="360" w:lineRule="auto"/>
        <w:rPr>
          <w:sz w:val="24"/>
          <w:szCs w:val="24"/>
          <w:lang w:val="en-US"/>
        </w:rPr>
      </w:pPr>
    </w:p>
    <w:p w:rsidR="002F7C74" w:rsidRDefault="002F7C74" w:rsidP="00556C29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Примеры элементов игры, приведённые в данной работе позволяют</w:t>
      </w:r>
      <w:proofErr w:type="gramEnd"/>
      <w:r>
        <w:rPr>
          <w:sz w:val="24"/>
          <w:szCs w:val="24"/>
        </w:rPr>
        <w:t xml:space="preserve"> утверждать, что они вызовут интерес у учащихся,</w:t>
      </w:r>
      <w:r w:rsidR="00D21003">
        <w:rPr>
          <w:sz w:val="24"/>
          <w:szCs w:val="24"/>
        </w:rPr>
        <w:t xml:space="preserve"> </w:t>
      </w:r>
      <w:r w:rsidR="00D61FBC">
        <w:rPr>
          <w:sz w:val="24"/>
          <w:szCs w:val="24"/>
        </w:rPr>
        <w:t xml:space="preserve">помогут </w:t>
      </w:r>
      <w:r>
        <w:rPr>
          <w:sz w:val="24"/>
          <w:szCs w:val="24"/>
        </w:rPr>
        <w:t>выявить</w:t>
      </w:r>
      <w:r w:rsidR="00D21003">
        <w:rPr>
          <w:sz w:val="24"/>
          <w:szCs w:val="24"/>
        </w:rPr>
        <w:t xml:space="preserve"> наиболее активных </w:t>
      </w:r>
      <w:r>
        <w:rPr>
          <w:sz w:val="24"/>
          <w:szCs w:val="24"/>
        </w:rPr>
        <w:t xml:space="preserve"> </w:t>
      </w:r>
      <w:r w:rsidR="00D21003">
        <w:rPr>
          <w:sz w:val="24"/>
          <w:szCs w:val="24"/>
        </w:rPr>
        <w:t xml:space="preserve">учащихся. Заинтересованным  и успешным ученикам можно предложить выполнить творческие работы, выступить на школьной  конференции, поработать над проектом, принять участие в предметных </w:t>
      </w:r>
      <w:r w:rsidR="00D61FBC">
        <w:rPr>
          <w:sz w:val="24"/>
          <w:szCs w:val="24"/>
        </w:rPr>
        <w:t>олимпиадах</w:t>
      </w:r>
      <w:r w:rsidR="00D21003">
        <w:rPr>
          <w:sz w:val="24"/>
          <w:szCs w:val="24"/>
        </w:rPr>
        <w:t>.</w:t>
      </w:r>
      <w:r w:rsidR="00BC0F6C">
        <w:rPr>
          <w:sz w:val="24"/>
          <w:szCs w:val="24"/>
        </w:rPr>
        <w:t xml:space="preserve"> </w:t>
      </w:r>
      <w:r w:rsidR="00BC0F6C">
        <w:rPr>
          <w:sz w:val="24"/>
          <w:szCs w:val="24"/>
        </w:rPr>
        <w:lastRenderedPageBreak/>
        <w:t>Благодаря игре можно настроить учащихся на успех, снизить тревожность, вызвать желание получить самостоятельно информацию, оформить портфолио.</w:t>
      </w:r>
    </w:p>
    <w:p w:rsidR="008A4536" w:rsidRDefault="0008524F" w:rsidP="00556C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Использование в учебном процессе игровых технологий позволяет решать целый комплекс педагогических задач. Игры по географии в сочетании с другими педагогическими технологиями повышают эффективность географического образования. Правильно организованные игры становятся важным средством демократизации учебно-воспитательного процесса.</w:t>
      </w:r>
      <w:r w:rsidR="0052493C">
        <w:rPr>
          <w:sz w:val="24"/>
          <w:szCs w:val="24"/>
        </w:rPr>
        <w:t xml:space="preserve"> Изменяется и роль учителя, в ходе игры он организует и направляет деятельность учащихся, умело используя сценарий игры,</w:t>
      </w:r>
      <w:r>
        <w:rPr>
          <w:sz w:val="24"/>
          <w:szCs w:val="24"/>
        </w:rPr>
        <w:t xml:space="preserve"> </w:t>
      </w:r>
      <w:r w:rsidR="0052493C">
        <w:rPr>
          <w:sz w:val="24"/>
          <w:szCs w:val="24"/>
        </w:rPr>
        <w:t>соревновательные стимулы, систему игровых правил и ограничений…</w:t>
      </w:r>
      <w:r>
        <w:rPr>
          <w:sz w:val="24"/>
          <w:szCs w:val="24"/>
        </w:rPr>
        <w:t xml:space="preserve"> </w:t>
      </w:r>
    </w:p>
    <w:p w:rsidR="008A4536" w:rsidRDefault="0052493C" w:rsidP="00556C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Также необходимо отметить, что при организации </w:t>
      </w:r>
      <w:r w:rsidR="00301A12">
        <w:rPr>
          <w:sz w:val="24"/>
          <w:szCs w:val="24"/>
        </w:rPr>
        <w:t>и проведении</w:t>
      </w:r>
      <w:r>
        <w:rPr>
          <w:sz w:val="24"/>
          <w:szCs w:val="24"/>
        </w:rPr>
        <w:t xml:space="preserve"> игры</w:t>
      </w:r>
      <w:r w:rsidR="00301A12">
        <w:rPr>
          <w:sz w:val="24"/>
          <w:szCs w:val="24"/>
        </w:rPr>
        <w:t xml:space="preserve"> учитель испытывает некоторые сложности при организации урока, большие затраты времени на подготовку и проведение, но радостные улыбки детей и хорошие результаты заставляют искать и придумывать что-то новое.</w:t>
      </w:r>
    </w:p>
    <w:p w:rsidR="00301A12" w:rsidRDefault="003A5471" w:rsidP="00556C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Успехов Ва</w:t>
      </w:r>
      <w:r w:rsidR="00301A12">
        <w:rPr>
          <w:sz w:val="24"/>
          <w:szCs w:val="24"/>
        </w:rPr>
        <w:t>м!</w:t>
      </w:r>
    </w:p>
    <w:p w:rsidR="008A4536" w:rsidRPr="006F49AD" w:rsidRDefault="008A4536" w:rsidP="00556C29">
      <w:pPr>
        <w:spacing w:line="360" w:lineRule="auto"/>
        <w:rPr>
          <w:sz w:val="24"/>
          <w:szCs w:val="24"/>
          <w:lang w:val="en-US"/>
        </w:rPr>
      </w:pPr>
    </w:p>
    <w:p w:rsidR="008A4536" w:rsidRPr="00B304EF" w:rsidRDefault="008A4536" w:rsidP="00556C29">
      <w:pPr>
        <w:spacing w:line="360" w:lineRule="auto"/>
        <w:rPr>
          <w:sz w:val="24"/>
          <w:szCs w:val="24"/>
        </w:rPr>
      </w:pPr>
    </w:p>
    <w:sectPr w:rsidR="008A4536" w:rsidRPr="00B304EF" w:rsidSect="007D5A8E"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4A" w:rsidRDefault="0026604A" w:rsidP="00057547">
      <w:r>
        <w:separator/>
      </w:r>
    </w:p>
  </w:endnote>
  <w:endnote w:type="continuationSeparator" w:id="0">
    <w:p w:rsidR="0026604A" w:rsidRDefault="0026604A" w:rsidP="0005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7F" w:rsidRDefault="00B1247F">
    <w:pPr>
      <w:pStyle w:val="a9"/>
      <w:jc w:val="center"/>
    </w:pPr>
  </w:p>
  <w:p w:rsidR="00B1247F" w:rsidRDefault="00B124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4A" w:rsidRDefault="0026604A" w:rsidP="00057547">
      <w:r>
        <w:separator/>
      </w:r>
    </w:p>
  </w:footnote>
  <w:footnote w:type="continuationSeparator" w:id="0">
    <w:p w:rsidR="0026604A" w:rsidRDefault="0026604A" w:rsidP="0005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81A"/>
    <w:multiLevelType w:val="hybridMultilevel"/>
    <w:tmpl w:val="657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A5C45"/>
    <w:multiLevelType w:val="multilevel"/>
    <w:tmpl w:val="33C2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CB"/>
    <w:rsid w:val="00021190"/>
    <w:rsid w:val="0002756C"/>
    <w:rsid w:val="00057547"/>
    <w:rsid w:val="0008524F"/>
    <w:rsid w:val="000C37CA"/>
    <w:rsid w:val="000E58EF"/>
    <w:rsid w:val="001259FE"/>
    <w:rsid w:val="001820EE"/>
    <w:rsid w:val="0022073A"/>
    <w:rsid w:val="0026604A"/>
    <w:rsid w:val="00280918"/>
    <w:rsid w:val="00287DDE"/>
    <w:rsid w:val="002A2492"/>
    <w:rsid w:val="002E1CD6"/>
    <w:rsid w:val="002F7C74"/>
    <w:rsid w:val="00301A12"/>
    <w:rsid w:val="003440C8"/>
    <w:rsid w:val="003A5471"/>
    <w:rsid w:val="00426B1D"/>
    <w:rsid w:val="004E5A0F"/>
    <w:rsid w:val="0052493C"/>
    <w:rsid w:val="005311B8"/>
    <w:rsid w:val="0055188A"/>
    <w:rsid w:val="00556C29"/>
    <w:rsid w:val="00560ACC"/>
    <w:rsid w:val="005723CB"/>
    <w:rsid w:val="0060629E"/>
    <w:rsid w:val="0063788D"/>
    <w:rsid w:val="00686FE0"/>
    <w:rsid w:val="006F49AD"/>
    <w:rsid w:val="00720307"/>
    <w:rsid w:val="007B6CCE"/>
    <w:rsid w:val="007D5A8E"/>
    <w:rsid w:val="007E6AA7"/>
    <w:rsid w:val="007F64B5"/>
    <w:rsid w:val="00804DC5"/>
    <w:rsid w:val="008A4536"/>
    <w:rsid w:val="008C2A05"/>
    <w:rsid w:val="009F7F85"/>
    <w:rsid w:val="00A032BC"/>
    <w:rsid w:val="00A37D3D"/>
    <w:rsid w:val="00B1247F"/>
    <w:rsid w:val="00B304EF"/>
    <w:rsid w:val="00B472C5"/>
    <w:rsid w:val="00B6527F"/>
    <w:rsid w:val="00BC0F6C"/>
    <w:rsid w:val="00C66EA4"/>
    <w:rsid w:val="00CB291B"/>
    <w:rsid w:val="00CC0CBE"/>
    <w:rsid w:val="00D16098"/>
    <w:rsid w:val="00D21003"/>
    <w:rsid w:val="00D61FBC"/>
    <w:rsid w:val="00EB7F3D"/>
    <w:rsid w:val="00ED3016"/>
    <w:rsid w:val="00F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23CB"/>
    <w:pPr>
      <w:keepNext/>
      <w:outlineLvl w:val="0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3C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nhideWhenUsed/>
    <w:rsid w:val="00804DC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378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C37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4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4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4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49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23CB"/>
    <w:pPr>
      <w:keepNext/>
      <w:outlineLvl w:val="0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3C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nhideWhenUsed/>
    <w:rsid w:val="00804DC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378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C37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4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4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4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49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9BE2-F84E-4A7A-BACE-09D0A1F8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Админ</cp:lastModifiedBy>
  <cp:revision>2</cp:revision>
  <cp:lastPrinted>2009-01-30T13:49:00Z</cp:lastPrinted>
  <dcterms:created xsi:type="dcterms:W3CDTF">2015-10-08T19:29:00Z</dcterms:created>
  <dcterms:modified xsi:type="dcterms:W3CDTF">2015-10-08T19:29:00Z</dcterms:modified>
</cp:coreProperties>
</file>