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FC" w:rsidRDefault="005E21A3" w:rsidP="005E21A3">
      <w:pPr>
        <w:pStyle w:val="c3"/>
        <w:spacing w:before="0" w:beforeAutospacing="0" w:after="0" w:afterAutospacing="0"/>
        <w:ind w:right="-426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 w:rsidRPr="005E21A3">
        <w:rPr>
          <w:rFonts w:eastAsiaTheme="minorHAnsi"/>
          <w:bCs/>
          <w:color w:val="000000"/>
          <w:sz w:val="32"/>
          <w:szCs w:val="32"/>
          <w:lang w:eastAsia="en-US"/>
        </w:rPr>
        <w:t>Консультация для родителей</w:t>
      </w:r>
      <w:r w:rsidR="008A1CF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8A1CFC" w:rsidRDefault="008A1CFC" w:rsidP="005E21A3">
      <w:pPr>
        <w:pStyle w:val="c3"/>
        <w:spacing w:before="0" w:beforeAutospacing="0" w:after="0" w:afterAutospacing="0"/>
        <w:ind w:right="-426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</w:p>
    <w:p w:rsidR="008A1CFC" w:rsidRDefault="008A1CFC" w:rsidP="005E21A3">
      <w:pPr>
        <w:pStyle w:val="c3"/>
        <w:spacing w:before="0" w:beforeAutospacing="0" w:after="0" w:afterAutospacing="0"/>
        <w:ind w:right="-426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«Роль семьи в патриотическом воспитании ребёнка»</w:t>
      </w:r>
      <w:r w:rsidR="005E21A3" w:rsidRPr="005E21A3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К.Ушинский писал: «</w:t>
      </w:r>
      <w:r w:rsidR="005E21A3" w:rsidRPr="005E21A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Чувство патриотизма так многогранно по своему содержанию, что не может быть определено несколькими словами.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Патриотизм проявляется не только в сложных тяжелых жизненных ситуациях, но и в каждодневной трудовой и духовной жизни народа.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«Все начинается с детства»-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 как нельзя больше относиться к данному вопросу. </w:t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Задумываясь об истоках патриотических чувств, мы всегда обращаемся к впечатлениям детства: это и дерево под окном, и родные напевы.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</w:t>
      </w:r>
      <w:proofErr w:type="gramStart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свойственным</w:t>
      </w:r>
      <w:proofErr w:type="gramEnd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 </w:t>
      </w:r>
      <w:r w:rsidR="005E21A3" w:rsidRPr="005E21A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«Это первые блестящие попытки русской народной педагогики,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писал К. Д. Ушинский, </w:t>
      </w:r>
      <w:r w:rsidR="005E21A3" w:rsidRPr="005E21A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- и я не думаю, чтобы кто-нибудь был в состоянии состязаться в этом случае с педагогическими гениями народа».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Очень рано в мир ребенка входит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природа родного края.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 Река, лес, поле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Помните!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Взрослый выступает посредником между ребенком и окружающим его миром, он направляет, регулирует его восприятие окружающего. </w:t>
      </w:r>
      <w:proofErr w:type="gramStart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</w:t>
      </w:r>
      <w:proofErr w:type="gramEnd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 воспитании патриотических чувств очень важно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поддерживать в детях интерес к событиям и явлениям общественной жизни,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беседовать с ними о том, что их интересует. Принято считать, что воспитание у детей патриотических чу</w:t>
      </w:r>
      <w:proofErr w:type="gramStart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вств пр</w:t>
      </w:r>
      <w:proofErr w:type="gramEnd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становления личности ребенка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Важным средством патриотического воспитания является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приобщение детей к традициям народа.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Одна из граней патриотизма –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отношение к трудящемуся человеку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Одна из любимых книг детей – книга Льва Кассиля «Твои защитники». Каждый рассказ в ней пример героизма.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Очень важно для воспитания патриотических чувств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и исторические знания.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Обращение к литературе, искусству прошлого, так же как и к истории, -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это обращение к прошлому своего народа. Только тот, кто любит, ценит и уважает </w:t>
      </w:r>
      <w:proofErr w:type="gramStart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накопленное</w:t>
      </w:r>
      <w:proofErr w:type="gramEnd"/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и сохраненное предыдущими поколениями, может стать подлинными патриотами. 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Любовь к Родине становится настоящим глубоким чувством, когда она выражается не только в стремлении больше узнать о ней, но и в желании, </w:t>
      </w:r>
      <w:r w:rsidR="005E21A3" w:rsidRPr="005E21A3">
        <w:rPr>
          <w:rFonts w:eastAsiaTheme="minorHAnsi"/>
          <w:b/>
          <w:bCs/>
          <w:color w:val="000000"/>
          <w:sz w:val="28"/>
          <w:szCs w:val="28"/>
          <w:lang w:eastAsia="en-US"/>
        </w:rPr>
        <w:t>потребности трудиться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</w:t>
      </w:r>
    </w:p>
    <w:p w:rsidR="005E21A3" w:rsidRPr="005E21A3" w:rsidRDefault="008A1CFC" w:rsidP="005E21A3">
      <w:pPr>
        <w:pStyle w:val="c3"/>
        <w:spacing w:before="0" w:beforeAutospacing="0" w:after="0" w:afterAutospacing="0"/>
        <w:ind w:right="-426"/>
        <w:rPr>
          <w:rStyle w:val="c1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5E21A3" w:rsidRPr="005E21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Все сказанное имеет прямое отношение к воспи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</w:t>
      </w:r>
      <w:r w:rsidR="005E21A3" w:rsidRPr="005E21A3">
        <w:rPr>
          <w:color w:val="000000"/>
          <w:sz w:val="28"/>
          <w:szCs w:val="28"/>
          <w:shd w:val="clear" w:color="auto" w:fill="FFFFFF"/>
        </w:rPr>
        <w:t>анию патриотических чувств у детей.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rPr>
          <w:rStyle w:val="c1"/>
          <w:color w:val="000000"/>
          <w:sz w:val="28"/>
          <w:szCs w:val="28"/>
        </w:rPr>
      </w:pPr>
    </w:p>
    <w:p w:rsidR="005E21A3" w:rsidRDefault="005E21A3" w:rsidP="005E21A3">
      <w:pPr>
        <w:pStyle w:val="c3"/>
        <w:spacing w:before="0" w:beforeAutospacing="0" w:after="0" w:afterAutospacing="0"/>
        <w:ind w:right="-426"/>
        <w:rPr>
          <w:rStyle w:val="c1"/>
          <w:color w:val="000000"/>
          <w:sz w:val="28"/>
          <w:szCs w:val="28"/>
        </w:rPr>
      </w:pPr>
    </w:p>
    <w:p w:rsidR="005E21A3" w:rsidRDefault="005E21A3" w:rsidP="005E21A3">
      <w:pPr>
        <w:pStyle w:val="c3"/>
        <w:spacing w:before="0" w:beforeAutospacing="0" w:after="0" w:afterAutospacing="0"/>
        <w:ind w:right="-426"/>
        <w:jc w:val="center"/>
        <w:rPr>
          <w:rStyle w:val="c1"/>
          <w:color w:val="000000"/>
          <w:sz w:val="28"/>
          <w:szCs w:val="28"/>
        </w:rPr>
      </w:pPr>
    </w:p>
    <w:p w:rsidR="005E21A3" w:rsidRDefault="005E21A3" w:rsidP="005E21A3">
      <w:pPr>
        <w:pStyle w:val="c3"/>
        <w:spacing w:before="0" w:beforeAutospacing="0" w:after="0" w:afterAutospacing="0"/>
        <w:ind w:right="-42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Консультация для родителей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«Аппликация»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id.gjdgxs"/>
      <w:bookmarkEnd w:id="0"/>
      <w:r>
        <w:rPr>
          <w:rStyle w:val="c1"/>
          <w:color w:val="000000"/>
          <w:sz w:val="28"/>
          <w:szCs w:val="28"/>
        </w:rPr>
        <w:t>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                Аппликация</w:t>
      </w:r>
      <w:r>
        <w:rPr>
          <w:rStyle w:val="c1"/>
          <w:color w:val="000000"/>
          <w:sz w:val="28"/>
          <w:szCs w:val="28"/>
        </w:rPr>
        <w:t> – один из самых простых и эффективных способов работы с бумагой. Эта техника, основная на вырезании деталей, наложении их на фон и закреплении, особенно для занятий с детьми младшего дошкольного возраста, т.к. их деятельность в этот период носит предметный характер, т.е. основана на активном взаимодействии с различными предметами.  Аппликация же предполагает подбор предметов окружающего мира  и создание сюжетных композицией.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Многие свойства предметов, их форма и цвет уже известны малышу. Он уже способен сравнивать и соотносить их  по нескольким признакам, например, чередовать разноцветные геометрические фигуры по цвету и размеру.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Эти умения необходимо развивать с помощью заданий на сравнение и классификацию: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Составлять симметричные формы на квадрате с  выделением углов, середины, сторон;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Выкладывать изображение предметов из 3-4 частей одинаковой формы, но разных по величине и цвету (пирамидка, неваляшка, снеговик);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Наклеивать готовые  округлые и четырёхугольные формы, составляя из них изображения знакомых предметов, совершенствуя при этом ориентировку на плоскости листа бумаги.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 этом необходимо обращать внимание ребёнка на различие цветов и оттенков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красный, жёлтый, зелёный, синий, оранжевый, белый, чёрный), размеров, форм, назначение предметов. Элементарные навыки работы с клеем, кисточкой, тряпочкой для промокания клея, лучше закреплять в игровой форме,  разнообразно поощряя актуальность и усидчивость малыша. Готовые поделки должны быть использованы в повседневной жизни, в играх, сказках, на прогулке – это создаёт у ребёнка положительную установку на дальнейшие занятия.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5E21A3" w:rsidRDefault="005E21A3" w:rsidP="005E21A3">
      <w:pPr>
        <w:pStyle w:val="c3"/>
        <w:spacing w:before="0" w:beforeAutospacing="0" w:after="0" w:afterAutospacing="0"/>
        <w:ind w:right="-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Знакомство с аппликацией.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Первое занятие направлено на то, чтобы вызвать у ребёнка интерес и научить пользоваться кистью, клеем, тряпочкой. Он должен несколько раз попробовать обмакнуть кисть в клей; нанести его с не цветной стороны на деталь, </w:t>
      </w:r>
      <w:proofErr w:type="spellStart"/>
      <w:r>
        <w:rPr>
          <w:rStyle w:val="c1"/>
          <w:color w:val="000000"/>
          <w:sz w:val="28"/>
          <w:szCs w:val="28"/>
        </w:rPr>
        <w:t>примакнуть</w:t>
      </w:r>
      <w:proofErr w:type="spellEnd"/>
      <w:r>
        <w:rPr>
          <w:rStyle w:val="c1"/>
          <w:color w:val="000000"/>
          <w:sz w:val="28"/>
          <w:szCs w:val="28"/>
        </w:rPr>
        <w:t xml:space="preserve"> остатки клея тряпочкой.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Все действия необходимо сначала показать, а затем повторить вместе с ребёнком.  Для последующих занятий позаботьтесь об  образцах  поделок, чтобы ребёнок чётко представлял конечный результат.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5E21A3" w:rsidRDefault="005E21A3" w:rsidP="005E21A3">
      <w:pPr>
        <w:pStyle w:val="c3"/>
        <w:spacing w:before="0" w:beforeAutospacing="0" w:after="0" w:afterAutospacing="0"/>
        <w:ind w:right="-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Подготовка к работе.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Необходимо создать любую игровую мотивацию. Например: «Почтальон принёс посылку, в которой находится материал для аппликации с образцами работ, оформленными  в книжку».  «Заместителем» посылки может выступать «волшебный сундучок». Любой персонаж, знакомый детям, также может принести и подарить набор для аппликации.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Вместе с ребёнком рассмотрите материал для аппликации. Покажите ему, как получается книжка, познакомьте с назначением кисточки – помощницы (ворсом кисточки набирают клей); клея  (склеивают, наклеивают детали); клеёнка (служит подкладкой для </w:t>
      </w:r>
      <w:proofErr w:type="spellStart"/>
      <w:r>
        <w:rPr>
          <w:rStyle w:val="c1"/>
          <w:color w:val="000000"/>
          <w:sz w:val="28"/>
          <w:szCs w:val="28"/>
        </w:rPr>
        <w:t>памазывания</w:t>
      </w:r>
      <w:proofErr w:type="spellEnd"/>
      <w:r>
        <w:rPr>
          <w:rStyle w:val="c1"/>
          <w:color w:val="000000"/>
          <w:sz w:val="28"/>
          <w:szCs w:val="28"/>
        </w:rPr>
        <w:t xml:space="preserve">  клеем элементов аппликации);  тряпочка (для </w:t>
      </w:r>
      <w:proofErr w:type="spellStart"/>
      <w:r>
        <w:rPr>
          <w:rStyle w:val="c1"/>
          <w:color w:val="000000"/>
          <w:sz w:val="28"/>
          <w:szCs w:val="28"/>
        </w:rPr>
        <w:t>примакивания</w:t>
      </w:r>
      <w:proofErr w:type="spellEnd"/>
      <w:r>
        <w:rPr>
          <w:rStyle w:val="c1"/>
          <w:color w:val="000000"/>
          <w:sz w:val="28"/>
          <w:szCs w:val="28"/>
        </w:rPr>
        <w:t xml:space="preserve"> аппликативных форм и остатков клея).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предложите сделать книжку-малышку, наклеив на  каждую страничку готовую картинку с изображением знакомых игрушек, зверушек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! каждый ребёнок должен САМ (под контролем взрослого)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попробывать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наклеить картинку.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Порядок выполнения работы.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Познакомьте детей с материалами для выполнения аппликации: кисть клеевая, клей, клеёнка, тряпочка; правилами наклеивания деталей.</w:t>
      </w:r>
    </w:p>
    <w:p w:rsidR="005E21A3" w:rsidRDefault="005E21A3" w:rsidP="005E21A3">
      <w:pPr>
        <w:pStyle w:val="c3"/>
        <w:spacing w:before="0" w:beforeAutospacing="0" w:after="0" w:afterAutospacing="0"/>
        <w:ind w:righ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Сделайте книжку – малышку вместе с детьми.</w:t>
      </w:r>
    </w:p>
    <w:p w:rsidR="005E21A3" w:rsidRDefault="005E21A3" w:rsidP="005E21A3"/>
    <w:p w:rsidR="005E21A3" w:rsidRDefault="005E21A3" w:rsidP="005E21A3"/>
    <w:p w:rsidR="005E21A3" w:rsidRDefault="005E21A3" w:rsidP="005E21A3"/>
    <w:p w:rsidR="005E21A3" w:rsidRDefault="005E21A3" w:rsidP="005E21A3">
      <w:pPr>
        <w:jc w:val="center"/>
        <w:rPr>
          <w:rStyle w:val="a3"/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E21A3" w:rsidRDefault="005E21A3" w:rsidP="005E21A3">
      <w:pPr>
        <w:jc w:val="center"/>
        <w:rPr>
          <w:rStyle w:val="a3"/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E21A3" w:rsidRDefault="005E21A3" w:rsidP="005E21A3">
      <w:pPr>
        <w:jc w:val="center"/>
        <w:rPr>
          <w:rStyle w:val="a3"/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E21A3" w:rsidRP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5E21A3" w:rsidRP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художественно-эстетическому развитию дошкольников</w:t>
      </w:r>
    </w:p>
    <w:p w:rsidR="005E21A3" w:rsidRP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"Значение рисования для всестороннего воспитания</w:t>
      </w:r>
    </w:p>
    <w:p w:rsidR="005E21A3" w:rsidRP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 развития ребенка-дошкольника".</w:t>
      </w:r>
    </w:p>
    <w:p w:rsidR="005E21A3" w:rsidRP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E21A3" w:rsidRP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стремлении воспитать маленького человека мы должны стараться, чтобы каждый фрагмент нашего «произведения» - каждая сторона  личности ребенка – была яркой и интересной.</w:t>
      </w:r>
      <w:r w:rsidRPr="005E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E21A3" w:rsidRPr="005E21A3" w:rsidRDefault="005E21A3" w:rsidP="005E21A3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Изобразительное искусство – это лишь одна грань. Но какая! Мы даем годовалому малышу карандаш «Порисуй!» И он рисует. Это заложено природой – начиная с первобытных времен, человек всегда рисовал. И теперь, пока желание свежо, а любопытство безмерно, пришла пора начинать то, что называется скучным словосочетанием «эстетическое воспитание» - бесконечное, увлекательное путешествие в страну пластических искусств.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Детское творчество - целая большая «живая» область самостоятельного своеобразного искусства, со своими закономерностями, этапами поступательным движением вперед.</w:t>
      </w:r>
    </w:p>
    <w:p w:rsidR="005E21A3" w:rsidRPr="005E21A3" w:rsidRDefault="005E21A3" w:rsidP="005E21A3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вы думаете, есть ли, что-нибудь общее между маленьким ребенком и художником импрессионистом? Оказывается, есть и очень многое. Свобода самовыражения, интерес к экспериментированию и открытиям, любовь к цвету, живость и смелость рисунка. В самом деле, малыш самозабвенно проводит самые немыслимые линии, ставит на месте самые немыслимые линии, ставит на листе самые невозможные по цвету и форме пятна… Главное для него процесс, а не результат. Хотя результат тоже всегда восхищает и радует. И эмоции при этом льются самые яркие, сильные, созидательные. Они созидают отношение к миру и себе самому. В 5–6 лет дети уже достаточно опытные «художники». Они более уверенно и свободно владеют кистью, с удовольствием рисуют красками. А раскраски воспринимают как уже созданные образы, которые требуют цветового решения.</w:t>
      </w:r>
    </w:p>
    <w:p w:rsidR="005E21A3" w:rsidRPr="005E21A3" w:rsidRDefault="005E21A3" w:rsidP="005E21A3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7 годам формируются предпосылки для успешного перехода на следующую ступень образования. </w:t>
      </w:r>
      <w:proofErr w:type="gramStart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Ведь занятия изобразительным искусством развивают не только творческие процессы, но и помогают усвоению других предметов: таких как математика, это ориентирование в пространстве и на листе, расположение, формат листа (вертикальный, горизонтальный, квадратный и т.д.), счет, форма предметов, подготовка руки к письму, биология – строение растений, животных, человека и т.п.</w:t>
      </w:r>
      <w:r w:rsidRPr="005E21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</w:t>
      </w:r>
      <w:r w:rsidRPr="005E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5E21A3" w:rsidRPr="005E21A3" w:rsidRDefault="005E21A3" w:rsidP="005E21A3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Одной из важных частей работы по развитию творчества в изобразительной деятельности детей является работа с цветом. Что такое живопись? Что такое цвет в живописи? Давно замечено, что дети, будучи самыми маленькими, не боятся красок, они любят цвет, и их рисунки отличаются яркостью, красочностью. Но ребенок взрослеет, ему мало только одного процесса рисования, ему нужен результат. Даже самый маленький ребенок эстетически воспринимает цвет, и обучать детей законам цвета, его восприятию нужно как можно раньше. Дошкольник – это очень благодатный для обучения возраст, когда ребенку все интересно, он впитывает в себя полученные знания и отдает их в виде ярких красочных рисунков. Если пропустить этот момент то будет гораздо труднее учить детей, пробудить в них чувство цвета. Мы учим видеть, наблюдать и замечать окружающий разноцветный мир, увидев его во всем богатстве оттенков, ощутив волшебство обычных красок.</w:t>
      </w:r>
    </w:p>
    <w:p w:rsidR="005E21A3" w:rsidRPr="005E21A3" w:rsidRDefault="005E21A3" w:rsidP="005E21A3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Характерно, что использование красок ярких, чистых тонов, в разнообразном сочетании присуще дошкольникам всех возрастов. К старшему дошкольному </w:t>
      </w:r>
      <w:proofErr w:type="gramStart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возрасту</w:t>
      </w:r>
      <w:proofErr w:type="gramEnd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ребенок более тонко и разнообразно использует цвет, создавая выразительные образы. Замечено, что ребенок применяет яркие, чистые, красивые цвета для изображения любимых героев, приятные события, а темными изображает нелюбимых, злых героев и печальные явления.</w:t>
      </w:r>
    </w:p>
    <w:p w:rsidR="005E21A3" w:rsidRPr="005E21A3" w:rsidRDefault="005E21A3" w:rsidP="005E21A3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Осваивая цвет, дети начинают использовать его однозначно, земля – всегда коричневая, небо – синее, солнце – желтое, трава – зеленая и т.п.</w:t>
      </w:r>
      <w:proofErr w:type="gramEnd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Особенно это заметно к концу учебного года, когда в наборах красок одновременно заканчиваются все яркие насыщенные цвета. То есть цвет не является выражением отношения ребенка, а служит лишь средством обозначения предмета. </w:t>
      </w:r>
      <w:r w:rsidRPr="005E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21A3" w:rsidRPr="005E21A3" w:rsidRDefault="005E21A3" w:rsidP="005E21A3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Другое средство выразительности, используемое дошкольником, – линия. Замечено, что предметы, явления, которые близки ребенку, любимы им, он рисует старательно и аккуратно, а плохие и некрасивые, по его мнению, события изображает нарочито небрежной линией. Как и взрослые, дети очень часто используют прием гиперболизации (преувеличение каких-то признаков). Они выделяют в изображаемом предмете или явлении то, что на их взгляд особенно значимо. Рисуя первый снег, ребенок изображает падающие снежинки огромных размеров. Занятия изобразительным искусством (вопреки </w:t>
      </w:r>
      <w:proofErr w:type="gramStart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расхожему</w:t>
      </w:r>
      <w:proofErr w:type="gramEnd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мнению, как о второстепенном, незначительном предмете, баловстве) развивают и обучают. На занятиях мы и считаем, и читаем стихи, слушаем музыку, изучаем природные явления, животных, человека, природу, деятельность людей. Ведь прежде чем изобразить что-либо, нужно изучить, понять этот предмет или явление. Поэтому не нужно упрекать ребенка в том, что он рисует: «Тебе что, делать нечего?» Ведь таким образом он познает окружающий мир.</w:t>
      </w:r>
    </w:p>
    <w:p w:rsid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E21A3" w:rsidRPr="005E21A3" w:rsidRDefault="005E21A3" w:rsidP="005E21A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Дорогие родители!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Приобретите Вашему ребенку краски, мелки, фломастеры, пластилин, цветную бумагу, ножницы, клей!</w:t>
      </w:r>
      <w:proofErr w:type="gramEnd"/>
      <w:r w:rsidRPr="005E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Пусть он и дома может свободно заниматься творчеством. И не надо бояться, что все запачкает красками, пластилином и клеем. Для этого просто нужно организовать рабочее место и выделить свободных 20-30 минут. Даже когда Вы готовите ужин или читаете газету – пусть ваш ребенок рядом занимается творчеством.</w:t>
      </w:r>
    </w:p>
    <w:p w:rsidR="00123A78" w:rsidRDefault="00123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1A3" w:rsidRDefault="005E2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1A3" w:rsidRPr="005E21A3" w:rsidRDefault="005E21A3" w:rsidP="005E21A3">
      <w:pPr>
        <w:spacing w:after="0" w:line="301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ИСПОЛЬЗОВАНИЕ НАРОДНЫХ ПОДВИЖНЫХ ИГР</w:t>
      </w:r>
    </w:p>
    <w:p w:rsidR="005E21A3" w:rsidRPr="005E21A3" w:rsidRDefault="005E21A3" w:rsidP="005E21A3">
      <w:pPr>
        <w:spacing w:after="0" w:line="301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ФИЗИЧЕСКОМ ВОСПИТАНИИ И РАЗВИТИИ ДОШКОЛЬНИКОВ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Подвижная игра – естественный спутник жизни ребёнка, источник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радостных эмоций,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обладающий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великой воспитательной силой.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Издавна народные подвижные игры являются традиционным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средством педагогики. Испокон веков в них ярко отражался образ жизни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людей, их быт, труд, национальные устои, представления о чести,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смелости, мужестве. Передовые представители культуры К.Д. Ушинский,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Е.А. Покровский, Д.А.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Колоцца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Г.А. Виноградов, заботясь о просвещении,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образовании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воспитании широких народных масс, призывали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повсеместно собирать и описывать народные игры, чтобы донести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потомков национальный колорит обычаев, оригинальность самовыражения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того или иного народа, своеобразие языка, формы и содержание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разговорных текстов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 содержанию все народные игры классически лаконичны,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выразительны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доступны ребёнку. Они вызывают активную работу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мысли, способствуют расширению кругозора, уточнению представлений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окружающем мире, совершенствованию всех психических процессов,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стимулируют переход детского организма к более высокой степени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развития. Именно поэтому игра признана ведущей деятельностью ребёнка-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дошкольника. Педагогу следует помнить, что главная его задача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заключается в том, чтобы научить детей играть активно и самостоятельно.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 этом случае они приучаются сами в любой игровой ситуации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регулировать степень внимания и мышечного напряжения,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приспосабливаться к изменяющимся условиям окружающей среды,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выход из критического положения, быстро принимать решения и приводить их в исполнение, проявлять инициативу, то есть приобретают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важные качества, необходимые им в будущей жизни.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 звучат слова А.П. Усовой о необходимости более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широкого использования педагогического потенциала народных игр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работе с детьми и недостаточной реализации их потенциала: «В практике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 народные игры не занимают ещё должного места…, их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положительные традиции почти не используются…»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Руси подвижные игры на протяжении многих веков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использовались в народной педагогике как эффективнейшее средство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физического совершенствования,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восхищавшее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удивлявшее иностранцев,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посещающих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Московское государство того времени. Так что же такое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подвижные игры? По определению Э. Я.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Степаненковой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«…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правилами – сознательная, активная деятельность детей, цель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которой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достигается точным и своевременным выполнением заданий,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связанных с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обязательным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всех играющих правилами»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Существует много взглядов на то, что такое подвижная игра, но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нигде мы не встречаем определения русской народной игры (хотя многие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авторы часто упоминают национальные игры, указывая на необходимость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использования в работе с детьми).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А. П. Усова прямо говорит о том, что игры, которые дети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заимствуют друг от друга, младшее поколение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 старшего,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«созданы народом так же, как песни, сказки. По этому признаку они 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называются народными и передаются из поколения в поколение».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мы видим попытку педагога дать определение русским народным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подвижным играм, характеризуя их как передачу жизненного опыта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одного поколения другому.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На необходимость обратить внимание на народные игры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воспитании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указывала педагог Е. Н.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Водовозова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Она рекомендовала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заимствовать игры у своего народа и разнообразить их сообразно с русской жизнью. К.Д. Ушинский писал: «Обратить внимание на народные игры,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этот богатый источник, организовать их и создать из них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превосходное и могущественное воспитательное средство – задача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будущей педагогики»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содержании народных подвижных игр заключено много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познавательного материала, расширяющего кругозор ребёнка 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уточняющего его представления. В них вся игровая ситуация увлекает 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воспитывает детей, а встречающиеся в некоторых играх диалоги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характеризуют персонажей и их действия («Гуси-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лебеди», «Коршун и наседка» и др.). В играх, не имеющих сюжета 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построенных лишь на определённых игровых заданиях, также много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познавательного материала, способствующего развитию сенсорной сферы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ребёнка, мышления, ориентировок («Перебежки», «Палочка-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выручалочка», «Школа мяча», 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Штандер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т.д.).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структуре народной игры выделяется единая цель и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одноплановость</w:t>
      </w:r>
      <w:proofErr w:type="spell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действия, что подчеркивает классическую простоту такой игры. Народные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имеют игровой зачин («считалка», «жеребьевка»). Он вводит ребёнка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игру, помогает распределению ролей, служит самоорганизации детей. Не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забывать, что, считалка – это и проявление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словесного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творчества. Например, считалка Владимирской области: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Раз, два, три, четыре, пять,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Шесть, семь, восемь, девять, десять.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Выплывает белый месяц,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за месяцем – луна,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Мальчик девочке слуга.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Ты слуга подай карету, а я сяду и поеду.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поеду в город Шую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Привезу гармонь большую.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как выйду за село, заиграю весело!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Интересны и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водилки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сопровождающие некоторые игры. Например,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Владимирской области во время игры в прятки приговаривали: «На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кашу не вари, а по городу ходи. Если в город не пойдёшь, никого ты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найдёшь» или «Топор, топор, сиди, как вор, и не выглядывай во двор».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Степаненкова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Э.Я. в методике организации и проведения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народных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подвижных игр выделяет следующие этапы проведения игры: выбор игры;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к проведению игры; организация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объяснение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игры; проведение игры и руководство ею; подведение итогов игры.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Особое внимание следует уделять ознакомлению дошкольников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новой игрой, при этом следует тщательно планировать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предварительную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работу, которая может в себя включать: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Рассматривание иллюстраций с изображением спортсменов,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космонавтов, военных, то есть представителей тех профессий, которые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требуют хорошей физической подготовленности, крепкого здоровья,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объясняя при этом полезность занятий физкультурой, спортом, прогулок 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 на свежем воздухе.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Рассматривание репродукций с картин, изображающих русских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богатырей, игры и забавы детей и взрослых, например, В.М. Васнецов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«Три богатыря», «Витязь на распутье»; В.И. Суриков «Взятие снежного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городка», «переход Суворова через Альпы»; Б.М. Кустодиев «На ярмарке»,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«масленица», «Хоровод», «Деревенский праздник», а также иллюстрации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русским народным сказкам, былинам,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изображающие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сильных, смелых,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отважных людей; фотографии с изображением жизни и игр детей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прошлом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настоящем.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Ознакомление детей с народными промыслами, отражающими быт,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труд, отдых русских людей. 4. Составление коротких рассказов для детей об истории появления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русских народных подвижных игр на основе имеющегося литературного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материала.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Прослушивание записей русских народных песен, записей оркестра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Владимирских рожечников. Использование их на музыкальных занятиях,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физкультурных досугах, на фольклорных праздниках.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 план предварительной работы с детьми можно включить и занятия,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связанные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ознакомлением детей с родным городом, краем, Россией.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Разучивание русских народных считалок, жеребьёвок,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закличек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могут использоваться в играх.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Можно предложить использовать и такую форму работы как домашнее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задание, которое включит в себя посещение детей с родителями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исторических мест родного города, разучивание считалок, разговор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родителями, бабушками и дедушками об их детских играх и забавах.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можно рассказать детям старшего дошкольного возраста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 истории игры Горелки. Свой рассказ начать с того, что игра Горелки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была самой распространённой на Руси. Наши предки от крестьянина до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боярина забавлялись этой игрой. Даже цари иногда в неё играли. Ежегодно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самый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длинный день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лета, летнего солнцестояния – 23 июня – у славян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 праздник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Ярилы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 позднее Купалы), посвящённый Солнцу. Отсюда 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вариант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 ясно, чтобы не погасло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Стой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подоле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гляди в поле: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Ходят грачи, едят калачи.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летят. Колокольчики звенят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не воронь.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Беги как огонь!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вариант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Гори, гори, ясно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погасло.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Глянь на небо –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летят, колокольчики звенят!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 – беги!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вариант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гори, ясно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погасло.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раз, и два, и три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Последняя пара – беги!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вариант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гори, ясно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погасло.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гуси летят, на всю Русь кричат.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га, га, га, га, га,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догнать нас никогда!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вариант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гори, ясно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погасло.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Делай дело – глянь на небо.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Облака плывут, журавли зовут: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Курлы-си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курлы-си</w:t>
      </w:r>
      <w:proofErr w:type="spell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Побежим-ка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Руси.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вариант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гори, ясно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погасло.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Глянь на небо – птички летят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Колокольчики звенят: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Диги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диги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диги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дон, выбегай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круга вон!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можно познакомить детей с правилами игры, при этом не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разучивать заранее слова рифмовки. Как советует А.П. Усова, лучше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включить эти слова в проведение самой игры, как сюрприз. При выборе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«горящего» можно использовать русскую народную считалку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Заря-зарница,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 морю ходила,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Ключи обронила.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Ключи золотые,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Вещи дорогие.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процессе самой игры, как рекомендует А.П. Усова, рифмованные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 не проговариваются, а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пропеваются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в старинном варианте.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Владимирская область – один из древнейших районов русской земли.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край богат своими традициями, здесь сложено много песен,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забав, пословиц и поговорок, которые скрашивали порой не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радостное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 детей.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Особенно популярными и любимыми на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Владимирщине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 такие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игры, как: 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Десяты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«5 камушков», 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Шандры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Штандер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 «Палочки –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вышибалочки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другие, которые развивали у детей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мгновенную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правильную реакцию, глазомер, внимание. Интересны игры с бегом: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Догоняшки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когда водящих становится больше, а бегающих всё меньше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меньше, «Деревяшки», когда нужно встать или сесть на что-то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деревянное, а то тебя осалят. А вот в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Гусевском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районе играли в игру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«Ручеёк», где есть интересные слова: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Ходи, Петя, ходи в рай,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Ходи в дедушкин сарай.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 и пиво, там и мёд,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 и дедушка живёт.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Первый раз прощается, второй раз – запрещается,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на третий раз, не пропустим вас!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Такие игры носят познавательный характер, развивают ловкость,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выносливость, учат доброте, гостеприимству.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Таким образом, ознакомление детей дошкольного возраста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народными подвижными играми, в том числе и Владимирскими,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приобщает детей не только к физической культуре, развивая ловкость,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быстроту, глазомер, быстроту реакции, но и расширяет кругозор,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приобщает к культуре родного края. Радость движения в играх сочетается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духовным обогащением детей. У них формируется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устойчивое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заинтересованное, уважительное отношение к культуре родной страны,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создаётся эмоционально положительная основа для развития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патриотических чувств, таких как любовь и преданность Родине.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Владимирской области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1.Цепи кованые (кандалы)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деревня Кол Гусь-Хрустального района Владимирской области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разделяются на две команды. Берутся за руки, образуя две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шеренги, стоящие друг против друга на некотором расстоянии. Затем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диалог между игроками шеренг: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Цепи! - Кованый - раскованный,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Кованые! Раскуйте одного!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Разорвите нас! Кого?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Кем из нас? Братца моего!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Колей! Как зовут его?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Сережей!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Коля (Серёжа) бежит к противоположной шеренге. Стараясь разорвать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сцепление руки двух играющих. Если ему это удается, он с торжеством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возвращается в свою шеренгу, уводя с собой одного игрока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противоположной команды. Если не удаётся разорвать цепи, то он остается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шеренге соперника. Игра начинается снова.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Цапки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Слединово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Александровского района Владимирской области.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Один из игроков – ведущий. Он вытягивает руку ладонью вниз. Каждый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ладонь ставит свой указательный палец.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припевает: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Собирайтесь, колдуны,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горячие блины.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Котик. Жаба.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Цапа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слове 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Цапа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 все быстро убирают свои пальцы. А ведущий, сжимая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ладонь, старается их захватить. Чей палец будет схвачен, тот выбывает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3. </w:t>
      </w:r>
      <w:proofErr w:type="spellStart"/>
      <w:r w:rsidRPr="005E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Чурили</w:t>
      </w:r>
      <w:proofErr w:type="spell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Соколово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Александровского района Владимирской области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выбирают двух водящих. Одному завязывают платком глаза,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дают колокольчик. Затем ведут вокруг них хоровод и поют: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Трынцы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брынцы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бубенцы,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Позолочены концы.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бубенцах играет – того 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жмурка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не поймает!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этих слов игрок с бубенцом начинает в них звонить и ходить </w:t>
      </w: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круге</w:t>
      </w:r>
      <w:proofErr w:type="gram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Жмурка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старается его поймать. Как только «</w:t>
      </w:r>
      <w:proofErr w:type="spellStart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Жмурка</w:t>
      </w:r>
      <w:proofErr w:type="spellEnd"/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его</w:t>
      </w:r>
    </w:p>
    <w:p w:rsidR="005E21A3" w:rsidRPr="005E21A3" w:rsidRDefault="005E21A3" w:rsidP="005E21A3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2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поймает, их меняют другие игроки и игра продолжается.</w:t>
      </w:r>
    </w:p>
    <w:p w:rsidR="005E21A3" w:rsidRDefault="005E2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1A3" w:rsidRDefault="005E2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1A3" w:rsidRPr="005E21A3" w:rsidRDefault="005E2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21A3" w:rsidRPr="005E21A3" w:rsidSect="0012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1A3"/>
    <w:rsid w:val="00123A78"/>
    <w:rsid w:val="005E21A3"/>
    <w:rsid w:val="008A1CFC"/>
    <w:rsid w:val="0091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21A3"/>
  </w:style>
  <w:style w:type="character" w:styleId="a3">
    <w:name w:val="Emphasis"/>
    <w:basedOn w:val="a0"/>
    <w:uiPriority w:val="20"/>
    <w:qFormat/>
    <w:rsid w:val="005E21A3"/>
    <w:rPr>
      <w:i/>
      <w:iCs/>
    </w:rPr>
  </w:style>
  <w:style w:type="paragraph" w:customStyle="1" w:styleId="c5">
    <w:name w:val="c5"/>
    <w:basedOn w:val="a"/>
    <w:rsid w:val="005E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21A3"/>
  </w:style>
  <w:style w:type="character" w:customStyle="1" w:styleId="c6">
    <w:name w:val="c6"/>
    <w:basedOn w:val="a0"/>
    <w:rsid w:val="005E21A3"/>
  </w:style>
  <w:style w:type="paragraph" w:customStyle="1" w:styleId="c11">
    <w:name w:val="c11"/>
    <w:basedOn w:val="a"/>
    <w:rsid w:val="005E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1A3"/>
  </w:style>
  <w:style w:type="paragraph" w:customStyle="1" w:styleId="c9">
    <w:name w:val="c9"/>
    <w:basedOn w:val="a"/>
    <w:rsid w:val="005E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1A3"/>
  </w:style>
  <w:style w:type="character" w:customStyle="1" w:styleId="c7">
    <w:name w:val="c7"/>
    <w:basedOn w:val="a0"/>
    <w:rsid w:val="005E21A3"/>
  </w:style>
  <w:style w:type="character" w:customStyle="1" w:styleId="c8">
    <w:name w:val="c8"/>
    <w:basedOn w:val="a0"/>
    <w:rsid w:val="005E21A3"/>
  </w:style>
  <w:style w:type="paragraph" w:customStyle="1" w:styleId="c4">
    <w:name w:val="c4"/>
    <w:basedOn w:val="a"/>
    <w:rsid w:val="005E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2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2015-07-14T08:23:00Z</dcterms:created>
  <dcterms:modified xsi:type="dcterms:W3CDTF">2015-07-14T09:06:00Z</dcterms:modified>
</cp:coreProperties>
</file>