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FA" w:rsidRPr="005646DA" w:rsidRDefault="005646DA" w:rsidP="005646DA">
      <w:pPr>
        <w:shd w:val="clear" w:color="auto" w:fill="FFFFFF"/>
        <w:spacing w:before="150" w:after="225" w:line="324" w:lineRule="atLeast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D60BFA"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аспредел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ение</w:t>
      </w:r>
      <w:r w:rsidR="00D60BFA"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 </w:t>
      </w:r>
      <w:r w:rsidR="00D60BFA"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 по хореографии с дошкольниками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60BFA" w:rsidRPr="005646DA" w:rsidRDefault="00D60BFA" w:rsidP="005646DA">
      <w:pPr>
        <w:shd w:val="clear" w:color="auto" w:fill="FFFFFF"/>
        <w:spacing w:before="150" w:after="225" w:line="324" w:lineRule="atLeast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дошкольниками, проходят 2</w:t>
      </w:r>
      <w:r w:rsid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в неделю по</w:t>
      </w:r>
      <w:r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30 минут. </w:t>
      </w:r>
      <w:r w:rsid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 делится </w:t>
      </w: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три части и выстр</w:t>
      </w:r>
      <w:r w:rsid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аивается</w:t>
      </w:r>
      <w:r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схеме:</w:t>
      </w: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60BFA" w:rsidRPr="005646DA" w:rsidRDefault="00D60BFA" w:rsidP="005646DA">
      <w:pPr>
        <w:shd w:val="clear" w:color="auto" w:fill="FFFFFF"/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часть включает</w:t>
      </w: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 В первой части урока для дошкольников, очень хорошо использовать </w:t>
      </w:r>
      <w:hyperlink r:id="rId4" w:tgtFrame="_blank" w:history="1">
        <w:r w:rsidRPr="005646DA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lang w:eastAsia="ru-RU"/>
          </w:rPr>
          <w:t>ТАНЦЕВАЛЬНЫЕ РАЗМИНКИ </w:t>
        </w:r>
      </w:hyperlink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ярким музыкальным сопровождением, которые настроят деток на занятия, и создадут положительный эмоциональный фон у детей.</w:t>
      </w:r>
    </w:p>
    <w:p w:rsidR="00D60BFA" w:rsidRPr="005646DA" w:rsidRDefault="00D60BFA" w:rsidP="005646DA">
      <w:pPr>
        <w:shd w:val="clear" w:color="auto" w:fill="FFFFFF"/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5646DA"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Танцевальные разминки с музыкальным сопровождением могут быть использованы на разминке танцевального коллектива; на зарядке, а </w:t>
      </w:r>
      <w:proofErr w:type="gramStart"/>
      <w:r w:rsidRPr="005646DA">
        <w:rPr>
          <w:rFonts w:ascii="Times New Roman" w:hAnsi="Times New Roman" w:cs="Times New Roman"/>
          <w:color w:val="000000"/>
          <w:sz w:val="24"/>
          <w:szCs w:val="24"/>
        </w:rPr>
        <w:t>также, как</w:t>
      </w:r>
      <w:proofErr w:type="gramEnd"/>
      <w:r w:rsidRPr="005646DA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физкультминутка на уроках в любом классе и музыкальная пауза на внеклассных мероприятиях. </w:t>
      </w:r>
      <w:r w:rsidRPr="005646DA">
        <w:rPr>
          <w:rFonts w:ascii="Times New Roman" w:hAnsi="Times New Roman" w:cs="Times New Roman"/>
          <w:color w:val="000000"/>
          <w:sz w:val="24"/>
          <w:szCs w:val="24"/>
        </w:rPr>
        <w:br/>
        <w:t>Яркое музыкальное сопровождение создает положительный эмоциональный фон у детей. Благодаря веселым танцевальным разминкам, ваши занятия с малышами станут насыщенными, эффективными, легкими и радостными.</w:t>
      </w:r>
    </w:p>
    <w:p w:rsidR="00D60BFA" w:rsidRPr="005646DA" w:rsidRDefault="00D60BFA" w:rsidP="005646DA">
      <w:pPr>
        <w:shd w:val="clear" w:color="auto" w:fill="FFFFFF"/>
        <w:spacing w:before="150" w:after="225" w:line="240" w:lineRule="atLeast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часть включает</w:t>
      </w: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с большой двигательной активностью, разучивание новых движений. Танцевальных постановок и т.д.  По длительности – 2/3 общего времени занятия. Данная часть занятия должна сопровождаться яркими танцевальными  комбинациями, плясками, сюжетными танцами. Обучение детей танцевальным движениям должно происходить через</w:t>
      </w:r>
      <w:r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5646DA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lang w:eastAsia="ru-RU"/>
          </w:rPr>
          <w:t>ИГРУ </w:t>
        </w:r>
      </w:hyperlink>
    </w:p>
    <w:p w:rsidR="00D60BFA" w:rsidRPr="005646DA" w:rsidRDefault="00D60BFA" w:rsidP="005646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56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часть включает</w:t>
      </w: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игры, творческие задания, </w:t>
      </w:r>
      <w:hyperlink r:id="rId6" w:tgtFrame="_blank" w:history="1">
        <w:r w:rsidRPr="005646DA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lang w:eastAsia="ru-RU"/>
          </w:rPr>
          <w:t>СЮЖЕТНО - ОБРАЗНЫЕ ИГРЫ </w:t>
        </w:r>
      </w:hyperlink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развитие творческих способностей детей. А также  комплекс упражнений на расслабление мышц и восстановление дыхания. По длительности – 2-3 минуты.</w:t>
      </w:r>
    </w:p>
    <w:p w:rsidR="00D60BFA" w:rsidRPr="005646DA" w:rsidRDefault="00D60BFA" w:rsidP="005646DA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сюжетн</w:t>
      </w:r>
      <w:proofErr w:type="gramStart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образные игры, являются отличным средство для развития творческих способностей у детей дошкольного возраста</w:t>
      </w: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Подражательные, а также имитационные сюжетно-образные движения имеют большое значение в развитии и обучении детей дошкольного возраста разнообразным видам основных танцевальных движений. С подражанием образа ребёнок познает технику движений и танцевальных упражнений, игр, театрализованной деятельности.</w:t>
      </w:r>
    </w:p>
    <w:p w:rsidR="00D60BFA" w:rsidRPr="005646DA" w:rsidRDefault="00D60BFA" w:rsidP="005646DA">
      <w:pPr>
        <w:spacing w:before="150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сюжетно - образными движениями нужно начинать с раннего возраста, в упрощенной форме через игру. Затем постепенно усложнять технику выполнения, и эмоциональную передачу характера данного образа (мимикой, движениями всего тела и т.д.). Дети с удовольствием инсценируют танцевальные сюжетные песенки, хороводные игры, они любят перевоплощаться в сказочных персонажей, проявляя при этом фантазию, выдумку, инициативу. Эффективность подражательных движений заключается в том, что через образы можно осуществлять частую смену двигательной активности из разных исходных положений и с большим разнообразием видов движений: ходьбы, бега, прыжков, ползаний и т.д., что даёт хорошую физическую нагрузку на все группы мышц. С помощью подражательных движений дети удовлетворяют свои двигательные потребности, раскрывают свои природные способности.</w:t>
      </w:r>
    </w:p>
    <w:p w:rsidR="00D60BFA" w:rsidRPr="005646DA" w:rsidRDefault="00D60BFA" w:rsidP="005646DA">
      <w:pPr>
        <w:spacing w:before="150" w:after="225" w:line="32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4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подобранная музыка, развивает творческую фантазию детей. Полученные от музыки впечатления помогают выражать в движениях личные эмоциональные переживания, создавать оригинальные двигательные образы. Поэтому необходимо очень тщательно подходить к подбору музыкального репертуара. Музыкальное произведение должно соответствовать возрасту деток, иметь свою детскую драматургию, которая сможет активизировать фантазию, направить её, побудить к творческому использованию выразительных движений.</w:t>
      </w:r>
    </w:p>
    <w:p w:rsidR="005746C0" w:rsidRPr="005646DA" w:rsidRDefault="005746C0" w:rsidP="005646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46C0" w:rsidRPr="005646DA" w:rsidSect="0057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FA"/>
    <w:rsid w:val="005646DA"/>
    <w:rsid w:val="005746C0"/>
    <w:rsid w:val="00C40F0D"/>
    <w:rsid w:val="00D6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BFA"/>
    <w:rPr>
      <w:b/>
      <w:bCs/>
    </w:rPr>
  </w:style>
  <w:style w:type="character" w:customStyle="1" w:styleId="apple-converted-space">
    <w:name w:val="apple-converted-space"/>
    <w:basedOn w:val="a0"/>
    <w:rsid w:val="00D60BFA"/>
  </w:style>
  <w:style w:type="character" w:styleId="a5">
    <w:name w:val="Hyperlink"/>
    <w:basedOn w:val="a0"/>
    <w:uiPriority w:val="99"/>
    <w:semiHidden/>
    <w:unhideWhenUsed/>
    <w:rsid w:val="00D60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cret-terpsihor.com.ua/20150519488/%D0%B2%D0%B8%D0%B4%D0%B5%D0%BE-%D0%BA%D1%83%D1%80%D1%81%D1%8B-%D0%BF%D0%BE-%D1%85%D0%BE%D1%80%D0%B5%D0%BE%D0%B3%D1%80%D0%B0%D1%84%D0%B8%D0%B8/2015-05-19-17-30-53.html" TargetMode="External"/><Relationship Id="rId5" Type="http://schemas.openxmlformats.org/officeDocument/2006/relationships/hyperlink" Target="http://secret-terpsihor.com.ua/20131004306/%D1%82%D0%B0%D0%BD%D1%86%D0%B5%D0%B2%D0%B0%D0%BB%D1%8C%D0%BD%D1%8B%D0%B9-%D0%BC%D0%B0%D0%B3%D0%B0%D0%B7%D0%B8%D0%BD/2.html" TargetMode="External"/><Relationship Id="rId4" Type="http://schemas.openxmlformats.org/officeDocument/2006/relationships/hyperlink" Target="http://secret-terpsihor.com.ua/20150519487/%D0%B2%D0%B8%D0%B4%D0%B5%D0%BE-%D0%BA%D1%83%D1%80%D1%81%D1%8B-%D0%BF%D0%BE-%D1%85%D0%BE%D1%80%D0%B5%D0%BE%D0%B3%D1%80%D0%B0%D1%84%D0%B8%D0%B8/2015-05-19-17-30-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3462</Characters>
  <Application>Microsoft Office Word</Application>
  <DocSecurity>0</DocSecurity>
  <Lines>28</Lines>
  <Paragraphs>8</Paragraphs>
  <ScaleCrop>false</ScaleCrop>
  <Company>DG Win&amp;Soft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snab</cp:lastModifiedBy>
  <cp:revision>3</cp:revision>
  <dcterms:created xsi:type="dcterms:W3CDTF">2015-09-27T10:12:00Z</dcterms:created>
  <dcterms:modified xsi:type="dcterms:W3CDTF">2015-09-29T09:04:00Z</dcterms:modified>
</cp:coreProperties>
</file>