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3B" w:rsidRPr="006879E3" w:rsidRDefault="006879E3" w:rsidP="006879E3">
      <w:pPr>
        <w:shd w:val="clear" w:color="auto" w:fill="FFFFFF"/>
        <w:ind w:left="1134" w:right="1134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Муниципальное бюджетное дошкольное образовательное учреждение «Детский сад № 62»</w:t>
      </w:r>
    </w:p>
    <w:p w:rsidR="00DB0B3B" w:rsidRDefault="009407A8">
      <w:pPr>
        <w:shd w:val="clear" w:color="auto" w:fill="FFFFFF"/>
        <w:spacing w:before="2002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Рабочая программа</w:t>
      </w:r>
    </w:p>
    <w:p w:rsidR="00DB0B3B" w:rsidRDefault="009407A8">
      <w:pPr>
        <w:shd w:val="clear" w:color="auto" w:fill="FFFFFF"/>
        <w:spacing w:before="360"/>
        <w:jc w:val="center"/>
        <w:rPr>
          <w:rFonts w:ascii="Times New Roman" w:hAnsi="Times New Roman" w:cs="Times New Roman"/>
          <w:b/>
          <w:i/>
          <w:color w:val="A6A6A6" w:themeColor="background1" w:themeShade="A6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pacing w:val="3"/>
          <w:sz w:val="28"/>
          <w:szCs w:val="28"/>
          <w:u w:val="single"/>
        </w:rPr>
        <w:t xml:space="preserve">Развитие связной речи посредством ознакомления со </w:t>
      </w:r>
      <w:r>
        <w:rPr>
          <w:rFonts w:ascii="Times New Roman" w:hAnsi="Times New Roman" w:cs="Times New Roman"/>
          <w:b/>
          <w:bCs/>
          <w:i/>
          <w:color w:val="A6A6A6" w:themeColor="background1" w:themeShade="A6"/>
          <w:spacing w:val="3"/>
          <w:sz w:val="28"/>
          <w:szCs w:val="28"/>
          <w:u w:val="single"/>
        </w:rPr>
        <w:t>сказкой.</w:t>
      </w:r>
    </w:p>
    <w:p w:rsidR="00DB0B3B" w:rsidRDefault="009407A8">
      <w:pPr>
        <w:shd w:val="clear" w:color="auto" w:fill="FFFFFF"/>
        <w:spacing w:before="360"/>
        <w:jc w:val="center"/>
        <w:rPr>
          <w:rFonts w:ascii="Times New Roman" w:hAnsi="Times New Roman" w:cs="Times New Roman"/>
          <w:b/>
          <w:i/>
          <w:color w:val="A6A6A6" w:themeColor="background1" w:themeShade="A6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6A6A6" w:themeColor="background1" w:themeShade="A6"/>
          <w:spacing w:val="-2"/>
          <w:sz w:val="28"/>
          <w:szCs w:val="28"/>
          <w:u w:val="single"/>
        </w:rPr>
        <w:t>«Любимые сказки »</w:t>
      </w:r>
    </w:p>
    <w:p w:rsidR="00DB0B3B" w:rsidRDefault="00DB0B3B">
      <w:pPr>
        <w:shd w:val="clear" w:color="auto" w:fill="FFFFFF"/>
        <w:spacing w:line="370" w:lineRule="exact"/>
        <w:ind w:right="6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0B3B" w:rsidRDefault="00DB0B3B">
      <w:pPr>
        <w:shd w:val="clear" w:color="auto" w:fill="FFFFFF"/>
        <w:spacing w:line="370" w:lineRule="exact"/>
        <w:ind w:left="5875" w:right="6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0B3B" w:rsidRDefault="00DB0B3B">
      <w:pPr>
        <w:shd w:val="clear" w:color="auto" w:fill="FFFFFF"/>
        <w:spacing w:line="370" w:lineRule="exact"/>
        <w:ind w:left="5875" w:right="6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0B3B" w:rsidRDefault="009407A8">
      <w:pPr>
        <w:shd w:val="clear" w:color="auto" w:fill="FFFFFF"/>
        <w:spacing w:line="370" w:lineRule="exact"/>
        <w:ind w:left="5875" w:right="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Разработчик:</w:t>
      </w:r>
    </w:p>
    <w:p w:rsidR="00DB0B3B" w:rsidRDefault="009407A8">
      <w:pPr>
        <w:shd w:val="clear" w:color="auto" w:fill="FFFFFF"/>
        <w:spacing w:line="370" w:lineRule="exact"/>
        <w:ind w:left="5875" w:right="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DB0B3B" w:rsidRDefault="009407A8">
      <w:pPr>
        <w:shd w:val="clear" w:color="auto" w:fill="FFFFFF"/>
        <w:spacing w:line="370" w:lineRule="exact"/>
        <w:ind w:left="5875" w:right="6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МБДОУ «Детский сад №62..» </w:t>
      </w:r>
    </w:p>
    <w:p w:rsidR="00DB0B3B" w:rsidRDefault="009407A8">
      <w:pPr>
        <w:shd w:val="clear" w:color="auto" w:fill="FFFFFF"/>
        <w:spacing w:line="370" w:lineRule="exact"/>
        <w:ind w:left="5875" w:right="63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 Бийска</w:t>
      </w:r>
    </w:p>
    <w:p w:rsidR="00DB0B3B" w:rsidRDefault="009407A8">
      <w:pPr>
        <w:shd w:val="clear" w:color="auto" w:fill="FFFFFF"/>
        <w:spacing w:line="370" w:lineRule="exact"/>
        <w:ind w:left="5875" w:right="63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Шатаева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Наталия Владимировна</w:t>
      </w:r>
    </w:p>
    <w:p w:rsidR="00DB0B3B" w:rsidRDefault="00DB0B3B">
      <w:pPr>
        <w:shd w:val="clear" w:color="auto" w:fill="FFFFFF"/>
        <w:spacing w:line="370" w:lineRule="exact"/>
        <w:ind w:left="5875" w:right="63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B0B3B" w:rsidRDefault="009407A8">
      <w:pPr>
        <w:shd w:val="clear" w:color="auto" w:fill="FFFFFF"/>
        <w:spacing w:line="370" w:lineRule="exact"/>
        <w:ind w:left="1701" w:right="634" w:firstLine="99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</w:p>
    <w:p w:rsidR="00DB0B3B" w:rsidRDefault="00DB0B3B">
      <w:pPr>
        <w:shd w:val="clear" w:color="auto" w:fill="FFFFFF"/>
        <w:spacing w:line="370" w:lineRule="exact"/>
        <w:ind w:left="1701" w:right="634" w:firstLine="99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B0B3B" w:rsidRDefault="00DB0B3B">
      <w:pPr>
        <w:shd w:val="clear" w:color="auto" w:fill="FFFFFF"/>
        <w:spacing w:line="370" w:lineRule="exact"/>
        <w:ind w:left="1701" w:right="634" w:firstLine="99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B0B3B" w:rsidRDefault="00DB0B3B">
      <w:pPr>
        <w:shd w:val="clear" w:color="auto" w:fill="FFFFFF"/>
        <w:spacing w:line="370" w:lineRule="exact"/>
        <w:ind w:left="1701" w:right="634" w:firstLine="99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B0B3B" w:rsidRDefault="009407A8">
      <w:pPr>
        <w:shd w:val="clear" w:color="auto" w:fill="FFFFFF"/>
        <w:spacing w:line="370" w:lineRule="exact"/>
        <w:ind w:left="1701" w:right="634" w:firstLine="993"/>
        <w:rPr>
          <w:rFonts w:ascii="Times New Roman" w:hAnsi="Times New Roman" w:cs="Times New Roman"/>
          <w:color w:val="000000"/>
          <w:spacing w:val="-8"/>
          <w:sz w:val="28"/>
          <w:szCs w:val="28"/>
        </w:rPr>
        <w:sectPr w:rsidR="00DB0B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099" w:bottom="360" w:left="1671" w:header="720" w:footer="720" w:gutter="0"/>
          <w:cols w:space="720"/>
          <w:docGrid w:linePitch="240" w:charSpace="40960"/>
        </w:sect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г. Барнаул,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2014 год.</w:t>
      </w:r>
    </w:p>
    <w:p w:rsidR="00DB0B3B" w:rsidRDefault="009407A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Содержание:</w:t>
      </w:r>
    </w:p>
    <w:p w:rsidR="00DB0B3B" w:rsidRDefault="009407A8">
      <w:pPr>
        <w:shd w:val="clear" w:color="auto" w:fill="FFFFFF"/>
        <w:spacing w:before="192" w:line="643" w:lineRule="exact"/>
        <w:ind w:left="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  Целевой раздел …………………………………………………………..3</w:t>
      </w:r>
    </w:p>
    <w:p w:rsidR="00DB0B3B" w:rsidRDefault="009407A8">
      <w:pPr>
        <w:shd w:val="clear" w:color="auto" w:fill="FFFFFF"/>
        <w:spacing w:before="192" w:line="643" w:lineRule="exact"/>
        <w:ind w:left="2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1.1Пояснительная записка……………………………….………………3</w:t>
      </w:r>
    </w:p>
    <w:p w:rsidR="00DB0B3B" w:rsidRDefault="009407A8">
      <w:pPr>
        <w:shd w:val="clear" w:color="auto" w:fill="FFFFFF"/>
        <w:tabs>
          <w:tab w:val="left" w:pos="7334"/>
        </w:tabs>
        <w:spacing w:line="64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1.2.Цель рабочей программы……………………………………………….4</w:t>
      </w:r>
    </w:p>
    <w:p w:rsidR="00DB0B3B" w:rsidRDefault="009407A8">
      <w:pPr>
        <w:shd w:val="clear" w:color="auto" w:fill="FFFFFF"/>
        <w:spacing w:line="64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1.3.Задачи рабочей программы……………………………………………4</w:t>
      </w:r>
    </w:p>
    <w:p w:rsidR="00DB0B3B" w:rsidRDefault="009407A8">
      <w:pPr>
        <w:shd w:val="clear" w:color="auto" w:fill="FFFFFF"/>
        <w:spacing w:line="643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1.4.Принципы и подходы в организации образовательного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процесса…..4</w:t>
      </w:r>
    </w:p>
    <w:p w:rsidR="00DB0B3B" w:rsidRDefault="009407A8">
      <w:pPr>
        <w:shd w:val="clear" w:color="auto" w:fill="FFFFFF"/>
        <w:spacing w:line="643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1.5.Особенности развития детей старшего дошкольного возраста (6-7 лет)…4</w:t>
      </w:r>
    </w:p>
    <w:p w:rsidR="00DB0B3B" w:rsidRDefault="009407A8">
      <w:pPr>
        <w:shd w:val="clear" w:color="auto" w:fill="FFFFFF"/>
        <w:spacing w:before="5" w:line="643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1.6. Планируемые результаты освоения программы (в виде целевых ориентиров)……………………………………………………………….5</w:t>
      </w:r>
    </w:p>
    <w:p w:rsidR="00DB0B3B" w:rsidRDefault="009407A8">
      <w:pPr>
        <w:shd w:val="clear" w:color="auto" w:fill="FFFFFF"/>
        <w:spacing w:before="5" w:line="643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 Содержательный раздел</w:t>
      </w:r>
    </w:p>
    <w:p w:rsidR="00DB0B3B" w:rsidRDefault="009407A8">
      <w:pPr>
        <w:shd w:val="clear" w:color="auto" w:fill="FFFFFF"/>
        <w:spacing w:before="5" w:line="643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(описание образовательной деятельности)…………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………………5-8</w:t>
      </w:r>
    </w:p>
    <w:p w:rsidR="00DB0B3B" w:rsidRDefault="009407A8">
      <w:pPr>
        <w:shd w:val="clear" w:color="auto" w:fill="FFFFFF"/>
        <w:spacing w:before="5" w:line="643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 Организационный раздел (материально – техническое обеспечение программы в целостном образовательном процессе)…………………9</w:t>
      </w:r>
    </w:p>
    <w:p w:rsidR="00DB0B3B" w:rsidRDefault="00DB0B3B">
      <w:pPr>
        <w:shd w:val="clear" w:color="auto" w:fill="FFFFFF"/>
        <w:spacing w:before="5" w:line="643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643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643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9407A8">
      <w:pPr>
        <w:shd w:val="clear" w:color="auto" w:fill="FFFFFF"/>
        <w:spacing w:before="5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Целевой раздел</w:t>
      </w:r>
    </w:p>
    <w:p w:rsidR="00DB0B3B" w:rsidRDefault="009407A8">
      <w:pPr>
        <w:shd w:val="clear" w:color="auto" w:fill="FFFFFF"/>
        <w:spacing w:before="5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Пояснительная записка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настоящее время растет число детей с нарушением речи. На современном этапе одним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актуальных вопросов педагогики является поиск новых форм и методов обучения и воспитания детей. С повышение внимания к развитию личности ребенка связывается возможность обновления и качественного улучшения системы его речевого развития. Наряду с поиско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 современных моделей обучения и воспитания. Необходимо возрождать лучшие образцы народной педагогики. Сказка как сокровищница русского народа находит свое применение в различных областях работы с детьми дошкольного  возраста. Ведь в занятие – сказку легко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органично включаются задания на развитие психофизической сферы детей: игры и задания на внимание, голосовые и дыхательные упражнения, упражнения на развитие всех анализаторских систем. Именно использование сказочного сюжета позволяет добиться устойчивог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внимания и поддержания интереса на протяжении всего занятия. Это очень важно: ведь дети с различными речевыми нарушениями часто не стабильны в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психоэмоциональном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отношении, с  трудом сосредотачиваются, быстро утомляются и перестают воспринимать предлагае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мый материал.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Данная рабочая программа разработана на основе комплексной образовательной  «Программы воспитания и обучения в детском саду»/под ред. М.А.Васильевой, В.В.Гербовой, Т.С.Комаровой; парциальной «Программы логопедической работы по преодолению ОНР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 детей» Т.Б.Филичевой, Г.В.Чиркиной; а также Антонова О.А. Занятие-сказка как вид логопедической работы с детьми//Логопед-2009.-№8;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А.А.Развитие монологической речи детей 6-7 лет: занятия на основе сказок/Волгоград: Учитель, 2010; Михайлова А.Н.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Современный ребенок и сказка.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ос.сан.врача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РФ от 15.05.2013 №26 «Об утверждении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2.4.1.3049;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России от 17.10.2013 №1155 «Об утверждении ФГОС ДО».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Рабочая программа предполагает использование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ехнологий, игровых, коммуникативных, проблемного обучения.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Образовательный процесс осуществляется на всем протяжении пребывания детей в ДОУ.</w:t>
      </w:r>
    </w:p>
    <w:p w:rsidR="00DB0B3B" w:rsidRDefault="00DB0B3B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Цель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связной речи посредством ознакомления со сказкой.</w:t>
      </w:r>
    </w:p>
    <w:p w:rsidR="00DB0B3B" w:rsidRDefault="00DB0B3B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Задачи</w:t>
      </w:r>
    </w:p>
    <w:p w:rsidR="00DB0B3B" w:rsidRDefault="009407A8">
      <w:pPr>
        <w:pStyle w:val="a7"/>
        <w:numPr>
          <w:ilvl w:val="0"/>
          <w:numId w:val="5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Познакомить детей с понятием «сказка»,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ее происхождением и особенностями. Формировать у дошкольников умение сочинять короткие сказки на заданную тему. Расширить представление детей о сказках.</w:t>
      </w:r>
    </w:p>
    <w:p w:rsidR="00DB0B3B" w:rsidRDefault="009407A8">
      <w:pPr>
        <w:pStyle w:val="a7"/>
        <w:numPr>
          <w:ilvl w:val="0"/>
          <w:numId w:val="5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Организовать предметно – развивающую среду в группе на основе использования сказок.</w:t>
      </w:r>
    </w:p>
    <w:p w:rsidR="00DB0B3B" w:rsidRDefault="009407A8">
      <w:pPr>
        <w:pStyle w:val="a7"/>
        <w:numPr>
          <w:ilvl w:val="0"/>
          <w:numId w:val="5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Провести конкурс «Л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учшая новогодняя сказка».</w:t>
      </w:r>
    </w:p>
    <w:p w:rsidR="00DB0B3B" w:rsidRDefault="009407A8">
      <w:pPr>
        <w:pStyle w:val="a7"/>
        <w:numPr>
          <w:ilvl w:val="0"/>
          <w:numId w:val="5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Оформить наглядную информацию для родителей «Волшебные сказки».</w:t>
      </w:r>
    </w:p>
    <w:p w:rsidR="00DB0B3B" w:rsidRDefault="00DB0B3B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Принципы и подходы в организации образовательного процесса</w:t>
      </w:r>
    </w:p>
    <w:p w:rsidR="00DB0B3B" w:rsidRDefault="00DB0B3B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9407A8">
      <w:pPr>
        <w:pStyle w:val="a7"/>
        <w:numPr>
          <w:ilvl w:val="0"/>
          <w:numId w:val="3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личностно ориентированный подход</w:t>
      </w:r>
    </w:p>
    <w:p w:rsidR="00DB0B3B" w:rsidRDefault="009407A8">
      <w:pPr>
        <w:pStyle w:val="a7"/>
        <w:numPr>
          <w:ilvl w:val="0"/>
          <w:numId w:val="3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опора на предшествующее развитие ребенка</w:t>
      </w:r>
    </w:p>
    <w:p w:rsidR="00DB0B3B" w:rsidRDefault="009407A8">
      <w:pPr>
        <w:pStyle w:val="a7"/>
        <w:numPr>
          <w:ilvl w:val="0"/>
          <w:numId w:val="3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последовательность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систематичность</w:t>
      </w:r>
    </w:p>
    <w:p w:rsidR="00DB0B3B" w:rsidRDefault="009407A8">
      <w:pPr>
        <w:pStyle w:val="a7"/>
        <w:numPr>
          <w:ilvl w:val="0"/>
          <w:numId w:val="3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доступность</w:t>
      </w:r>
    </w:p>
    <w:p w:rsidR="00DB0B3B" w:rsidRDefault="009407A8">
      <w:pPr>
        <w:pStyle w:val="a7"/>
        <w:numPr>
          <w:ilvl w:val="0"/>
          <w:numId w:val="3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наглядность и разнообразие методов</w:t>
      </w:r>
    </w:p>
    <w:p w:rsidR="00DB0B3B" w:rsidRDefault="009407A8">
      <w:pPr>
        <w:pStyle w:val="a7"/>
        <w:numPr>
          <w:ilvl w:val="0"/>
          <w:numId w:val="3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прочность усвоения знаний</w:t>
      </w:r>
    </w:p>
    <w:p w:rsidR="00DB0B3B" w:rsidRDefault="00DB0B3B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Особенности развития детей старшего дошкольного возраста (6-7 лет)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 освоением мира вещей как предметов человеческой культуры. Дети осваивают формы позитивного общения с людьми, у них развивается половая идентификация, формируется позиция школьника. Игровые действия становятся более сложными, обретают особый смысл. Усложн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яются все виды конструирования. Продолжают развиваться навыки обобщения и рассуждения, развивается воображение, внимание – оно становится произвольным. Развиваются активно все виды речи. К концу дошкольного возраста ребенок обладает высоким уровнем познава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тельного и личностного развития, что позволяет ему в дальнейшем успешно учиться в школе.</w:t>
      </w:r>
    </w:p>
    <w:p w:rsidR="00DB0B3B" w:rsidRDefault="00DB0B3B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Планируемые результаты освоения программы</w:t>
      </w:r>
    </w:p>
    <w:p w:rsidR="00DB0B3B" w:rsidRDefault="009407A8">
      <w:pPr>
        <w:pStyle w:val="a7"/>
        <w:numPr>
          <w:ilvl w:val="0"/>
          <w:numId w:val="8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Проведена беседа «Что такое сказка?». Составлен диафильм по сказке.</w:t>
      </w:r>
    </w:p>
    <w:p w:rsidR="00DB0B3B" w:rsidRDefault="009407A8">
      <w:pPr>
        <w:pStyle w:val="a7"/>
        <w:shd w:val="clear" w:color="auto" w:fill="FFFFFF"/>
        <w:spacing w:before="5" w:line="240" w:lineRule="auto"/>
        <w:ind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Проведено занятие по развитию речи «В гостях у сказки».</w:t>
      </w:r>
    </w:p>
    <w:p w:rsidR="00DB0B3B" w:rsidRDefault="009407A8">
      <w:pPr>
        <w:pStyle w:val="a7"/>
        <w:shd w:val="clear" w:color="auto" w:fill="FFFFFF"/>
        <w:spacing w:before="5" w:line="240" w:lineRule="auto"/>
        <w:ind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Организован КВН «Русские народные сказки».</w:t>
      </w:r>
    </w:p>
    <w:p w:rsidR="00DB0B3B" w:rsidRDefault="009407A8">
      <w:pPr>
        <w:pStyle w:val="a7"/>
        <w:numPr>
          <w:ilvl w:val="0"/>
          <w:numId w:val="8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Оформлены разные виды театра по сказкам: настольный, кукольный, теневой, пальчиковый.</w:t>
      </w:r>
    </w:p>
    <w:p w:rsidR="00DB0B3B" w:rsidRDefault="009407A8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Создана картотека дидактических игр по сказкам.</w:t>
      </w:r>
    </w:p>
    <w:p w:rsidR="00DB0B3B" w:rsidRDefault="009407A8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Создана мини – библиотечка сказок.</w:t>
      </w:r>
    </w:p>
    <w:p w:rsidR="00DB0B3B" w:rsidRDefault="009407A8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Оформлен музей «Деревянная сказка».</w:t>
      </w:r>
    </w:p>
    <w:p w:rsidR="00DB0B3B" w:rsidRDefault="009407A8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 уголок «Магнитная сказка»</w:t>
      </w:r>
    </w:p>
    <w:p w:rsidR="00DB0B3B" w:rsidRDefault="009407A8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Создана картотека пальчиковой гимнастики «Сказочные персонажи».</w:t>
      </w:r>
    </w:p>
    <w:p w:rsidR="00DB0B3B" w:rsidRDefault="009407A8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Оснащение группы сказочными атрибутами.</w:t>
      </w:r>
    </w:p>
    <w:p w:rsidR="00DB0B3B" w:rsidRDefault="009407A8">
      <w:pPr>
        <w:pStyle w:val="a7"/>
        <w:numPr>
          <w:ilvl w:val="0"/>
          <w:numId w:val="8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Организован конкурс для детей и родителей «Лучшая новогодняя сказка».</w:t>
      </w:r>
    </w:p>
    <w:p w:rsidR="00DB0B3B" w:rsidRDefault="009407A8">
      <w:pPr>
        <w:pStyle w:val="a7"/>
        <w:numPr>
          <w:ilvl w:val="0"/>
          <w:numId w:val="8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Оформлена наглядная информация для родителей «Волшеб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 сказки».</w:t>
      </w:r>
    </w:p>
    <w:p w:rsidR="00DB0B3B" w:rsidRDefault="00DB0B3B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Содержательный раздел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Мероприятие проводится 1раз в неделю в 15.30. в групповой комнате.</w:t>
      </w:r>
    </w:p>
    <w:p w:rsidR="00DB0B3B" w:rsidRDefault="009407A8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Подготовительная группа (6-7лет).</w:t>
      </w:r>
    </w:p>
    <w:p w:rsidR="00DB0B3B" w:rsidRDefault="00DB0B3B">
      <w:pPr>
        <w:pStyle w:val="a7"/>
        <w:shd w:val="clear" w:color="auto" w:fill="FFFFFF"/>
        <w:spacing w:before="5" w:line="24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36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17"/>
        <w:tblW w:w="5000" w:type="pct"/>
        <w:tblLook w:val="04A0"/>
      </w:tblPr>
      <w:tblGrid>
        <w:gridCol w:w="1523"/>
        <w:gridCol w:w="1985"/>
        <w:gridCol w:w="3404"/>
        <w:gridCol w:w="2942"/>
      </w:tblGrid>
      <w:tr w:rsidR="00DB0B3B"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Месяц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Задачи</w:t>
            </w:r>
          </w:p>
        </w:tc>
        <w:tc>
          <w:tcPr>
            <w:tcW w:w="149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Литература</w:t>
            </w:r>
          </w:p>
        </w:tc>
      </w:tr>
      <w:tr w:rsidR="00DB0B3B"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Занятие </w:t>
            </w: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«В гостях у сказки»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такое сказка?»</w:t>
            </w: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Совершенствовать умения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детей в словообразовании, развивать творчество.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Познакомить с понятием «сказка», ее происхождением и особенностями.</w:t>
            </w:r>
          </w:p>
        </w:tc>
        <w:tc>
          <w:tcPr>
            <w:tcW w:w="1493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А.А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«Развитие монологической речи детей 6-7лет: занятия на основе сказок.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Конспект воспитателя.</w:t>
            </w:r>
          </w:p>
        </w:tc>
      </w:tr>
      <w:tr w:rsidR="00DB0B3B">
        <w:trPr>
          <w:trHeight w:val="1831"/>
        </w:trPr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Чтение сказки. Составлен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ие диафильма по сказке.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Занятие по ознакомлению с художественной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литературой «Герои сказок»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Прослушивание сказки на диске. Зарисовка к сказке.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Рассказывание сказки 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мнемодорожки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/игра «Угадай, из какой сказки герой».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 xml:space="preserve">Учить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слушать и понимать сказку, составлять диафильм по сказке.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Совершенствовать умение детей отгадывать героя сказки по описанию, а название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сказки по короткому отрывку.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слушать и понимать сказку, учить отражать сказку в рисунке.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детей сочинят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ь сказку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мнемодорожке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. Развивать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речетворчество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узнавать героя сказки по описанию.</w:t>
            </w:r>
          </w:p>
        </w:tc>
        <w:tc>
          <w:tcPr>
            <w:tcW w:w="1493" w:type="pct"/>
          </w:tcPr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Конспект воспитателя.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Конспект воспитателя.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Картотека дидактических игр.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</w:tr>
      <w:tr w:rsidR="00DB0B3B"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Чтение и беседа по сказке «Хвосты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р.н.с.)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/игра </w:t>
            </w: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«Салат из сказок»</w:t>
            </w: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/игра «разложи картинки»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Игра-ситуация «Вам посылка»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Сказочная эстафета.</w:t>
            </w: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Донести в доступной форме до сознания детей общие для всех ценности. Развивать связную речь.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память, внимание, мышление, воображение.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Учить узнавать сказку по описанию, последовательно восстанавливать сюжет сказки.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быстроту реакции, мышление, связную речь.</w:t>
            </w:r>
          </w:p>
        </w:tc>
        <w:tc>
          <w:tcPr>
            <w:tcW w:w="1493" w:type="pct"/>
          </w:tcPr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Картотека дидактических игр.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Картотека игр.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Конспект воспитателя.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DB0B3B"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Декабрь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Разучивание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пальчиковой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гимнмстики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«Сказочные персонажи»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Занятие «Мир сказок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приключений»</w:t>
            </w: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/игра «Найди героев одной сказки»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Конкурс «Лучшая новогодняя сказка»</w:t>
            </w: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Развивать общую и мелкую моторику.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Расширить представления о сказках, воспитывать к ним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интерес.</w:t>
            </w: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Развивать мыш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ление, внимание, память.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Стимулировать творческую активность детей и родителей. Развивать воображение.</w:t>
            </w:r>
          </w:p>
        </w:tc>
        <w:tc>
          <w:tcPr>
            <w:tcW w:w="1493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Картотека пальчиковой гимнастики.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А.А.Гуськова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«Развитие монологической речи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детей 6-7лет: занятия на основе сказок.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А.Н.Михайлова «Современный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ребенок и сказка».</w:t>
            </w:r>
          </w:p>
        </w:tc>
      </w:tr>
      <w:tr w:rsidR="00DB0B3B"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Занятие «О чем думают герои сказок?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Проигрывание сюжета сказок при помощи разных видов театра.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/игра «Сказочные перевертыши»</w:t>
            </w: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Развивать связную речь, творческое мышление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Учить выражать свои переживания, свое эмоциональное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состояние через речь, интонацию.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узнавать сказку.</w:t>
            </w:r>
          </w:p>
        </w:tc>
        <w:tc>
          <w:tcPr>
            <w:tcW w:w="1493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А.А.Гуськова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«Развитие монологической речи детей 6-7лет: занятия на основе сказок.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Картотека дидактических игр.</w:t>
            </w:r>
          </w:p>
        </w:tc>
      </w:tr>
      <w:tr w:rsidR="00DB0B3B"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Февраль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Занятие по ознакомлению с художественной литературой «По страницам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сказок»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/игра «Закончи сказку»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Творческая деятельность в уголке «Магнитная сказка»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Проигрывание сюжетов сказок при помощи теневого театра.</w:t>
            </w: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Закрепить знания о русских народных сказках, развивать связную речь, познавательный интерес к сказкам.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образовывать новые слова, придумывать новую сказку.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детей действовать  со сказочными магнитами.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Развивать связную речь, культуру речевого общения, умение действовать теневыми фигурами.</w:t>
            </w:r>
          </w:p>
        </w:tc>
        <w:tc>
          <w:tcPr>
            <w:tcW w:w="1493" w:type="pct"/>
          </w:tcPr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Картотека дидактических игр.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</w:tr>
      <w:tr w:rsidR="00DB0B3B"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Март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подвижной игрой «Догони Буратино»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Зарисовки к любимым сказкам. Выставка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рисунков.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Творческая деятельность в музее «Деревянной сказки».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Конкурс сказочных загадок.</w:t>
            </w: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Учить изображать героев сказок не только интонационно, но и в движениях.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Продолжать учить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умению отражать содержание сказки в рисунке.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действовать с деревянными сказочными персонажами сказок.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понимать загадку, находить ответ.</w:t>
            </w:r>
          </w:p>
        </w:tc>
        <w:tc>
          <w:tcPr>
            <w:tcW w:w="1493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Картотека подвижных игр.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DB0B3B"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Знакомство с новой подвижной игрой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Чипполино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».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художественного фильма «Золотой ключик, или приключения Буратино» в домашних условиях.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КВН «Русские народные сказки»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Рассматривание иллюстраций к сказкам и беседа по ним.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«Расставь героев по порядку согласно сказке»</w:t>
            </w: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изобр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ажать героев сказок.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Учить запоминать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, восстанавливать события. Развивать память, внимание речь.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Активизировать знания детей о сказках. Развивать смекалку, внимание, память, воображение, умение грамматически правильно строить предложени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я.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отвечать на вопросы по сказке, последовательно и грамматически правильно строить предложения.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осознавать образное содержание сказки, уметь последовательно выполнять действия.</w:t>
            </w:r>
          </w:p>
        </w:tc>
        <w:tc>
          <w:tcPr>
            <w:tcW w:w="1493" w:type="pct"/>
          </w:tcPr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Картотека подвижных игр.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Конспект воспитателя.</w:t>
            </w:r>
          </w:p>
        </w:tc>
      </w:tr>
      <w:tr w:rsidR="00DB0B3B">
        <w:tc>
          <w:tcPr>
            <w:tcW w:w="773" w:type="pct"/>
          </w:tcPr>
          <w:p w:rsidR="00DB0B3B" w:rsidRDefault="009407A8">
            <w:pPr>
              <w:pStyle w:val="a7"/>
              <w:spacing w:before="5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Май</w:t>
            </w:r>
          </w:p>
        </w:tc>
        <w:tc>
          <w:tcPr>
            <w:tcW w:w="100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Изготовление  собственной книжки «Мои любимые сказки»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Беседа «Чему учат сказки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val="en-US"/>
              </w:rPr>
              <w:t>?”</w:t>
            </w:r>
          </w:p>
        </w:tc>
        <w:tc>
          <w:tcPr>
            <w:tcW w:w="1727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отражать свои знания, умения и навыки в продуктивной деятельности.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Учить детей делать выводы и умозаключения.</w:t>
            </w:r>
          </w:p>
        </w:tc>
        <w:tc>
          <w:tcPr>
            <w:tcW w:w="1493" w:type="pct"/>
          </w:tcPr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А.А.Гуськова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«Развитие монологической речи детей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6-7лет: занятия на основе сказок.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B0B3B" w:rsidRDefault="009407A8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Конспект воспитателя.</w:t>
            </w:r>
          </w:p>
          <w:p w:rsidR="00DB0B3B" w:rsidRDefault="00DB0B3B">
            <w:pPr>
              <w:pStyle w:val="a7"/>
              <w:spacing w:before="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B0B3B" w:rsidRDefault="009407A8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Организационный раздел</w:t>
      </w:r>
    </w:p>
    <w:p w:rsidR="00DB0B3B" w:rsidRDefault="009407A8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База МБДОУ «Детский сад №62»</w:t>
      </w:r>
    </w:p>
    <w:p w:rsidR="00DB0B3B" w:rsidRDefault="009407A8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Методический кабинет (изучение литературы)</w:t>
      </w:r>
    </w:p>
    <w:p w:rsidR="00DB0B3B" w:rsidRDefault="009407A8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Предметно – развивающая среда групповой комнаты</w:t>
      </w:r>
    </w:p>
    <w:p w:rsidR="00DB0B3B" w:rsidRDefault="009407A8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Картотека пальчиковых, дидактических, подвижных игр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сказкам</w:t>
      </w:r>
    </w:p>
    <w:p w:rsidR="00DB0B3B" w:rsidRDefault="009407A8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Мини-библиотечка по сказкам</w:t>
      </w:r>
    </w:p>
    <w:p w:rsidR="00DB0B3B" w:rsidRDefault="009407A8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Взаимодействие с родителями</w:t>
      </w:r>
    </w:p>
    <w:p w:rsidR="00DB0B3B" w:rsidRDefault="009407A8">
      <w:pPr>
        <w:pStyle w:val="a7"/>
        <w:numPr>
          <w:ilvl w:val="0"/>
          <w:numId w:val="9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Конспекты занятий</w:t>
      </w:r>
    </w:p>
    <w:p w:rsidR="00DB0B3B" w:rsidRDefault="00DB0B3B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Данная рабочая программа является вспомогательной по отношению к основной программе, реализуемой в ДОУ, так как помогает процессу обучения, развития и воспитания дошкольн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иков.</w:t>
      </w: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Срок реализации рабочей программы – 1год.</w:t>
      </w: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Содержание рабочей программы рассчитано на детей 6-7лет.</w:t>
      </w:r>
    </w:p>
    <w:p w:rsidR="00DB0B3B" w:rsidRDefault="00DB0B3B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Литература:</w:t>
      </w: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 Антонова О.А. Занятие – сказка как вид логопедической работы с детьми // Логопед-2009.- №8.</w:t>
      </w: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А.А. Развитие монологической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речи детей 6-7лет: занятия на основе сказок / Волгоград: Учитель, 2010.</w:t>
      </w: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Кабачкова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Ж.В. Сказка как средство развития речи и воспитания детей // Логопед.-2009.-№6.</w:t>
      </w: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 Михайлова А.Н. Современный ребенок и сказка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-М., 2002.</w:t>
      </w: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 Патрушева И.М. Взаимодействие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семьей // Логопед.-2009.-№27.</w:t>
      </w:r>
    </w:p>
    <w:p w:rsidR="00DB0B3B" w:rsidRDefault="009407A8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 Тихомирова И.И. В них есть добро, любовь и счастье; творческое чтение сказок // Начальная школа.- 2003.- №8.</w:t>
      </w:r>
    </w:p>
    <w:p w:rsidR="00DB0B3B" w:rsidRDefault="00DB0B3B">
      <w:pPr>
        <w:pStyle w:val="a7"/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360" w:lineRule="auto"/>
        <w:ind w:left="14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360" w:lineRule="auto"/>
        <w:ind w:left="14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360" w:lineRule="auto"/>
        <w:ind w:left="14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360" w:lineRule="auto"/>
        <w:ind w:left="14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360" w:lineRule="auto"/>
        <w:ind w:left="14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shd w:val="clear" w:color="auto" w:fill="FFFFFF"/>
        <w:spacing w:before="5" w:line="360" w:lineRule="auto"/>
        <w:ind w:left="14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0B3B" w:rsidRDefault="00DB0B3B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B0B3B" w:rsidRDefault="00DB0B3B">
      <w:pPr>
        <w:pStyle w:val="a7"/>
        <w:numPr>
          <w:ilvl w:val="0"/>
          <w:numId w:val="1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DB0B3B">
          <w:pgSz w:w="11906" w:h="16838"/>
          <w:pgMar w:top="1134" w:right="1134" w:bottom="1134" w:left="1134" w:header="720" w:footer="720" w:gutter="0"/>
          <w:cols w:space="720"/>
          <w:docGrid w:linePitch="299" w:charSpace="40960"/>
        </w:sectPr>
      </w:pPr>
    </w:p>
    <w:p w:rsidR="00DB0B3B" w:rsidRDefault="00DB0B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B3B" w:rsidSect="00DB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A8" w:rsidRDefault="009407A8">
      <w:pPr>
        <w:spacing w:after="0" w:line="240" w:lineRule="auto"/>
      </w:pPr>
      <w:r>
        <w:separator/>
      </w:r>
    </w:p>
  </w:endnote>
  <w:endnote w:type="continuationSeparator" w:id="0">
    <w:p w:rsidR="009407A8" w:rsidRDefault="0094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3B" w:rsidRDefault="00DB0B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3B" w:rsidRDefault="00DB0B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3B" w:rsidRDefault="00DB0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A8" w:rsidRDefault="009407A8">
      <w:pPr>
        <w:spacing w:after="0" w:line="240" w:lineRule="auto"/>
      </w:pPr>
      <w:r>
        <w:separator/>
      </w:r>
    </w:p>
  </w:footnote>
  <w:footnote w:type="continuationSeparator" w:id="0">
    <w:p w:rsidR="009407A8" w:rsidRDefault="0094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3B" w:rsidRDefault="00DB0B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3B" w:rsidRDefault="00DB0B3B">
    <w:pPr>
      <w:pStyle w:val="a3"/>
      <w:jc w:val="center"/>
    </w:pPr>
  </w:p>
  <w:p w:rsidR="00DB0B3B" w:rsidRDefault="00DB0B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3B" w:rsidRDefault="00DB0B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C00"/>
    <w:multiLevelType w:val="hybridMultilevel"/>
    <w:tmpl w:val="26F6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DA1"/>
    <w:multiLevelType w:val="hybridMultilevel"/>
    <w:tmpl w:val="87704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5A12E8"/>
    <w:multiLevelType w:val="hybridMultilevel"/>
    <w:tmpl w:val="0CCA0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A401A"/>
    <w:multiLevelType w:val="hybridMultilevel"/>
    <w:tmpl w:val="DDCEC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23B15"/>
    <w:multiLevelType w:val="hybridMultilevel"/>
    <w:tmpl w:val="71C8A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B7E99"/>
    <w:multiLevelType w:val="hybridMultilevel"/>
    <w:tmpl w:val="951610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6C46D3"/>
    <w:multiLevelType w:val="hybridMultilevel"/>
    <w:tmpl w:val="B94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92C1D"/>
    <w:multiLevelType w:val="hybridMultilevel"/>
    <w:tmpl w:val="45C4E6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CE66B4"/>
    <w:multiLevelType w:val="hybridMultilevel"/>
    <w:tmpl w:val="93465E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B3B"/>
    <w:rsid w:val="006879E3"/>
    <w:rsid w:val="009407A8"/>
    <w:rsid w:val="00DB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3B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DB0B3B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DB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3B"/>
  </w:style>
  <w:style w:type="paragraph" w:styleId="a7">
    <w:name w:val="List Paragraph"/>
    <w:basedOn w:val="a"/>
    <w:uiPriority w:val="34"/>
    <w:qFormat/>
    <w:rsid w:val="00DB0B3B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DB0B3B"/>
  </w:style>
  <w:style w:type="table" w:styleId="a9">
    <w:name w:val="Table Grid"/>
    <w:basedOn w:val="a1"/>
    <w:uiPriority w:val="59"/>
    <w:rsid w:val="00DB0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82E6-EEE8-453A-8B28-64E7AD91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2014-09-19T02:27:00Z</dcterms:created>
  <dcterms:modified xsi:type="dcterms:W3CDTF">2015-03-16T13:43:00Z</dcterms:modified>
</cp:coreProperties>
</file>