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54" w:rsidRDefault="00C93654" w:rsidP="00C93654">
      <w:pPr>
        <w:ind w:left="3542" w:firstLine="70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</w:p>
    <w:p w:rsidR="00C93654" w:rsidRDefault="00C93654" w:rsidP="00C9365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непосредственно образовательной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деятельности по формированию духовно – нравственных и социокультурных ценностей личности у детей 2 младшей группы</w:t>
      </w:r>
    </w:p>
    <w:p w:rsidR="00C93654" w:rsidRDefault="00C93654" w:rsidP="00C936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Тема: «</w:t>
      </w:r>
      <w:r>
        <w:rPr>
          <w:rFonts w:ascii="Times New Roman" w:hAnsi="Times New Roman"/>
          <w:b/>
          <w:spacing w:val="-9"/>
          <w:sz w:val="28"/>
          <w:szCs w:val="28"/>
        </w:rPr>
        <w:t>Добрая забота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».</w:t>
      </w:r>
    </w:p>
    <w:p w:rsidR="00C93654" w:rsidRDefault="00C93654" w:rsidP="00C936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Программные задачи: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>Сохранять и формировать духовно-нравственное  здоровье детей младшего дошкольного возраста,  стабилизировать эмоциональное состояние детей, научить их прислушиваться к себе, проговаривать свои ощущения.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>Создавать условия и вызывать желание совершать хорошие поступки, творить добро, заботливо относиться к животному и растительному миру.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 xml:space="preserve">Развивать  познавательный  интерес  к окружающему. 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 xml:space="preserve"> Учить детей замечать красоту природы.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 xml:space="preserve"> Развивать кинестетическую чувствительность и мелкую моторику рук.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 xml:space="preserve"> Способствовать формированию навыков позитивной коммуникации:  развитию речи, активного словаря, произвольного внимания, памяти. </w:t>
      </w:r>
    </w:p>
    <w:p w:rsidR="00C93654" w:rsidRPr="00C93654" w:rsidRDefault="00C93654" w:rsidP="00C93654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936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Учить  выполнять простейшие трудовые действия, наблюдать за трудовыми процессами взрослого в уголке природы, выполнять  элементарные правила  взаимодействия с растениями.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rPr>
          <w:rStyle w:val="c0"/>
        </w:rPr>
        <w:t>Формировать умение определять различные эмоциональные состояния.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 xml:space="preserve">Воспитывать добрые отношения: отзывчивость,  дружелюбие, общительность,  внимательность к сверстникам и старшим, любовь и уважение к </w:t>
      </w:r>
      <w:proofErr w:type="gramStart"/>
      <w:r w:rsidRPr="00C93654">
        <w:t>ближнему</w:t>
      </w:r>
      <w:proofErr w:type="gramEnd"/>
      <w:r w:rsidRPr="00C93654">
        <w:rPr>
          <w:rFonts w:ascii="Verdana" w:hAnsi="Verdana"/>
        </w:rPr>
        <w:t>.</w:t>
      </w:r>
    </w:p>
    <w:p w:rsidR="00C93654" w:rsidRPr="00C93654" w:rsidRDefault="00C93654" w:rsidP="00C93654">
      <w:pPr>
        <w:pStyle w:val="c2"/>
        <w:numPr>
          <w:ilvl w:val="0"/>
          <w:numId w:val="1"/>
        </w:numPr>
      </w:pPr>
      <w:r w:rsidRPr="00C93654">
        <w:t>Приобщать детей к общечеловеческим нравственным ценностям   средствами народного фольклора.</w:t>
      </w:r>
    </w:p>
    <w:p w:rsidR="00C93654" w:rsidRPr="00C93654" w:rsidRDefault="00C93654" w:rsidP="00C936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 (куклы), </w:t>
      </w:r>
      <w:proofErr w:type="spell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набор картинок для демонстрации сказки, прозрачная ваза, коробочка с разноцветными камешками, магнитофон, диск с записью песни </w:t>
      </w:r>
      <w:r w:rsidRPr="00C93654">
        <w:rPr>
          <w:rFonts w:ascii="Times New Roman" w:hAnsi="Times New Roman" w:cs="Times New Roman"/>
          <w:sz w:val="24"/>
          <w:szCs w:val="24"/>
        </w:rPr>
        <w:t xml:space="preserve">музыка  </w:t>
      </w:r>
      <w:proofErr w:type="spellStart"/>
      <w:r w:rsidRPr="00C93654">
        <w:rPr>
          <w:rFonts w:ascii="Times New Roman" w:hAnsi="Times New Roman" w:cs="Times New Roman"/>
          <w:sz w:val="24"/>
          <w:szCs w:val="24"/>
        </w:rPr>
        <w:t>Л.Квинт</w:t>
      </w:r>
      <w:proofErr w:type="spellEnd"/>
      <w:r w:rsidRPr="00C93654">
        <w:rPr>
          <w:rFonts w:ascii="Times New Roman" w:hAnsi="Times New Roman" w:cs="Times New Roman"/>
          <w:sz w:val="24"/>
          <w:szCs w:val="24"/>
        </w:rPr>
        <w:t xml:space="preserve">, слова  </w:t>
      </w:r>
      <w:proofErr w:type="spellStart"/>
      <w:r w:rsidRPr="00C93654">
        <w:rPr>
          <w:rFonts w:ascii="Times New Roman" w:hAnsi="Times New Roman" w:cs="Times New Roman"/>
          <w:sz w:val="24"/>
          <w:szCs w:val="24"/>
        </w:rPr>
        <w:t>В.Костров</w:t>
      </w:r>
      <w:proofErr w:type="spellEnd"/>
      <w:r w:rsidRPr="00C93654">
        <w:rPr>
          <w:rFonts w:ascii="Times New Roman" w:hAnsi="Times New Roman" w:cs="Times New Roman"/>
          <w:sz w:val="24"/>
          <w:szCs w:val="24"/>
        </w:rPr>
        <w:t>.</w:t>
      </w:r>
      <w:r w:rsidRPr="00C93654">
        <w:rPr>
          <w:sz w:val="24"/>
          <w:szCs w:val="24"/>
        </w:rPr>
        <w:t xml:space="preserve">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«Здравствуй, мир!», фартучки на каждого ребёнка, горох для посадки, ящик с землёй, лопаточка, грабельки, палочки, лейка с водой.</w:t>
      </w:r>
      <w:proofErr w:type="gramEnd"/>
    </w:p>
    <w:p w:rsidR="00C93654" w:rsidRPr="00C93654" w:rsidRDefault="00C93654" w:rsidP="00C93654">
      <w:pPr>
        <w:spacing w:after="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654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Ход образовательной деятельности:</w:t>
      </w:r>
    </w:p>
    <w:p w:rsidR="00C93654" w:rsidRDefault="00C93654" w:rsidP="00C93654">
      <w:pPr>
        <w:spacing w:after="0"/>
        <w:rPr>
          <w:rFonts w:ascii="Times New Roman" w:hAnsi="Times New Roman"/>
          <w:sz w:val="24"/>
          <w:szCs w:val="24"/>
        </w:rPr>
      </w:pPr>
      <w:r w:rsidRPr="00C93654">
        <w:rPr>
          <w:rFonts w:ascii="Times New Roman" w:hAnsi="Times New Roman"/>
          <w:sz w:val="24"/>
          <w:szCs w:val="24"/>
        </w:rPr>
        <w:t>- Добрый день, дети! Мне очень приятно видеть ваши добрые улыбки и ласковые  глазки. Я вас очень люблю!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как много гостей пришло к нам в гости! (На диване расставлены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C93654">
        <w:rPr>
          <w:rFonts w:ascii="Times New Roman" w:hAnsi="Times New Roman"/>
          <w:sz w:val="24"/>
          <w:szCs w:val="24"/>
        </w:rPr>
        <w:t xml:space="preserve"> Давайте поздороваемся с ними и подарим им наши улыбки. (Дети здороваю</w:t>
      </w:r>
      <w:r>
        <w:rPr>
          <w:rFonts w:ascii="Times New Roman" w:hAnsi="Times New Roman"/>
          <w:sz w:val="24"/>
          <w:szCs w:val="24"/>
        </w:rPr>
        <w:t>тся с куклами).</w:t>
      </w:r>
    </w:p>
    <w:p w:rsidR="00C93654" w:rsidRPr="00C93654" w:rsidRDefault="00C93654" w:rsidP="00C936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рады встрече с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стями? (Ответы детей).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-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хорошее настроение?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хочется, чтобы у всех  было хорошее настроение.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Психогимнастика</w:t>
      </w:r>
      <w:proofErr w:type="spellEnd"/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«ГОРОШИНКИ».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Раскатились по дорожке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Подушечками пальцев обеих рук выполнять</w:t>
      </w:r>
      <w:proofErr w:type="gramEnd"/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горошки</w:t>
      </w: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proofErr w:type="gramEnd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ёгкие постукивания по поверхности ковра,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изображая раскатившиеся горошинки.)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весело клюют,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(Пальцы обеих рук собрать в щепоть и </w:t>
      </w:r>
      <w:proofErr w:type="gramEnd"/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горошки не дают</w:t>
      </w: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gramStart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левать» воображаемые горошинки.)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мне горошинку!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(Сложить руки  «лодочкой»</w:t>
      </w:r>
      <w:proofErr w:type="gramStart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gramEnd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вытянуть их вперёд,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«попросить» горошинку.)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такой хорошенький!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Обеими ладонями гладить себя по щёкам или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голове.)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очень хороший!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Послушный, пригожий.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C93654" w:rsidRPr="00C93654" w:rsidRDefault="00C93654" w:rsidP="00C936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очень хорошие, послушные, пригожие. Вы всеми любимые. Как хорошо, что у всех хорошее настроение!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Сейчас я вам расскажу одну интересную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казку про маленькую горошинку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на стульчики полукругом  около </w:t>
      </w:r>
      <w:proofErr w:type="spell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фланелеграфа</w:t>
      </w:r>
      <w:proofErr w:type="spell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93654" w:rsidRPr="00C93654" w:rsidRDefault="00C93654" w:rsidP="00C9365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 сказки на </w:t>
      </w:r>
      <w:proofErr w:type="spellStart"/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фланелеграфе</w:t>
      </w:r>
      <w:proofErr w:type="spellEnd"/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93654" w:rsidRPr="00C93654" w:rsidRDefault="00C93654" w:rsidP="00C9365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Собрала бабушка на огороде урожай гороха и понесла гороховые стручки домой.                   - Куда это нас несут? – перепугано зашептала в гороховом стручке одна Любопытная Горошинка. Она высунула свою  головку, в окошко открывшегося стручка</w:t>
      </w: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посмотреть во двор, и выпала на землю. Перед ней открылся удивительный мир. Горошинке  стало страшно. Ей казалось, что она осталась одна - единственная в целом мире.  И горошинка  заплакала.  А потом уснула.  И увидела удивительный сон: как - будто с неба на землю падают огромные белые одеяла. Спит Гороховое Зернышко. Тепло ему стало под белоснежным, зимним одеялом. Проснулось Любопытное Гороховое Зернышко от  тепла  весеннего солнышка.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Поможем горошинке вырасти: польём её водичкой.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Упражнение «Здравствуй, зёрнышко»  </w:t>
      </w:r>
    </w:p>
    <w:p w:rsidR="00C93654" w:rsidRPr="00C93654" w:rsidRDefault="00C93654" w:rsidP="00C93654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Облако, облако! Белое, хорошее! 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Подари нам, облако, капельку дождя.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протягивают руки вверх.)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зернышко 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Нами в землю брошено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изображают сеятелей.</w:t>
      </w:r>
      <w:proofErr w:type="gramStart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)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Маленькому зернышку без воды нельзя. </w:t>
      </w:r>
    </w:p>
    <w:p w:rsidR="00C93654" w:rsidRPr="00C93654" w:rsidRDefault="00C93654" w:rsidP="00C93654">
      <w:pPr>
        <w:spacing w:after="0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КАП-КАП-КАП-КАП-КАП-КАП-КАП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имитируют дождь)</w:t>
      </w:r>
    </w:p>
    <w:p w:rsidR="00C93654" w:rsidRPr="00C93654" w:rsidRDefault="00C93654" w:rsidP="00C93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же случилось с Горошинкой дальше? 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Поднимает Горошинка  глазки и с удивлением замечает, что вместо головки у неё – зеленый отросток. Но еще больше удивилась, когда на её верхушке зацвели бело-розовые  цветочки.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больше всего она обрадовалась, когда увидела ещё много таких  цветочков.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Так </w:t>
      </w: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я не одинока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мире! – сказала Горошинка и засмеялась.</w:t>
      </w:r>
    </w:p>
    <w:p w:rsidR="00C93654" w:rsidRPr="00C93654" w:rsidRDefault="00C93654" w:rsidP="00C93654">
      <w:pPr>
        <w:spacing w:before="100" w:beforeAutospacing="1" w:after="100" w:afterAutospacing="1" w:line="240" w:lineRule="auto"/>
        <w:ind w:left="34" w:hanging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детям:</w:t>
      </w: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Понравилась вам сказка?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случилось с маленькой горошинкой, когда его обогрели нежные солнечные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учики?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Что вы чувствовали, когда горошинка  потерялась и осталась одна?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 тоже грустите,  скучаете, когда нет рядом ваших друзей, мам и пап.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 почувствовали, когда горошинка оказалось среди таких же цветочков на огороде?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Возьмитесь за руки, посмотрите друг другу в глазки и улыбнитесь, подойдите поближе друг к другу. Ведь когда  вы с друзьями, с мамами, папами, со своими родными вам весело, радостно, хорошо.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«Наполни душу ребёнка»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 приглашает детей подойти к столу.</w:t>
      </w:r>
      <w:proofErr w:type="gramEnd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столе стоит прозрачная пустая ваза и  коробочка с разноцветными камушками.  </w:t>
      </w:r>
      <w:proofErr w:type="gramStart"/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показывает детям разноцветные камешки в коробочках.)</w:t>
      </w:r>
      <w:proofErr w:type="gramEnd"/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Представьте, что эта ваза означает маленького человека, такого же,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вы.  Я хочу научить вас быть …</w:t>
      </w:r>
      <w:r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накладывают разноцветные камешки в вазу, а воспитатель  проговаривает слова)</w:t>
      </w:r>
    </w:p>
    <w:p w:rsidR="00C93654" w:rsidRPr="00C93654" w:rsidRDefault="0017411B" w:rsidP="00C93654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3654" w:rsidRPr="00C936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Вежливыми.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Послушными.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Заботливыми.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Радостными.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Дружными.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Хорошими.     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Пригожими.</w:t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Бережно относились к растениям и животным.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3654"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Любили своих родителей.</w:t>
      </w:r>
    </w:p>
    <w:p w:rsidR="00C93654" w:rsidRPr="00C93654" w:rsidRDefault="00C93654" w:rsidP="00C93654">
      <w:pPr>
        <w:spacing w:before="100" w:beforeAutospacing="1" w:after="100" w:afterAutospacing="1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тоже сделаем что-то доброе и прекрасное. Посадим горошинки в землю и будем за ними ухаживать.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Посадка гороха в грунт</w:t>
      </w:r>
      <w:r w:rsidRPr="00C9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нам нужно для работы? (оборудование и специальная одежда) – одеть фартуки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можно посадить семечко? (алгоритм действий)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Посадка гороха в грунт. Полив. Во время полива: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Я буду тебя любить.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буду тебя хранить.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Я буду ставить тебя на солнце.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буду тебя поливать.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буду за тобой ухаживат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Когда появится росток, мы пересадим его в огород. Благодаря нашей заботе мы соберём  хороший урожай, как и в прошлом году.</w:t>
      </w:r>
      <w:proofErr w:type="gram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молодцы! Мои маленькие </w:t>
      </w:r>
      <w:proofErr w:type="spellStart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помошники</w:t>
      </w:r>
      <w:proofErr w:type="spellEnd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Растите добрыми, ласковыми, заботливыми, вежливыми, чуткими, послушными, хорошими и пригожими и 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любимыми.  </w:t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74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C93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детская песня «Здравствуй, мир!»  </w:t>
      </w:r>
    </w:p>
    <w:p w:rsidR="0029475B" w:rsidRDefault="0017411B"/>
    <w:sectPr w:rsidR="0029475B" w:rsidSect="00C9365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E1429"/>
    <w:multiLevelType w:val="hybridMultilevel"/>
    <w:tmpl w:val="041E4B2A"/>
    <w:lvl w:ilvl="0" w:tplc="F46EE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F1"/>
    <w:rsid w:val="000A2A25"/>
    <w:rsid w:val="0017411B"/>
    <w:rsid w:val="002D2B9E"/>
    <w:rsid w:val="004F4562"/>
    <w:rsid w:val="00922490"/>
    <w:rsid w:val="0092541D"/>
    <w:rsid w:val="00AB3000"/>
    <w:rsid w:val="00B036F1"/>
    <w:rsid w:val="00B5707E"/>
    <w:rsid w:val="00C93654"/>
    <w:rsid w:val="00E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2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93654"/>
    <w:pPr>
      <w:ind w:left="720"/>
      <w:contextualSpacing/>
    </w:pPr>
  </w:style>
  <w:style w:type="paragraph" w:customStyle="1" w:styleId="c2">
    <w:name w:val="c2"/>
    <w:basedOn w:val="a"/>
    <w:rsid w:val="00C9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2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C93654"/>
    <w:pPr>
      <w:ind w:left="720"/>
      <w:contextualSpacing/>
    </w:pPr>
  </w:style>
  <w:style w:type="paragraph" w:customStyle="1" w:styleId="c2">
    <w:name w:val="c2"/>
    <w:basedOn w:val="a"/>
    <w:rsid w:val="00C9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2015-10-11T13:53:00Z</dcterms:created>
  <dcterms:modified xsi:type="dcterms:W3CDTF">2015-10-11T14:05:00Z</dcterms:modified>
</cp:coreProperties>
</file>