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B" w:rsidRDefault="001F38BB" w:rsidP="00C53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  <w:r w:rsidRPr="001F38B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Статья.</w:t>
      </w:r>
    </w:p>
    <w:p w:rsidR="00514037" w:rsidRPr="00AF49DB" w:rsidRDefault="00514037" w:rsidP="00C53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1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Здоровый образ жизни -  важное условие физического развития ребенка</w:t>
      </w:r>
      <w:r w:rsidR="00C535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дошкольного возраста.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Здоровый образ жизни - это образ жизни, основанный на принципах нравственности, рационально организованный, активный, трудовой, закаливающий и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  Существует три вида здоровья: физическое, психическое и нравственное (социальное):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Психическое здоровье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Нравственное здоровье определяется теми моральными принципами, которые являются основой социальной жизни человека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514037" w:rsidRPr="00F9060B" w:rsidRDefault="00514037" w:rsidP="00F9060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Главной ценностью общества является семья</w:t>
      </w:r>
      <w:proofErr w:type="gramStart"/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а это прежде всего дети</w:t>
      </w:r>
      <w:r w:rsidRPr="00F9060B">
        <w:rPr>
          <w:rFonts w:eastAsia="Times New Roman" w:cs="Times New Roman"/>
          <w:sz w:val="24"/>
          <w:szCs w:val="24"/>
          <w:lang w:eastAsia="ru-RU"/>
        </w:rPr>
        <w:t>. Думая о здоровье, мы обязаны готовить детей к перегрузкам уже с дошкольного возраста: будут то стрессовые ситуации, эмоциональная тяжесть или физическое перенапряжение. И поэтому  о здоровье необходимо  заботиться уже с самого раннего возраста.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Как укрепить и сохранить здоровье детей? Ответ волнует как педагогов, так и родителей. Известно, что дошкольный возраст является решающим в формировании фундамента физического и психиче</w:t>
      </w:r>
      <w:r w:rsidR="00F9060B">
        <w:rPr>
          <w:rFonts w:eastAsia="Times New Roman" w:cs="Times New Roman"/>
          <w:sz w:val="24"/>
          <w:szCs w:val="24"/>
          <w:lang w:eastAsia="ru-RU"/>
        </w:rPr>
        <w:t>ского здоровья. Ведь именно до семи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Жизнь XXI века ставит перед нами много новых проблем, среди которых самой актуальной на сегодняшний день является проблема сохранения здоровья ребёнка. Особенно остро стоит эта проблема в период адаптации ребёнка в дошкольном образовательном учреждении, впервые поступающего в детский сад.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Здоровье - это не только отсутствие болезней или физических дефектов, но и полное физическое, психическое и социальное благополучие человека.</w:t>
      </w:r>
      <w:r w:rsid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Формирование здорового </w:t>
      </w: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>образа жизни начинается уже с раннего возраста. Вся жизнедеятельность ребёнка в дошкольном учреждении должна быть направлена на сохранение и укрепление здоровья, особенно во время адаптационного периода. При успешной адаптации выделяются два основных критерия: внутренний комфорт (эмоциональная удовлетворенность) и внешняя адекватность поведения (способность легко и точно выполнять новые требования).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Оздоровительные мероприятия в детском саду позволяют ребёнку справиться с трудностями привыкания к новой среде, позволяют организовать жизнь ребёнка в дошкольном учреждении так, что приводит к наиболее адекватному, почти безболезненному присп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>особлению его к новым условиям</w:t>
      </w:r>
      <w:r w:rsidR="00F9060B">
        <w:rPr>
          <w:rFonts w:eastAsia="Times New Roman" w:cs="Times New Roman"/>
          <w:sz w:val="24"/>
          <w:szCs w:val="24"/>
          <w:lang w:eastAsia="ru-RU"/>
        </w:rPr>
        <w:t>. Позволяют создать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у ребёнка положительное отношение ко всем видам деятельности, развивая различные умения, соответствующие возрастным возможностям, формируя потребность в общении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взрослыми. Мероприятия обеспечивают решение воспитательно-образовательных задач, уже в период привыкания ребенка к новым условиям и тем самым ускоряет и облегчает протекание адаптационного периода, т.е. привыкание ребёнка к детскому саду, к общественному дошкольному образованию.</w:t>
      </w:r>
    </w:p>
    <w:p w:rsidR="00514037" w:rsidRPr="00F9060B" w:rsidRDefault="00514037" w:rsidP="00514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Оздоровительные мероприятия носят комплексный подход. 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eastAsia="Times New Roman" w:hAnsiTheme="minorHAnsi"/>
          <w:sz w:val="24"/>
          <w:szCs w:val="24"/>
          <w:lang w:eastAsia="ru-RU"/>
        </w:rPr>
        <w:t>Ор</w:t>
      </w:r>
      <w:r w:rsidRPr="00F9060B">
        <w:rPr>
          <w:rFonts w:asciiTheme="minorHAnsi" w:hAnsiTheme="minorHAnsi"/>
          <w:sz w:val="24"/>
          <w:szCs w:val="24"/>
        </w:rPr>
        <w:t xml:space="preserve">ганизация сбалансированного питания, </w:t>
      </w:r>
      <w:proofErr w:type="gramStart"/>
      <w:r w:rsidRPr="00F9060B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9060B">
        <w:rPr>
          <w:rFonts w:asciiTheme="minorHAnsi" w:hAnsiTheme="minorHAnsi"/>
          <w:sz w:val="24"/>
          <w:szCs w:val="24"/>
        </w:rPr>
        <w:t xml:space="preserve"> выполнением норм питания, калорийностью, витаминизация пищи (аскорбиновая кислота в третье блюдо) 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Организация физкультурно-оздоровительной  деятельности: утренняя гимнастика - физкультурные занятия, прогулки на свежем воздухе, спортивные праздники, развлечения, индивидуальная работа, гимнастика после сна.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Общеукрепляющие мероприятия:  умывание водой, полоскание горла кипяченой водой комнатной температуры, ходьба босиком, обтирание влажной рукавичкой.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 xml:space="preserve">Неспецифическая профилактика ОРВИ, гриппа: (фитонциды, чеснок в первое блюдо), ароматерапия ( </w:t>
      </w:r>
      <w:r w:rsidR="00C53515">
        <w:rPr>
          <w:rFonts w:asciiTheme="minorHAnsi" w:hAnsiTheme="minorHAnsi"/>
          <w:sz w:val="24"/>
          <w:szCs w:val="24"/>
        </w:rPr>
        <w:t xml:space="preserve">масло пихтовое, мята, лаванда ), </w:t>
      </w:r>
      <w:r w:rsidRPr="00F9060B">
        <w:rPr>
          <w:rFonts w:asciiTheme="minorHAnsi" w:hAnsiTheme="minorHAnsi"/>
          <w:sz w:val="24"/>
          <w:szCs w:val="24"/>
        </w:rPr>
        <w:t>фиточай, витаминны</w:t>
      </w:r>
      <w:r w:rsidR="00C53515">
        <w:rPr>
          <w:rFonts w:asciiTheme="minorHAnsi" w:hAnsiTheme="minorHAnsi"/>
          <w:sz w:val="24"/>
          <w:szCs w:val="24"/>
        </w:rPr>
        <w:t xml:space="preserve">й чай (шиповник, крапива и др.), </w:t>
      </w:r>
      <w:r w:rsidRPr="00F9060B">
        <w:rPr>
          <w:rFonts w:asciiTheme="minorHAnsi" w:hAnsiTheme="minorHAnsi"/>
          <w:sz w:val="24"/>
          <w:szCs w:val="24"/>
        </w:rPr>
        <w:t>самомассаж ушных раковин</w:t>
      </w:r>
      <w:proofErr w:type="gramStart"/>
      <w:r w:rsidRPr="00F9060B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C53515">
        <w:rPr>
          <w:rFonts w:asciiTheme="minorHAnsi" w:hAnsiTheme="minorHAnsi"/>
          <w:sz w:val="24"/>
          <w:szCs w:val="24"/>
        </w:rPr>
        <w:t xml:space="preserve"> </w:t>
      </w:r>
      <w:r w:rsidRPr="00F9060B">
        <w:rPr>
          <w:rFonts w:asciiTheme="minorHAnsi" w:hAnsiTheme="minorHAnsi"/>
          <w:sz w:val="24"/>
          <w:szCs w:val="24"/>
        </w:rPr>
        <w:t>ладоней, релаксация.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Наблюдение за детьми после болезни (организация щадящих режимов).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 xml:space="preserve">Организация работы с  часто болеющими детьми: витаминизация, </w:t>
      </w:r>
    </w:p>
    <w:p w:rsidR="00514037" w:rsidRPr="00F9060B" w:rsidRDefault="00514037" w:rsidP="00514037">
      <w:pPr>
        <w:spacing w:after="0" w:line="240" w:lineRule="auto"/>
        <w:jc w:val="both"/>
        <w:rPr>
          <w:sz w:val="24"/>
          <w:szCs w:val="24"/>
        </w:rPr>
      </w:pPr>
      <w:r w:rsidRPr="00F9060B">
        <w:rPr>
          <w:sz w:val="24"/>
          <w:szCs w:val="24"/>
        </w:rPr>
        <w:t xml:space="preserve">          общеукрепляющая терапия, фитотерапия</w:t>
      </w:r>
      <w:r w:rsidR="00C53515">
        <w:rPr>
          <w:sz w:val="24"/>
          <w:szCs w:val="24"/>
        </w:rPr>
        <w:t>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bCs/>
          <w:sz w:val="24"/>
          <w:szCs w:val="24"/>
          <w:lang w:eastAsia="ru-RU"/>
        </w:rPr>
        <w:t>Цель оздоровительных мероприятий</w:t>
      </w:r>
      <w:r w:rsidR="00F9060B"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–</w:t>
      </w:r>
      <w:r w:rsidR="00F9060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9060B"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это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воспитание здорового ребёнка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здоровьеформирующее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образование.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Работа по данному направлению для достижения цели предполагает реализацию следующих задач: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-Создать условия для охраны и укрепления здоровья детей.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-Формировать у детей навыки здорового образа жизни, содействовать полноценному физическому развитию детей в воспитательно-образовательном процессе.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-Формировать опыт социального поведения, обеспечивающее эмоциональное благополучие, здоровье в процессе адаптации, взаимодействия самопознания,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 xml:space="preserve">-В процессе выполнения и проведения оздоровительных мероприятий, ожидаются следующие результаты: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-Формирование понимания данной проблемы и ответственности за выполнение рекомендаций педагогов со стороны родителей.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-Привитие детям культурно-гигиенических навыков в режимных моментах. </w:t>
      </w:r>
    </w:p>
    <w:p w:rsidR="00514037" w:rsidRPr="00F9060B" w:rsidRDefault="00514037" w:rsidP="00C535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-Снижение простудных заболеваний.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Одним из направлений оздоровительного характера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 xml:space="preserve"> и эффективным методом для профилактики гриппа и простудных заболеваний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является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 xml:space="preserve"> ароматерапия.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Ароматерапия - лечение с помощью эфирных масел разных растений. С помощью масел можно снять стресс, усталость, апатию или перевозбуждение, как в период адаптации так активированных дней.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При вдохе летучие эфирные масла через миллионы чувствительных клеток, выстилающих носовые ходы, попадают внутрь организма. Эти клетки посылают сигналы непосредственно в мозг и влияют на эмоции.</w:t>
      </w:r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>Таким обра</w:t>
      </w:r>
      <w:r w:rsidR="00C53515">
        <w:rPr>
          <w:rFonts w:eastAsia="Times New Roman" w:cs="Times New Roman"/>
          <w:sz w:val="24"/>
          <w:szCs w:val="24"/>
          <w:lang w:eastAsia="ru-RU"/>
        </w:rPr>
        <w:t xml:space="preserve">зом,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эфирные масла одновременно воздействую на физическое и на психическое самочувствие ребёнка.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Каждое эфирное масло многофункционально, но есть и общие закономерности.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Все без исключения эфирные масла: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не имеют негативного побочного действия на организм и не вызывают привыкания;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обладают бактерицидными, антисептическими и противовоспалительными действиями;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воздействуют на нервную систему, на сферу эмоций и психическое здоровье;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поддерживают механизм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 организме;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имеют биоэнергетическую ценность.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Существуют разные способы применения масел.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Масла желательно использовать в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индивидуальных</w:t>
      </w:r>
      <w:proofErr w:type="gramEnd"/>
      <w:r w:rsidR="00C535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аромакулонах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, а также дневные сеансы ароматерапии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аромалампу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Индивидуальные</w:t>
      </w:r>
      <w:proofErr w:type="gramEnd"/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35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аромакулоны</w:t>
      </w:r>
      <w:proofErr w:type="spellEnd"/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>защищают детей от вирусов, регулируют работоспособность и активность ребёнка в течение дня.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С этой целью применяются цитрусовые и хвойные масла - лимона, сладкого апельсина, грейпфрута, пихты, сосны, можжевельника. Очень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хороша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 этом случае и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аромабижутерия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- небольшие, полые внутри керамические медальоны в виде кувшинчиков или амфор с неглазурованной внутренней поверхностью. В них капают одну-две капли (не больше!) эфирного масла и в течение 10-14 дней они сохраняют лечебный эффект. Даже при отсутствии выраженного запаха наши обонятельные анализаторы все </w:t>
      </w: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>равно его воспринимают. Для очищения воздуха в группе применяется распыление ароматических масел. Приготовленную смесь растворяем в столовой ложке спирта и добавляем в воду, налитую в обычный пульверизатор. Можно использовать как хвойные масла, так и цитрусовые, которые хорошо очищают воздух от бактериального загрязнения. Эта процедура проводится раз в день, утром до приема детей. При эпидемии гриппа мы распыляем масла в холлах и коридорах. Впрочем, ароматерапия помогает не только при простуде. Повышенная тревожность, присущая детям раннего дошкольного возраста во время адаптации к образовательному учреждению как оказалось, можно снижать при помощи ароматерапии.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 Маслом номер один в ароматерапии считается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лавандовое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>. Оно обладает и бактерицидным, и прекрасным успокаивающим свойством.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- Эфирное масло мандарина по праву считается оптимистическим “детским” маслом, помогающим малышу находить нужные образы в бескрайнем море своего воображения. Оно способствует развитию у детей независимости от чужого мнения, побуждая их не просто копировать, а воспроизводить услышанное и увиденное в индивидуальных формах творчества.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Настроит на верный лад использование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аромамедальона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, в который капают 2-3 капли масла, либо ароматической лампы.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Беспокойным и боязливым ребятишкам особенно рекомендуется ароматизация воздуха в детской комнате, так как масло мандарина способствует снятию нервного возбуждения и спокойному сну.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Используются следующие масла: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Масло сладкого апельсина - 1-2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Масло грейпфрута - 1-2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Пихтовое масло -1-2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Применяемые масла чередуются ежемесячно. Перед применением каждого масла каждый ребенок индивидуально проходит тест на переносимость и аллергическую реакцию. В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аромалампе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масло капают на чашу, наполненную водой. Чаша нагревается, нагревая воду, что способствует испарению масла с её поверхности. От лампы исходит легкий, не концентрированный запах.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Следует помнить, что далеко не все масла полезны для маленьких детей. Но уже с раннего возраста используются масла ромашки и лаванды в лечебных целях и для профилактики простудных заболеваний, и масло сладкого апельсина грейпфрута как успокаивающее, гармонизирующее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аромалампу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F9060B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На занятиях можно использовать масло, чтобы создать особенное настроение или повысить индивидуальную работоспособность детей. Очень эффективно для этих целей масло розмарина</w:t>
      </w:r>
    </w:p>
    <w:p w:rsidR="00F9060B" w:rsidRPr="00F9060B" w:rsidRDefault="00F9060B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>Следующим перспективным методом профилактики респираторных заболеваний и улучшения состояния нервной системы ребенка является закаливание.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Систематическое закаливание способствует формированию у детского организма умения безболезненно переносить изменение окружающей среды. Закаливание приводит к усилению обмена веществ, повышает сопротивляемость организма к инфекционным заболеваниям, оказывает благотворное влияние на общее психологическое состояние и поведение ребёнка.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При закаливании мы придерживаемся определённых правил, первое из которых постепенность. Также учитываем состояние здоровья и индивидуальные особенности детей. Закаливающие процедуры должны доставлять детям радость.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>Методика солевого закаливания.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Показания: </w:t>
      </w:r>
      <w:r w:rsidRPr="00C53515">
        <w:rPr>
          <w:rFonts w:eastAsia="Times New Roman" w:cs="Times New Roman"/>
          <w:sz w:val="24"/>
          <w:szCs w:val="24"/>
          <w:lang w:eastAsia="ru-RU"/>
        </w:rPr>
        <w:t>Метод солевого закаливания показан всем детям дошкольного возраста.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Техника: 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Закаливание проводится после дневного сна под наблюдением воспитателя. Ребенок проходит босиком по фланелевому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Важным моментом при проведении закаливания является то, что стопа должна быть предварительно разогрета. С этой целью используется </w:t>
      </w:r>
      <w:proofErr w:type="spellStart"/>
      <w:r w:rsidRPr="00C53515">
        <w:rPr>
          <w:rFonts w:eastAsia="Times New Roman" w:cs="Times New Roman"/>
          <w:sz w:val="24"/>
          <w:szCs w:val="24"/>
          <w:lang w:eastAsia="ru-RU"/>
        </w:rPr>
        <w:t>массажеры</w:t>
      </w:r>
      <w:proofErr w:type="spellEnd"/>
      <w:r w:rsidRPr="00C53515">
        <w:rPr>
          <w:rFonts w:eastAsia="Times New Roman" w:cs="Times New Roman"/>
          <w:sz w:val="24"/>
          <w:szCs w:val="24"/>
          <w:lang w:eastAsia="ru-RU"/>
        </w:rPr>
        <w:t xml:space="preserve"> для стоп, пуговичные и палочные дорожки.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Механизм действия: 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Механический и химический через </w:t>
      </w:r>
      <w:proofErr w:type="spellStart"/>
      <w:r w:rsidRPr="00C53515">
        <w:rPr>
          <w:rFonts w:eastAsia="Times New Roman" w:cs="Times New Roman"/>
          <w:sz w:val="24"/>
          <w:szCs w:val="24"/>
          <w:lang w:eastAsia="ru-RU"/>
        </w:rPr>
        <w:t>термо</w:t>
      </w:r>
      <w:proofErr w:type="spellEnd"/>
      <w:r w:rsidRPr="00C53515">
        <w:rPr>
          <w:rFonts w:eastAsia="Times New Roman" w:cs="Times New Roman"/>
          <w:sz w:val="24"/>
          <w:szCs w:val="24"/>
          <w:lang w:eastAsia="ru-RU"/>
        </w:rPr>
        <w:t>- и хеморецепторы кожи стоп ног. Солевой раствор раздражает хеморецепторы, вызывая расширение “игру”, периферических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>Оборудование:</w:t>
      </w:r>
      <w:r w:rsidR="00C53515"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53515" w:rsidRPr="00C53515">
        <w:rPr>
          <w:rFonts w:eastAsia="Times New Roman" w:cs="Times New Roman"/>
          <w:sz w:val="24"/>
          <w:szCs w:val="24"/>
          <w:lang w:eastAsia="ru-RU"/>
        </w:rPr>
        <w:t xml:space="preserve">3 </w:t>
      </w:r>
      <w:proofErr w:type="gramStart"/>
      <w:r w:rsidR="00C53515" w:rsidRPr="00C53515">
        <w:rPr>
          <w:rFonts w:eastAsia="Times New Roman" w:cs="Times New Roman"/>
          <w:sz w:val="24"/>
          <w:szCs w:val="24"/>
          <w:lang w:eastAsia="ru-RU"/>
        </w:rPr>
        <w:t>фланелевых</w:t>
      </w:r>
      <w:proofErr w:type="gramEnd"/>
      <w:r w:rsidR="00C53515" w:rsidRPr="00C53515">
        <w:rPr>
          <w:rFonts w:eastAsia="Times New Roman" w:cs="Times New Roman"/>
          <w:sz w:val="24"/>
          <w:szCs w:val="24"/>
          <w:lang w:eastAsia="ru-RU"/>
        </w:rPr>
        <w:t xml:space="preserve"> коврика, </w:t>
      </w:r>
      <w:r w:rsidRPr="00C53515">
        <w:rPr>
          <w:rFonts w:eastAsia="Times New Roman" w:cs="Times New Roman"/>
          <w:sz w:val="24"/>
          <w:szCs w:val="24"/>
          <w:lang w:eastAsia="ru-RU"/>
        </w:rPr>
        <w:t>с разнокал</w:t>
      </w:r>
      <w:r w:rsidR="00C53515" w:rsidRPr="00C53515">
        <w:rPr>
          <w:rFonts w:eastAsia="Times New Roman" w:cs="Times New Roman"/>
          <w:sz w:val="24"/>
          <w:szCs w:val="24"/>
          <w:lang w:eastAsia="ru-RU"/>
        </w:rPr>
        <w:t>иберными нашитыми пуговицами или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 с нашитыми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палочками.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10% раствор поваренной соли температуры +10°+18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°С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1 кг соли на 10 л. воды 0,5 кг на 5 л. воды 0,25 кг на 2,5 л. воды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Данный метод закаливания доступен и прост, не требует больших материальных затрат и времени, доставляет удовольствие детям. А самое главное обладает выраженным эффектом, играет существенную роль в профилактике простудных заболеваний у детей.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Все эти приёмы позволяют нам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722DD0" w:rsidRDefault="00C53515" w:rsidP="00722DD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Список литературы.</w:t>
      </w:r>
    </w:p>
    <w:p w:rsidR="00722DD0" w:rsidRPr="00722DD0" w:rsidRDefault="00722DD0" w:rsidP="00722DD0">
      <w:pPr>
        <w:jc w:val="center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722DD0">
        <w:rPr>
          <w:rFonts w:ascii="Calibri" w:eastAsia="Calibri" w:hAnsi="Calibri" w:cs="Times New Roman"/>
          <w:sz w:val="24"/>
          <w:szCs w:val="24"/>
        </w:rPr>
        <w:t xml:space="preserve">Змановский Ю.Ф. </w:t>
      </w:r>
      <w:proofErr w:type="spellStart"/>
      <w:r w:rsidRPr="00722DD0">
        <w:rPr>
          <w:rFonts w:ascii="Calibri" w:eastAsia="Calibri" w:hAnsi="Calibri" w:cs="Times New Roman"/>
          <w:sz w:val="24"/>
          <w:szCs w:val="24"/>
        </w:rPr>
        <w:t>Закаливание.М</w:t>
      </w:r>
      <w:proofErr w:type="spellEnd"/>
      <w:r w:rsidRPr="00722DD0">
        <w:rPr>
          <w:rFonts w:ascii="Calibri" w:eastAsia="Calibri" w:hAnsi="Calibri" w:cs="Times New Roman"/>
          <w:sz w:val="24"/>
          <w:szCs w:val="24"/>
        </w:rPr>
        <w:t xml:space="preserve"> 1999</w:t>
      </w:r>
    </w:p>
    <w:p w:rsidR="008173A8" w:rsidRDefault="008173A8" w:rsidP="00722DD0">
      <w:pPr>
        <w:shd w:val="clear" w:color="auto" w:fill="FFFFFF"/>
        <w:tabs>
          <w:tab w:val="left" w:pos="154"/>
        </w:tabs>
        <w:spacing w:before="398" w:line="638" w:lineRule="exact"/>
        <w:rPr>
          <w:rFonts w:ascii="Calibri" w:eastAsia="Calibri" w:hAnsi="Calibri" w:cs="Times New Roman"/>
          <w:sz w:val="24"/>
          <w:szCs w:val="24"/>
        </w:rPr>
      </w:pPr>
      <w:r w:rsidRPr="00722DD0">
        <w:rPr>
          <w:sz w:val="24"/>
          <w:szCs w:val="24"/>
        </w:rPr>
        <w:t> </w:t>
      </w:r>
      <w:r w:rsidR="00722DD0">
        <w:rPr>
          <w:sz w:val="24"/>
          <w:szCs w:val="24"/>
        </w:rPr>
        <w:t>2.</w:t>
      </w:r>
      <w:r w:rsidRPr="00722DD0">
        <w:rPr>
          <w:rFonts w:ascii="Calibri" w:eastAsia="Calibri" w:hAnsi="Calibri" w:cs="Times New Roman"/>
          <w:spacing w:val="-1"/>
          <w:sz w:val="24"/>
          <w:szCs w:val="24"/>
        </w:rPr>
        <w:t>Картушина М.Ю. Программа оздоровления дошкольников</w:t>
      </w:r>
      <w:proofErr w:type="gramStart"/>
      <w:r w:rsidRPr="00722DD0">
        <w:rPr>
          <w:rFonts w:ascii="Calibri" w:eastAsia="Calibri" w:hAnsi="Calibri" w:cs="Times New Roman"/>
          <w:spacing w:val="-1"/>
          <w:sz w:val="24"/>
          <w:szCs w:val="24"/>
        </w:rPr>
        <w:t xml:space="preserve"> .</w:t>
      </w:r>
      <w:proofErr w:type="gramEnd"/>
      <w:r w:rsidRPr="00722DD0">
        <w:rPr>
          <w:rFonts w:ascii="Calibri" w:eastAsia="Calibri" w:hAnsi="Calibri" w:cs="Times New Roman"/>
          <w:spacing w:val="-1"/>
          <w:sz w:val="24"/>
          <w:szCs w:val="24"/>
        </w:rPr>
        <w:t xml:space="preserve">-Зеленый </w:t>
      </w:r>
      <w:r w:rsidRPr="00722DD0">
        <w:rPr>
          <w:rFonts w:ascii="Calibri" w:eastAsia="Calibri" w:hAnsi="Calibri" w:cs="Times New Roman"/>
          <w:sz w:val="24"/>
          <w:szCs w:val="24"/>
        </w:rPr>
        <w:t>огонек здоровья.</w:t>
      </w:r>
    </w:p>
    <w:p w:rsidR="00722DD0" w:rsidRPr="00722DD0" w:rsidRDefault="00722DD0" w:rsidP="00722D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pacing w:val="-18"/>
          <w:sz w:val="24"/>
          <w:szCs w:val="24"/>
        </w:rPr>
        <w:t>3.</w:t>
      </w:r>
      <w:r w:rsidRPr="00722DD0">
        <w:rPr>
          <w:rFonts w:ascii="Calibri" w:eastAsia="Calibri" w:hAnsi="Calibri" w:cs="Times New Roman"/>
          <w:spacing w:val="-18"/>
          <w:sz w:val="24"/>
          <w:szCs w:val="24"/>
        </w:rPr>
        <w:t>Леонова Н.С. Ароматерапия для начинающих. М</w:t>
      </w:r>
      <w:proofErr w:type="gramStart"/>
      <w:r w:rsidRPr="00722DD0">
        <w:rPr>
          <w:rFonts w:ascii="Calibri" w:eastAsia="Calibri" w:hAnsi="Calibri" w:cs="Times New Roman"/>
          <w:spacing w:val="-18"/>
          <w:sz w:val="24"/>
          <w:szCs w:val="24"/>
        </w:rPr>
        <w:t xml:space="preserve"> .</w:t>
      </w:r>
      <w:proofErr w:type="gramEnd"/>
      <w:r w:rsidRPr="00722DD0">
        <w:rPr>
          <w:rFonts w:ascii="Calibri" w:eastAsia="Calibri" w:hAnsi="Calibri" w:cs="Times New Roman"/>
          <w:spacing w:val="-18"/>
          <w:sz w:val="24"/>
          <w:szCs w:val="24"/>
        </w:rPr>
        <w:t xml:space="preserve"> : ФАИР-ПРЕСС</w:t>
      </w:r>
    </w:p>
    <w:p w:rsidR="008173A8" w:rsidRPr="00722DD0" w:rsidRDefault="00722DD0" w:rsidP="00722D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="008173A8" w:rsidRPr="00722DD0">
        <w:rPr>
          <w:rFonts w:ascii="Calibri" w:eastAsia="Calibri" w:hAnsi="Calibri" w:cs="Times New Roman"/>
          <w:sz w:val="24"/>
          <w:szCs w:val="24"/>
        </w:rPr>
        <w:t>Шишкина В.А. - Физическое воспитание дошкольников М 1998г.</w:t>
      </w:r>
    </w:p>
    <w:p w:rsidR="0099090F" w:rsidRPr="00722DD0" w:rsidRDefault="009909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</w:p>
    <w:sectPr w:rsidR="0099090F" w:rsidRPr="00722DD0" w:rsidSect="0024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18A"/>
    <w:multiLevelType w:val="singleLevel"/>
    <w:tmpl w:val="13D42054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4C953B82"/>
    <w:multiLevelType w:val="singleLevel"/>
    <w:tmpl w:val="65B430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600F6B9C"/>
    <w:multiLevelType w:val="hybridMultilevel"/>
    <w:tmpl w:val="14C2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C387B"/>
    <w:multiLevelType w:val="multilevel"/>
    <w:tmpl w:val="8D6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37"/>
    <w:rsid w:val="00087FF1"/>
    <w:rsid w:val="000D7550"/>
    <w:rsid w:val="001F38BB"/>
    <w:rsid w:val="00296792"/>
    <w:rsid w:val="00423269"/>
    <w:rsid w:val="00444858"/>
    <w:rsid w:val="004531AA"/>
    <w:rsid w:val="00514037"/>
    <w:rsid w:val="00722DD0"/>
    <w:rsid w:val="008173A8"/>
    <w:rsid w:val="008502A5"/>
    <w:rsid w:val="0099090F"/>
    <w:rsid w:val="00C53515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03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7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6</cp:revision>
  <dcterms:created xsi:type="dcterms:W3CDTF">2013-06-05T12:21:00Z</dcterms:created>
  <dcterms:modified xsi:type="dcterms:W3CDTF">2015-09-27T08:32:00Z</dcterms:modified>
</cp:coreProperties>
</file>