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86" w:rsidRDefault="00C57B86" w:rsidP="00C57B86">
      <w:pPr>
        <w:autoSpaceDE w:val="0"/>
        <w:spacing w:after="200" w:line="276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Развернутое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комплексно</w:t>
      </w:r>
      <w:r>
        <w:rPr>
          <w:rFonts w:eastAsia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теме: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«День народного единства (Родная страна)»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октябрь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C57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неделя </w:t>
      </w:r>
    </w:p>
    <w:p w:rsidR="00C57B86" w:rsidRDefault="00C57B86" w:rsidP="00C57B86">
      <w:pPr>
        <w:snapToGrid w:val="0"/>
        <w:spacing w:after="240" w:line="276" w:lineRule="auto"/>
        <w:ind w:right="62"/>
        <w:jc w:val="both"/>
        <w:rPr>
          <w:rFonts w:ascii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</w:t>
      </w:r>
      <w:r>
        <w:t xml:space="preserve"> </w:t>
      </w:r>
      <w:r>
        <w:rPr>
          <w:rFonts w:ascii="Times New Roman" w:hAnsi="Times New Roman" w:cs="Times New Roman"/>
          <w:sz w:val="24"/>
          <w:szCs w:val="20"/>
          <w:lang w:eastAsia="en-US"/>
        </w:rPr>
        <w:t>Расширение представлений детей о родной стране, о государственных праздниках. Формирование представлений о том, что Россия – огромная многонациональная страна. Воспитание уважения к людям разных националь</w:t>
      </w:r>
      <w:r>
        <w:rPr>
          <w:rFonts w:ascii="Times New Roman" w:hAnsi="Times New Roman" w:cs="Times New Roman"/>
          <w:sz w:val="24"/>
          <w:szCs w:val="20"/>
          <w:lang w:eastAsia="en-US"/>
        </w:rPr>
        <w:softHyphen/>
        <w:t xml:space="preserve">ностей и их обычаям.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395"/>
        <w:gridCol w:w="2503"/>
        <w:gridCol w:w="3450"/>
        <w:gridCol w:w="2693"/>
      </w:tblGrid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деятельность взрослого и детей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7B86" w:rsidRDefault="00C57B86">
            <w:pPr>
              <w:spacing w:line="276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«Наша родина – Россия».</w:t>
            </w:r>
          </w:p>
          <w:p w:rsidR="00C57B86" w:rsidRDefault="00C57B86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музее» (вспомнить, что такое музей, кто там работает и для чего нужны музеи».</w:t>
            </w:r>
          </w:p>
          <w:p w:rsidR="00C57B86" w:rsidRDefault="00C57B86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картинке «Бабушка и внучка расписывают глиняные игрушки» (в старину).</w:t>
            </w:r>
          </w:p>
          <w:p w:rsidR="00C57B86" w:rsidRDefault="00C57B86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«На корабле» (Планирование на каждый день, сентябрь – ноябрь, стр.192).</w:t>
            </w:r>
          </w:p>
        </w:tc>
        <w:tc>
          <w:tcPr>
            <w:tcW w:w="2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на карте России Москву»</w:t>
            </w:r>
          </w:p>
          <w:p w:rsidR="00C57B86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</w:t>
            </w:r>
          </w:p>
          <w:p w:rsidR="00E10CBE" w:rsidRPr="00E10CBE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«Город – деревня» (выявить общее и различие)</w:t>
            </w:r>
          </w:p>
          <w:p w:rsidR="00C57B86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</w:t>
            </w:r>
          </w:p>
          <w:p w:rsidR="00E10CBE" w:rsidRPr="00E10CBE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Игровое взаимодействие «Вежливые покупатели» (приветствие, просьбы, благодарность, прощание)</w:t>
            </w:r>
          </w:p>
          <w:p w:rsidR="00C57B86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----------------------------</w:t>
            </w:r>
          </w:p>
          <w:p w:rsidR="00E10CBE" w:rsidRPr="00E10CBE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----------------------------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Поведенческий тренинг «Что делать,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тебе хочется поиграть игрушкой товарища?»</w:t>
            </w:r>
          </w:p>
          <w:p w:rsidR="00C57B86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----------------------------</w:t>
            </w:r>
          </w:p>
          <w:p w:rsidR="00E10CBE" w:rsidRPr="00E10CBE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----------------------------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Обыгрывание ситуации «Мы едем в автобусе» </w:t>
            </w:r>
          </w:p>
          <w:p w:rsidR="00C57B86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----------------------------</w:t>
            </w:r>
          </w:p>
          <w:p w:rsidR="00E10CBE" w:rsidRPr="00E10CBE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----------------------------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картине И.И. Левитана «Березовая роща»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стр.69)</w:t>
            </w:r>
          </w:p>
          <w:p w:rsidR="00C57B86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----------------------------</w:t>
            </w:r>
          </w:p>
          <w:p w:rsidR="00E10CBE" w:rsidRPr="00E10CBE" w:rsidRDefault="00E10CB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----------------------------</w:t>
            </w:r>
          </w:p>
        </w:tc>
        <w:tc>
          <w:tcPr>
            <w:tcW w:w="3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Стилизованная детская карта России.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«Кто живет в России» (национальные костюмы).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атлас «Я живу в России».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флага и герба России.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Сюжетная фотография «Демонстрация».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Мини-музей «Глиняная игрушка».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картинок про добычу и использование глины.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Наглядно-демонстрационный материал «Дымковская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игрушка».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Раскраски, трафареты «Дымковская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Информационный материал «Воспитание патриотизма».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Консультация «Программа «Толерантность» в Санкт-Петербурге».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Предложить родителям в выходной день посетить музей Гранд-макет России».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совместную продуктивную деятельность «Лепка из глины».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флагом, гербом, гимном России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стр.319).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стилизованной детской карты России, беседа (Голицына, стр.242).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где живет» (одежда – территория и климат).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Рассказ «Москва - главный город, столица нашей Родины».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«Кто я по национальности» (Россия – многонациональная страна).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«Я живу в России».</w:t>
            </w:r>
          </w:p>
          <w:p w:rsidR="00C57B86" w:rsidRDefault="00C57B86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стихотворений Т. Боковой «Родина», Я. Акима «Моя родня».</w:t>
            </w:r>
          </w:p>
          <w:p w:rsidR="00C57B86" w:rsidRDefault="00C57B86">
            <w:pPr>
              <w:autoSpaceDE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 по стихотворению «Хоровод берез»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Шогыгиной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(природа родного края).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первого куплета песни «Широка страна моя родная…».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«Флаг России».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дымковских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игрушек, выделение элементов узора, характерных особенностей формы.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стр.100)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из глины «Лошадка» и роспись поделки в стиле дымковской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каргапольской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игрушки».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C57B86" w:rsidTr="00C57B86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утренней гимнастики№5 (Планирование на каждый день, сентябрь – ноябрь, стр.298).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пауза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стр.319).</w:t>
            </w:r>
          </w:p>
          <w:p w:rsidR="00C57B86" w:rsidRDefault="00C57B8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пользе прогулок в городских парках».</w:t>
            </w:r>
          </w:p>
        </w:tc>
        <w:tc>
          <w:tcPr>
            <w:tcW w:w="2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7B86" w:rsidRDefault="00C57B86">
            <w:pPr>
              <w:suppressAutoHyphens w:val="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57B86" w:rsidRDefault="00C57B86" w:rsidP="00C57B86">
      <w:pPr>
        <w:spacing w:line="276" w:lineRule="auto"/>
      </w:pPr>
    </w:p>
    <w:p w:rsidR="00C57B86" w:rsidRDefault="00C57B86" w:rsidP="00C57B86">
      <w:p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Итоговое мероприятие: </w:t>
      </w:r>
      <w:r w:rsidR="00E10CBE">
        <w:rPr>
          <w:rFonts w:ascii="Times New Roman" w:hAnsi="Times New Roman" w:cs="Times New Roman"/>
          <w:sz w:val="24"/>
        </w:rPr>
        <w:t>детско-</w:t>
      </w:r>
      <w:r>
        <w:rPr>
          <w:rFonts w:ascii="Times New Roman" w:hAnsi="Times New Roman" w:cs="Times New Roman"/>
          <w:sz w:val="24"/>
        </w:rPr>
        <w:t xml:space="preserve">родительский </w:t>
      </w:r>
      <w:r w:rsidR="00E10CBE">
        <w:rPr>
          <w:rFonts w:ascii="Times New Roman" w:hAnsi="Times New Roman" w:cs="Times New Roman"/>
          <w:sz w:val="24"/>
        </w:rPr>
        <w:t>досуг</w:t>
      </w:r>
      <w:r>
        <w:rPr>
          <w:rFonts w:ascii="Times New Roman" w:hAnsi="Times New Roman" w:cs="Times New Roman"/>
          <w:sz w:val="24"/>
        </w:rPr>
        <w:t xml:space="preserve"> «От глины до пластилина».</w:t>
      </w:r>
    </w:p>
    <w:p w:rsidR="00C57B86" w:rsidRDefault="00C57B86" w:rsidP="00C57B86">
      <w:pPr>
        <w:spacing w:line="276" w:lineRule="auto"/>
        <w:rPr>
          <w:rFonts w:ascii="Times New Roman" w:hAnsi="Times New Roman" w:cs="Times New Roman"/>
          <w:sz w:val="24"/>
        </w:rPr>
      </w:pPr>
    </w:p>
    <w:p w:rsidR="00946316" w:rsidRDefault="00946316"/>
    <w:sectPr w:rsidR="00946316" w:rsidSect="00C57B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86"/>
    <w:rsid w:val="00946316"/>
    <w:rsid w:val="00C57B86"/>
    <w:rsid w:val="00E1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FE679-C7C6-4A05-802E-2CF0B7BD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8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2015-10-14T18:20:00Z</dcterms:created>
  <dcterms:modified xsi:type="dcterms:W3CDTF">2015-10-14T18:36:00Z</dcterms:modified>
</cp:coreProperties>
</file>