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49" w:rsidRPr="00EE2349" w:rsidRDefault="00EE2349" w:rsidP="00EE234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E2349">
        <w:rPr>
          <w:rFonts w:ascii="Times New Roman" w:hAnsi="Times New Roman" w:cs="Times New Roman"/>
          <w:b/>
          <w:sz w:val="28"/>
          <w:szCs w:val="28"/>
        </w:rPr>
        <w:t>Круглый стол для воспитателей или Моя педагогическая копилка</w:t>
      </w:r>
      <w:bookmarkStart w:id="0" w:name="_GoBack"/>
      <w:bookmarkEnd w:id="0"/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В возрасте от 2 до 3 лет происходит значительный скачок в развитии речи, внимании, памяти. Дети, не получившие в раннем возрасте соответствующее речевое развитие, заметно отстают в общем развитии, так как речь является показателем достижений.  С помощью </w:t>
      </w:r>
      <w:r w:rsidRPr="00EE2349">
        <w:rPr>
          <w:rFonts w:ascii="Times New Roman" w:hAnsi="Times New Roman" w:cs="Times New Roman"/>
          <w:sz w:val="28"/>
          <w:szCs w:val="28"/>
        </w:rPr>
        <w:t>речи ребёнок</w:t>
      </w:r>
      <w:r w:rsidRPr="00EE2349">
        <w:rPr>
          <w:rFonts w:ascii="Times New Roman" w:hAnsi="Times New Roman" w:cs="Times New Roman"/>
          <w:sz w:val="28"/>
          <w:szCs w:val="28"/>
        </w:rPr>
        <w:t xml:space="preserve"> показывает своё знание или незнание, умение или неумение, согласие или отрицание происходящего, выражает свое отношение к происходящему. Воспитателю группы раннего возраста необходимо вести систематическую и целенаправленную работу по развитию речи воспитанников. Именно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Изучив методическую литературу, я поняла, чтобы развить речь ребенка многосторонне, нужен комплексный подход. Поэтому я использую весь арсенал игровых приемов, наглядности, действий с пальчиками, артикуляционную гимнастику и т.д. Хочу поделиться с вами некоторыми приемами и упражнениями, которые я использую в своей работе по развитию речи.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Дыхательные упражнения и артикуляционная гимнастика. Цель: формирование навыков правильного звукопроизношения; тренировка органов артикуляции, развитие речевого дыхания, силы голоса, тренировка мышц губ.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«Подуем на снежинку». Вырезать из салфетки тонкую и легкую снежинку. Положить на ладонь ребенку. Ребенок дует, чтобы снежинка слетела с ладони.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 «Бабочка летает». 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«Плывет, плывет кораблик». Налить в тазик или ванну воду положить кораблик и предложить ребенку подуть на кораблик.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Артикуляционная гимнастика. Цель: развитие артикуляционного аппарата.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Упражнение «Заборчик».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lastRenderedPageBreak/>
        <w:t>Зубы ровно мы смыкаем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И заборчик получаем,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А сейчас раздвинем губы –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Посчитаем наши зубы.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Упражнение «Хобот слоненка».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Подражаю я слону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Губы хоботом тяну…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Даже если я устану,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Их тянуть не перестану.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Буду долго так держать,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Свои губы укреплять.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2. Игры по развитию общей моторики. 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Мы идем по кругу, посмотри,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И шагаем дружно: раз, два, три.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Мы скачем по дорожке, меняя часто ножки.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Поскакали, поскакали: скок, скок, скок,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А потом, как аисты встали – и молчок.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3. Подвижные игры с речевым сопровождением.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</w:t>
      </w:r>
      <w:proofErr w:type="gramStart"/>
      <w:r w:rsidRPr="00EE2349">
        <w:rPr>
          <w:rFonts w:ascii="Times New Roman" w:hAnsi="Times New Roman" w:cs="Times New Roman"/>
          <w:sz w:val="28"/>
          <w:szCs w:val="28"/>
        </w:rPr>
        <w:t>больше  игра</w:t>
      </w:r>
      <w:proofErr w:type="gramEnd"/>
      <w:r w:rsidRPr="00EE2349">
        <w:rPr>
          <w:rFonts w:ascii="Times New Roman" w:hAnsi="Times New Roman" w:cs="Times New Roman"/>
          <w:sz w:val="28"/>
          <w:szCs w:val="28"/>
        </w:rPr>
        <w:t xml:space="preserve"> нравится детям и тем больший эффект в развитии речи. Например, подвижные игры «Гуси-гуси», «У медведя во бору», «Лохматый пес», «Кот Васька».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2349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EE2349">
        <w:rPr>
          <w:rFonts w:ascii="Times New Roman" w:hAnsi="Times New Roman" w:cs="Times New Roman"/>
          <w:sz w:val="28"/>
          <w:szCs w:val="28"/>
        </w:rPr>
        <w:t xml:space="preserve"> игры с самомассажем. Во время игр с самомассажем воспитатель читает стихотворение, сопровождая слова движениями.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«Лягушата»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Лягушата встали, потянулись и друг другу улыбнулись.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lastRenderedPageBreak/>
        <w:t>Выгибают спинки, спинки – тростинки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Ножками затопали, ручками захлопали,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Постучим ладошкой по ручкам немножко,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А потом, а потом грудку мы чуть-чуть побьем.  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Хлоп-хлоп тут и </w:t>
      </w:r>
      <w:proofErr w:type="gramStart"/>
      <w:r w:rsidRPr="00EE234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E2349">
        <w:rPr>
          <w:rFonts w:ascii="Times New Roman" w:hAnsi="Times New Roman" w:cs="Times New Roman"/>
          <w:sz w:val="28"/>
          <w:szCs w:val="28"/>
        </w:rPr>
        <w:t xml:space="preserve"> и немного по бокам,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Хлопают ладошки нас уже по ножкам.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Погладили ладошки и ручки и ножки.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Лягушата скажут: «</w:t>
      </w:r>
      <w:proofErr w:type="spellStart"/>
      <w:r w:rsidRPr="00EE234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EE2349">
        <w:rPr>
          <w:rFonts w:ascii="Times New Roman" w:hAnsi="Times New Roman" w:cs="Times New Roman"/>
          <w:sz w:val="28"/>
          <w:szCs w:val="28"/>
        </w:rPr>
        <w:t>! Прыгать весело, друзья».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5. Игры – подражания с речевым сопровождением. Цель: упражнять детей в отчетливом произношении отдельных звуков, слов или фраз.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«Птичий двор»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Наши уточки с утра – «Кря-кря-кря!», «Кря-кря-кря!»,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Наши гуси у пруда – «</w:t>
      </w:r>
      <w:proofErr w:type="gramStart"/>
      <w:r w:rsidRPr="00EE2349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EE2349">
        <w:rPr>
          <w:rFonts w:ascii="Times New Roman" w:hAnsi="Times New Roman" w:cs="Times New Roman"/>
          <w:sz w:val="28"/>
          <w:szCs w:val="28"/>
        </w:rPr>
        <w:t>-га!», «Га-га-га!»,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Наши гуленьки вверху – «</w:t>
      </w:r>
      <w:proofErr w:type="gramStart"/>
      <w:r w:rsidRPr="00EE2349">
        <w:rPr>
          <w:rFonts w:ascii="Times New Roman" w:hAnsi="Times New Roman" w:cs="Times New Roman"/>
          <w:sz w:val="28"/>
          <w:szCs w:val="28"/>
        </w:rPr>
        <w:t>Гу-гу</w:t>
      </w:r>
      <w:proofErr w:type="gramEnd"/>
      <w:r w:rsidRPr="00EE23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234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E2349">
        <w:rPr>
          <w:rFonts w:ascii="Times New Roman" w:hAnsi="Times New Roman" w:cs="Times New Roman"/>
          <w:sz w:val="28"/>
          <w:szCs w:val="28"/>
        </w:rPr>
        <w:t>!», «Гу-гу-</w:t>
      </w:r>
      <w:proofErr w:type="spellStart"/>
      <w:r w:rsidRPr="00EE234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E2349">
        <w:rPr>
          <w:rFonts w:ascii="Times New Roman" w:hAnsi="Times New Roman" w:cs="Times New Roman"/>
          <w:sz w:val="28"/>
          <w:szCs w:val="28"/>
        </w:rPr>
        <w:t>!»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Наши курочки в окно – «</w:t>
      </w:r>
      <w:proofErr w:type="gramStart"/>
      <w:r w:rsidRPr="00EE2349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EE2349">
        <w:rPr>
          <w:rFonts w:ascii="Times New Roman" w:hAnsi="Times New Roman" w:cs="Times New Roman"/>
          <w:sz w:val="28"/>
          <w:szCs w:val="28"/>
        </w:rPr>
        <w:t>-ко!», «Ко-ко-ко!»,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А наш Петя-петушок рано-рано поутру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EE2349">
        <w:rPr>
          <w:rFonts w:ascii="Times New Roman" w:hAnsi="Times New Roman" w:cs="Times New Roman"/>
          <w:sz w:val="28"/>
          <w:szCs w:val="28"/>
        </w:rPr>
        <w:t>споет  «</w:t>
      </w:r>
      <w:proofErr w:type="gramEnd"/>
      <w:r w:rsidRPr="00EE2349">
        <w:rPr>
          <w:rFonts w:ascii="Times New Roman" w:hAnsi="Times New Roman" w:cs="Times New Roman"/>
          <w:sz w:val="28"/>
          <w:szCs w:val="28"/>
        </w:rPr>
        <w:t>Ку-ка-ре-ку!»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«Произношение гласных звуков»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- А-а-а (плач ребенка, поет певица, уколол пальчик,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девочка укачивает куклу).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- О-о-о (разболелся </w:t>
      </w:r>
      <w:proofErr w:type="spellStart"/>
      <w:proofErr w:type="gramStart"/>
      <w:r w:rsidRPr="00EE2349">
        <w:rPr>
          <w:rFonts w:ascii="Times New Roman" w:hAnsi="Times New Roman" w:cs="Times New Roman"/>
          <w:sz w:val="28"/>
          <w:szCs w:val="28"/>
        </w:rPr>
        <w:t>зуб,удивление</w:t>
      </w:r>
      <w:proofErr w:type="spellEnd"/>
      <w:proofErr w:type="gramEnd"/>
      <w:r w:rsidRPr="00EE2349">
        <w:rPr>
          <w:rFonts w:ascii="Times New Roman" w:hAnsi="Times New Roman" w:cs="Times New Roman"/>
          <w:sz w:val="28"/>
          <w:szCs w:val="28"/>
        </w:rPr>
        <w:t>).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- У-у-у (гудит поезд).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E2349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EE2349">
        <w:rPr>
          <w:rFonts w:ascii="Times New Roman" w:hAnsi="Times New Roman" w:cs="Times New Roman"/>
          <w:sz w:val="28"/>
          <w:szCs w:val="28"/>
        </w:rPr>
        <w:t>-и (жеребенок ржет).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Звуки произносятся на выдохе.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6. Пальчиковые игры. 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lastRenderedPageBreak/>
        <w:t>«Замок»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Покрутили, постучали, потянули… и открыли.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7. Игры с различными предметами и материалами. Можно использовать различные круглые предметы, которые хорошо катаются между ладонями.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«Яичко» (катаем грецкий орех или любой шарик между ладошками).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Маленькая птичка принесла яичко,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Мы с яичком поиграем,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Мы яичко покатаем,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Покатаем, не съедим, его птичке отдадим.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 xml:space="preserve">«Крутись карандаш» (карандаш должен быть ребристым). Катание карандаша по столу вперед- назад, чтобы карандаш не укатился. Сначала одной рукой, потом другой. Следовательно, очень важно работать над развитием речи малышей, но </w:t>
      </w:r>
      <w:r w:rsidRPr="00EE2349">
        <w:rPr>
          <w:rFonts w:ascii="Times New Roman" w:hAnsi="Times New Roman" w:cs="Times New Roman"/>
          <w:sz w:val="28"/>
          <w:szCs w:val="28"/>
        </w:rPr>
        <w:t>также</w:t>
      </w:r>
      <w:r w:rsidRPr="00EE2349">
        <w:rPr>
          <w:rFonts w:ascii="Times New Roman" w:hAnsi="Times New Roman" w:cs="Times New Roman"/>
          <w:sz w:val="28"/>
          <w:szCs w:val="28"/>
        </w:rPr>
        <w:t xml:space="preserve">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В заключение хочу сказать следующее, наши воспитанники – самые маленькие в детском саду. Они еще мало что знают, далеко не все понимают и совсем немногое умеют.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EE2349" w:rsidRPr="00EE2349" w:rsidRDefault="00EE2349" w:rsidP="00EE2349">
      <w:pPr>
        <w:spacing w:line="276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E2349">
        <w:rPr>
          <w:rFonts w:ascii="Times New Roman" w:hAnsi="Times New Roman" w:cs="Times New Roman"/>
          <w:sz w:val="28"/>
          <w:szCs w:val="28"/>
        </w:rPr>
        <w:t>Главное, ребёнок не должен нуждаются в заботе, внимании и любви со стороны взрослых и нас, в том числе.</w:t>
      </w:r>
    </w:p>
    <w:p w:rsidR="00AF2B6A" w:rsidRPr="00EE2349" w:rsidRDefault="00AF2B6A" w:rsidP="00EE2349">
      <w:pPr>
        <w:ind w:firstLine="397"/>
        <w:rPr>
          <w:rFonts w:ascii="Times New Roman" w:hAnsi="Times New Roman" w:cs="Times New Roman"/>
          <w:sz w:val="28"/>
          <w:szCs w:val="28"/>
        </w:rPr>
      </w:pPr>
    </w:p>
    <w:sectPr w:rsidR="00AF2B6A" w:rsidRPr="00EE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49"/>
    <w:rsid w:val="00AF2B6A"/>
    <w:rsid w:val="00E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C96F-B1BD-41F0-8AF6-06D8A3C1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2015-10-14T13:52:00Z</dcterms:created>
  <dcterms:modified xsi:type="dcterms:W3CDTF">2015-10-14T13:57:00Z</dcterms:modified>
</cp:coreProperties>
</file>