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F3" w:rsidRPr="00D0598E" w:rsidRDefault="00D706F3" w:rsidP="00B10F0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0598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ДИДАКТИЧЕСКАЯ </w:t>
      </w:r>
      <w:r w:rsidR="00805060" w:rsidRPr="00D0598E">
        <w:rPr>
          <w:rFonts w:ascii="Times New Roman" w:hAnsi="Times New Roman" w:cs="Times New Roman"/>
          <w:b/>
          <w:color w:val="7030A0"/>
          <w:sz w:val="28"/>
          <w:szCs w:val="28"/>
        </w:rPr>
        <w:t>ИГРА</w:t>
      </w:r>
    </w:p>
    <w:p w:rsidR="00D706F3" w:rsidRPr="00D0598E" w:rsidRDefault="00D706F3" w:rsidP="00B10F0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0598E">
        <w:rPr>
          <w:rFonts w:ascii="Times New Roman" w:hAnsi="Times New Roman" w:cs="Times New Roman"/>
          <w:b/>
          <w:color w:val="7030A0"/>
          <w:sz w:val="28"/>
          <w:szCs w:val="28"/>
        </w:rPr>
        <w:t>ДЛЯ СТАРШЕГО ДОШКОЛЬНОГО ВОЗРАСТА</w:t>
      </w:r>
    </w:p>
    <w:p w:rsidR="00102EBB" w:rsidRPr="00D0598E" w:rsidRDefault="00805060" w:rsidP="00B10F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0598E">
        <w:rPr>
          <w:rFonts w:ascii="Times New Roman" w:hAnsi="Times New Roman" w:cs="Times New Roman"/>
          <w:b/>
          <w:color w:val="FF0000"/>
          <w:sz w:val="28"/>
          <w:szCs w:val="28"/>
        </w:rPr>
        <w:t>« ЦВЕТНЫЕ МАШИНЫ»</w:t>
      </w:r>
    </w:p>
    <w:p w:rsidR="00001D6E" w:rsidRDefault="00805060" w:rsidP="00F22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701">
        <w:rPr>
          <w:rFonts w:ascii="Times New Roman" w:hAnsi="Times New Roman" w:cs="Times New Roman"/>
          <w:b/>
          <w:color w:val="002060"/>
          <w:sz w:val="28"/>
          <w:szCs w:val="28"/>
        </w:rPr>
        <w:t>Цель</w:t>
      </w:r>
      <w:r w:rsidRPr="00E76701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D706F3">
        <w:rPr>
          <w:rFonts w:ascii="Times New Roman" w:hAnsi="Times New Roman" w:cs="Times New Roman"/>
          <w:sz w:val="28"/>
          <w:szCs w:val="28"/>
        </w:rPr>
        <w:t xml:space="preserve"> </w:t>
      </w:r>
      <w:r w:rsidR="00001D6E">
        <w:rPr>
          <w:rFonts w:ascii="Times New Roman" w:hAnsi="Times New Roman" w:cs="Times New Roman"/>
          <w:sz w:val="28"/>
          <w:szCs w:val="28"/>
        </w:rPr>
        <w:t>обучение детей татарскому языку, формирование и развитие первоначальных умений и навыков практического владения татарским языком в устной форме. Знакомить детей с основными цветами. Упражнять в порядковом счете. Развивать пространственную ориентацию</w:t>
      </w:r>
      <w:r w:rsidR="00D0598E">
        <w:rPr>
          <w:rFonts w:ascii="Times New Roman" w:hAnsi="Times New Roman" w:cs="Times New Roman"/>
          <w:sz w:val="28"/>
          <w:szCs w:val="28"/>
        </w:rPr>
        <w:t xml:space="preserve">, наблюдательность, память. Воспитывать доброжелательность, </w:t>
      </w:r>
      <w:r w:rsidR="00895F4D">
        <w:rPr>
          <w:rFonts w:ascii="Times New Roman" w:hAnsi="Times New Roman" w:cs="Times New Roman"/>
          <w:sz w:val="28"/>
          <w:szCs w:val="28"/>
        </w:rPr>
        <w:t xml:space="preserve">справедливость в игровой ситуации, </w:t>
      </w:r>
      <w:r w:rsidR="00D0598E">
        <w:rPr>
          <w:rFonts w:ascii="Times New Roman" w:hAnsi="Times New Roman" w:cs="Times New Roman"/>
          <w:sz w:val="28"/>
          <w:szCs w:val="28"/>
        </w:rPr>
        <w:t>умение сочувствовать товарищу по игре.</w:t>
      </w:r>
    </w:p>
    <w:p w:rsidR="00F22BBA" w:rsidRDefault="00F22BBA" w:rsidP="00F22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701">
        <w:rPr>
          <w:rFonts w:ascii="Times New Roman" w:hAnsi="Times New Roman" w:cs="Times New Roman"/>
          <w:b/>
          <w:color w:val="002060"/>
          <w:sz w:val="28"/>
          <w:szCs w:val="28"/>
        </w:rPr>
        <w:t>Материал и оборудование</w:t>
      </w:r>
      <w:r w:rsidRPr="00E76701">
        <w:rPr>
          <w:rFonts w:ascii="Times New Roman" w:hAnsi="Times New Roman" w:cs="Times New Roman"/>
          <w:color w:val="00206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395">
        <w:rPr>
          <w:rFonts w:ascii="Times New Roman" w:hAnsi="Times New Roman" w:cs="Times New Roman"/>
          <w:sz w:val="28"/>
          <w:szCs w:val="28"/>
        </w:rPr>
        <w:t>игровое поле, цветные машинки (</w:t>
      </w:r>
      <w:r>
        <w:rPr>
          <w:rFonts w:ascii="Times New Roman" w:hAnsi="Times New Roman" w:cs="Times New Roman"/>
          <w:sz w:val="28"/>
          <w:szCs w:val="28"/>
        </w:rPr>
        <w:t>фишки), шестигранный кубик.</w:t>
      </w:r>
    </w:p>
    <w:p w:rsidR="00D0598E" w:rsidRDefault="00D0598E" w:rsidP="00F22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701">
        <w:rPr>
          <w:rFonts w:ascii="Times New Roman" w:hAnsi="Times New Roman" w:cs="Times New Roman"/>
          <w:b/>
          <w:color w:val="002060"/>
          <w:sz w:val="28"/>
          <w:szCs w:val="28"/>
        </w:rPr>
        <w:t>Правила игры.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98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эту игру можно играть вдвоем, втроем или вчетвером. Для этого вам необходимо поле, цветная машинка, по одной на каждого игрока, и шестигранный кубик с цифрами от 1 до 6.</w:t>
      </w:r>
    </w:p>
    <w:p w:rsidR="00D0598E" w:rsidRDefault="00D0598E" w:rsidP="00F22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жребием, кто будет ходить первым. Все игроки начинают игру на клетке 1( ба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иди). Так же определите</w:t>
      </w:r>
      <w:r w:rsidR="00F22B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сколько кругов нужно проехать до финиша</w:t>
      </w:r>
      <w:r w:rsidR="00F22BBA">
        <w:rPr>
          <w:rFonts w:ascii="Times New Roman" w:hAnsi="Times New Roman" w:cs="Times New Roman"/>
          <w:sz w:val="28"/>
          <w:szCs w:val="28"/>
        </w:rPr>
        <w:t>.</w:t>
      </w:r>
    </w:p>
    <w:p w:rsidR="00F22BBA" w:rsidRPr="000D2395" w:rsidRDefault="00F22BBA" w:rsidP="00F22B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Игроки по очереди бросают кубик, и передвигают свою машинку, произнося при этом цвет ( красны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BE773D">
        <w:rPr>
          <w:rFonts w:ascii="Times New Roman" w:hAnsi="Times New Roman" w:cs="Times New Roman"/>
          <w:sz w:val="28"/>
          <w:szCs w:val="28"/>
        </w:rPr>
        <w:t>ызыл</w:t>
      </w:r>
      <w:proofErr w:type="spellEnd"/>
      <w:r w:rsidR="00BE773D">
        <w:rPr>
          <w:rFonts w:ascii="Times New Roman" w:hAnsi="Times New Roman" w:cs="Times New Roman"/>
          <w:sz w:val="28"/>
          <w:szCs w:val="28"/>
        </w:rPr>
        <w:t>, желтый-</w:t>
      </w:r>
      <w:r w:rsidR="000D2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395">
        <w:rPr>
          <w:rFonts w:ascii="Times New Roman" w:hAnsi="Times New Roman" w:cs="Times New Roman"/>
          <w:sz w:val="28"/>
          <w:szCs w:val="28"/>
        </w:rPr>
        <w:t>сары</w:t>
      </w:r>
      <w:proofErr w:type="spellEnd"/>
      <w:r w:rsidR="000D2395">
        <w:rPr>
          <w:rFonts w:ascii="Times New Roman" w:hAnsi="Times New Roman" w:cs="Times New Roman"/>
          <w:sz w:val="28"/>
          <w:szCs w:val="28"/>
        </w:rPr>
        <w:t xml:space="preserve">, синий- </w:t>
      </w:r>
      <w:proofErr w:type="spellStart"/>
      <w:r w:rsidR="000D239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0D2395">
        <w:rPr>
          <w:rFonts w:ascii="Times New Roman" w:hAnsi="Times New Roman" w:cs="Times New Roman"/>
          <w:sz w:val="28"/>
          <w:szCs w:val="28"/>
          <w:lang w:val="tt-RU"/>
        </w:rPr>
        <w:t>әң</w:t>
      </w:r>
      <w:r w:rsidR="000D2395">
        <w:rPr>
          <w:rFonts w:ascii="Times New Roman" w:hAnsi="Times New Roman" w:cs="Times New Roman"/>
          <w:sz w:val="28"/>
          <w:szCs w:val="28"/>
        </w:rPr>
        <w:t>г</w:t>
      </w:r>
      <w:r w:rsidR="000D2395">
        <w:rPr>
          <w:rFonts w:ascii="Times New Roman" w:hAnsi="Times New Roman" w:cs="Times New Roman"/>
          <w:sz w:val="28"/>
          <w:szCs w:val="28"/>
          <w:lang w:val="tt-RU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, зелен</w:t>
      </w:r>
      <w:r w:rsidR="00BE773D">
        <w:rPr>
          <w:rFonts w:ascii="Times New Roman" w:hAnsi="Times New Roman" w:cs="Times New Roman"/>
          <w:sz w:val="28"/>
          <w:szCs w:val="28"/>
        </w:rPr>
        <w:t xml:space="preserve">ый- </w:t>
      </w:r>
      <w:proofErr w:type="spellStart"/>
      <w:r w:rsidR="00BE773D">
        <w:rPr>
          <w:rFonts w:ascii="Times New Roman" w:hAnsi="Times New Roman" w:cs="Times New Roman"/>
          <w:sz w:val="28"/>
          <w:szCs w:val="28"/>
        </w:rPr>
        <w:t>я</w:t>
      </w:r>
      <w:r w:rsidR="000D2395">
        <w:rPr>
          <w:rFonts w:ascii="Times New Roman" w:hAnsi="Times New Roman" w:cs="Times New Roman"/>
          <w:sz w:val="28"/>
          <w:szCs w:val="28"/>
        </w:rPr>
        <w:t>шел</w:t>
      </w:r>
      <w:proofErr w:type="spellEnd"/>
      <w:r w:rsidR="000D2395">
        <w:rPr>
          <w:rFonts w:ascii="Times New Roman" w:hAnsi="Times New Roman" w:cs="Times New Roman"/>
          <w:sz w:val="28"/>
          <w:szCs w:val="28"/>
        </w:rPr>
        <w:t>) и считают (</w:t>
      </w:r>
      <w:proofErr w:type="spellStart"/>
      <w:r w:rsidR="000D2395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="000D23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2395">
        <w:rPr>
          <w:rFonts w:ascii="Times New Roman" w:hAnsi="Times New Roman" w:cs="Times New Roman"/>
          <w:sz w:val="28"/>
          <w:szCs w:val="28"/>
        </w:rPr>
        <w:t>ике</w:t>
      </w:r>
      <w:proofErr w:type="spellEnd"/>
      <w:r w:rsidR="000D23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2395">
        <w:rPr>
          <w:rFonts w:ascii="Times New Roman" w:hAnsi="Times New Roman" w:cs="Times New Roman"/>
          <w:sz w:val="28"/>
          <w:szCs w:val="28"/>
        </w:rPr>
        <w:t>оч</w:t>
      </w:r>
      <w:proofErr w:type="spellEnd"/>
      <w:r w:rsidR="000D23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239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D2395">
        <w:rPr>
          <w:rFonts w:ascii="Times New Roman" w:hAnsi="Times New Roman" w:cs="Times New Roman"/>
          <w:sz w:val="28"/>
          <w:szCs w:val="28"/>
          <w:lang w:val="tt-RU"/>
        </w:rPr>
        <w:t>ү</w:t>
      </w:r>
      <w:proofErr w:type="spellStart"/>
      <w:r w:rsidR="00BE773D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="00BE7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773D">
        <w:rPr>
          <w:rFonts w:ascii="Times New Roman" w:hAnsi="Times New Roman" w:cs="Times New Roman"/>
          <w:sz w:val="28"/>
          <w:szCs w:val="28"/>
        </w:rPr>
        <w:t>биш</w:t>
      </w:r>
      <w:proofErr w:type="spellEnd"/>
      <w:r w:rsidR="00BE7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77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лты</w:t>
      </w:r>
      <w:proofErr w:type="spellEnd"/>
      <w:r>
        <w:rPr>
          <w:rFonts w:ascii="Times New Roman" w:hAnsi="Times New Roman" w:cs="Times New Roman"/>
          <w:sz w:val="28"/>
          <w:szCs w:val="28"/>
        </w:rPr>
        <w:t>) столько шагов, сколько очков выпало на кубике.</w:t>
      </w:r>
    </w:p>
    <w:p w:rsidR="00001D6E" w:rsidRDefault="00F22BBA" w:rsidP="00F22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Выигрывает тот, кто первым пересечет финишную черту.</w:t>
      </w:r>
    </w:p>
    <w:p w:rsidR="00F22BBA" w:rsidRPr="00F22BBA" w:rsidRDefault="00F22BBA" w:rsidP="00C7120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2BBA">
        <w:rPr>
          <w:rFonts w:ascii="Times New Roman" w:hAnsi="Times New Roman" w:cs="Times New Roman"/>
          <w:b/>
          <w:color w:val="FF0000"/>
          <w:sz w:val="28"/>
          <w:szCs w:val="28"/>
        </w:rPr>
        <w:t>Удачной Вам игры!</w:t>
      </w:r>
    </w:p>
    <w:p w:rsidR="00001D6E" w:rsidRDefault="00001D6E" w:rsidP="00C712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D6E" w:rsidRDefault="00001D6E">
      <w:pPr>
        <w:rPr>
          <w:rFonts w:ascii="Times New Roman" w:hAnsi="Times New Roman" w:cs="Times New Roman"/>
          <w:sz w:val="28"/>
          <w:szCs w:val="28"/>
        </w:rPr>
      </w:pPr>
    </w:p>
    <w:p w:rsidR="00F22BBA" w:rsidRDefault="008C5ED6" w:rsidP="00F22BBA">
      <w:pPr>
        <w:rPr>
          <w:rFonts w:ascii="Arial" w:eastAsia="Times New Roman" w:hAnsi="Arial" w:cs="Arial"/>
          <w:color w:val="FD9A00"/>
          <w:kern w:val="36"/>
          <w:sz w:val="30"/>
          <w:szCs w:val="30"/>
        </w:rPr>
      </w:pPr>
      <w:r w:rsidRPr="008C5ED6">
        <w:rPr>
          <w:rFonts w:ascii="Arial" w:eastAsia="Times New Roman" w:hAnsi="Arial" w:cs="Arial"/>
          <w:noProof/>
          <w:color w:val="FD9A00"/>
          <w:kern w:val="36"/>
          <w:sz w:val="30"/>
          <w:szCs w:val="30"/>
        </w:rPr>
        <w:drawing>
          <wp:inline distT="0" distB="0" distL="0" distR="0">
            <wp:extent cx="5940425" cy="3029617"/>
            <wp:effectExtent l="19050" t="0" r="3175" b="0"/>
            <wp:docPr id="2" name="Рисунок 1" descr="C:\Users\Win7\Downloads\машинки изобра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ownloads\машинки изображе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9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BBA" w:rsidRDefault="00F22BBA" w:rsidP="00F22BBA">
      <w:pPr>
        <w:rPr>
          <w:rFonts w:ascii="Arial" w:eastAsia="Times New Roman" w:hAnsi="Arial" w:cs="Arial"/>
          <w:color w:val="FD9A00"/>
          <w:kern w:val="36"/>
          <w:sz w:val="30"/>
          <w:szCs w:val="30"/>
        </w:rPr>
      </w:pPr>
    </w:p>
    <w:p w:rsidR="008C5ED6" w:rsidRDefault="008C5ED6" w:rsidP="008C5ED6">
      <w:pPr>
        <w:spacing w:after="0" w:line="240" w:lineRule="auto"/>
        <w:rPr>
          <w:rFonts w:ascii="Arial" w:eastAsia="Times New Roman" w:hAnsi="Arial" w:cs="Arial"/>
          <w:color w:val="FD9A00"/>
          <w:kern w:val="36"/>
          <w:sz w:val="30"/>
          <w:szCs w:val="30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</w:rPr>
        <w:t xml:space="preserve">                 </w:t>
      </w:r>
    </w:p>
    <w:p w:rsidR="008C5ED6" w:rsidRDefault="008C5ED6" w:rsidP="008C5ED6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</w:rPr>
        <w:lastRenderedPageBreak/>
        <w:t xml:space="preserve">                       </w:t>
      </w:r>
      <w:r w:rsidR="00F22BBA" w:rsidRPr="00E76701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</w:rPr>
        <w:t>Дидактическое пособие</w:t>
      </w:r>
      <w:r w:rsidR="00001D6E" w:rsidRPr="00001D6E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</w:rPr>
        <w:t xml:space="preserve"> по УМК </w:t>
      </w:r>
    </w:p>
    <w:p w:rsidR="00001D6E" w:rsidRPr="00001D6E" w:rsidRDefault="008C5ED6" w:rsidP="008C5ED6">
      <w:pPr>
        <w:spacing w:after="0"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</w:rPr>
        <w:t xml:space="preserve">                </w:t>
      </w:r>
      <w:r w:rsidR="00001D6E" w:rsidRPr="00001D6E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</w:rPr>
        <w:t>«Моя семья»</w:t>
      </w:r>
      <w:r w:rsidR="00F22BBA" w:rsidRPr="00E76701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</w:rPr>
        <w:t>, « Игрушки»</w:t>
      </w:r>
      <w:r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</w:rPr>
        <w:t xml:space="preserve"> в</w:t>
      </w:r>
      <w:r w:rsidR="00E76701" w:rsidRPr="00E76701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</w:rPr>
        <w:t xml:space="preserve"> </w:t>
      </w:r>
      <w:r w:rsidR="00001D6E" w:rsidRPr="00001D6E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</w:rPr>
        <w:t>средней группе</w:t>
      </w:r>
    </w:p>
    <w:p w:rsidR="00001D6E" w:rsidRPr="00B10F06" w:rsidRDefault="00001D6E" w:rsidP="00E767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B10F0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Цели:</w:t>
      </w:r>
    </w:p>
    <w:p w:rsidR="00001D6E" w:rsidRPr="00001D6E" w:rsidRDefault="00001D6E" w:rsidP="00E767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1D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Способствовать активизации в речи детей слов на татарском языке по теме «Моя семья» (</w:t>
      </w:r>
      <w:proofErr w:type="spellStart"/>
      <w:r w:rsidR="00F22BBA" w:rsidRPr="00E76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</w:t>
      </w:r>
      <w:r w:rsidRPr="00001D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</w:t>
      </w:r>
      <w:proofErr w:type="gramStart"/>
      <w:r w:rsidRPr="00001D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F22BBA" w:rsidRPr="00E76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</w:t>
      </w:r>
      <w:proofErr w:type="gramEnd"/>
      <w:r w:rsidRPr="00001D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proofErr w:type="spellEnd"/>
      <w:r w:rsidRPr="00001D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01D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кыз</w:t>
      </w:r>
      <w:proofErr w:type="spellEnd"/>
      <w:r w:rsidRPr="00001D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01D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малай</w:t>
      </w:r>
      <w:proofErr w:type="spellEnd"/>
      <w:r w:rsidRPr="00001D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01D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бабай</w:t>
      </w:r>
      <w:proofErr w:type="spellEnd"/>
      <w:r w:rsidR="00BE77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E77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эби</w:t>
      </w:r>
      <w:proofErr w:type="spellEnd"/>
      <w:r w:rsidRPr="00001D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E76701" w:rsidRPr="00E76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 по теме « Игрушки».</w:t>
      </w:r>
    </w:p>
    <w:p w:rsidR="00001D6E" w:rsidRPr="00001D6E" w:rsidRDefault="00001D6E" w:rsidP="00E767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1D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Учить ребенка составлять диалог “</w:t>
      </w:r>
      <w:proofErr w:type="spellStart"/>
      <w:r w:rsidRPr="00001D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</w:t>
      </w:r>
      <w:proofErr w:type="spellEnd"/>
      <w:r w:rsidRPr="00001D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кем? ”</w:t>
      </w:r>
      <w:r w:rsidR="00BE77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BE77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</w:t>
      </w:r>
      <w:proofErr w:type="spellEnd"/>
      <w:r w:rsidR="00BE77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E77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нэ</w:t>
      </w:r>
      <w:r w:rsidR="00E76701" w:rsidRPr="00E76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рсэ</w:t>
      </w:r>
      <w:proofErr w:type="spellEnd"/>
      <w:r w:rsidR="00E76701" w:rsidRPr="00E76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?»</w:t>
      </w:r>
    </w:p>
    <w:p w:rsidR="00001D6E" w:rsidRPr="00001D6E" w:rsidRDefault="00001D6E" w:rsidP="00E767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1D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Развивать внимание, память и логическое мышление;</w:t>
      </w:r>
    </w:p>
    <w:p w:rsidR="00001D6E" w:rsidRPr="00001D6E" w:rsidRDefault="00001D6E" w:rsidP="00E767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1D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Воспитывать любовь и уважение к своей семье, вызывать радостные эмоции</w:t>
      </w:r>
    </w:p>
    <w:p w:rsidR="00001D6E" w:rsidRPr="00001D6E" w:rsidRDefault="00001D6E" w:rsidP="00E767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F06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Примечание:</w:t>
      </w:r>
      <w:r w:rsidRPr="00001D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Когда дети усвоили лексический материал, можно приступить к составлению диалогов. Ребенок может спросить у детей - </w:t>
      </w:r>
      <w:proofErr w:type="spellStart"/>
      <w:r w:rsidRPr="00001D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</w:t>
      </w:r>
      <w:proofErr w:type="spellEnd"/>
      <w:r w:rsidRPr="00001D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кем</w:t>
      </w:r>
      <w:proofErr w:type="gramStart"/>
      <w:r w:rsidRPr="00001D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 w:rsidR="00BE77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,- </w:t>
      </w:r>
      <w:proofErr w:type="spellStart"/>
      <w:proofErr w:type="gramEnd"/>
      <w:r w:rsidR="00BE77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</w:t>
      </w:r>
      <w:proofErr w:type="spellEnd"/>
      <w:r w:rsidR="00BE77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E77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нэ</w:t>
      </w:r>
      <w:r w:rsidR="00E76701" w:rsidRPr="00E76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рсэ</w:t>
      </w:r>
      <w:proofErr w:type="spellEnd"/>
      <w:r w:rsidR="00E76701" w:rsidRPr="00E76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9C7384" w:rsidRPr="00E76701" w:rsidRDefault="009C7384" w:rsidP="00E7670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6701">
        <w:rPr>
          <w:color w:val="000000" w:themeColor="text1"/>
          <w:sz w:val="28"/>
          <w:szCs w:val="28"/>
        </w:rPr>
        <w:t xml:space="preserve">В средней группе дети знакомятся с темами: </w:t>
      </w:r>
      <w:proofErr w:type="gramStart"/>
      <w:r w:rsidRPr="00E76701">
        <w:rPr>
          <w:color w:val="000000" w:themeColor="text1"/>
          <w:sz w:val="28"/>
          <w:szCs w:val="28"/>
        </w:rPr>
        <w:t>«Знакомство», «Игрушки», «Семья», «Овощи, фрукты», «Дикие животные», «Домашние животные», «Детский сад».</w:t>
      </w:r>
      <w:proofErr w:type="gramEnd"/>
      <w:r w:rsidRPr="00E76701">
        <w:rPr>
          <w:color w:val="000000" w:themeColor="text1"/>
          <w:sz w:val="28"/>
          <w:szCs w:val="28"/>
        </w:rPr>
        <w:t xml:space="preserve"> Здесь развивается артикулярный аппарат дошкольников, даются образцы устной речи. Обучение на данном этапе проводится в игровой форме с использованием разнообразной наглядности</w:t>
      </w:r>
      <w:proofErr w:type="gramStart"/>
      <w:r w:rsidRPr="00E76701">
        <w:rPr>
          <w:color w:val="000000" w:themeColor="text1"/>
          <w:sz w:val="28"/>
          <w:szCs w:val="28"/>
        </w:rPr>
        <w:t>.(</w:t>
      </w:r>
      <w:proofErr w:type="gramEnd"/>
      <w:r w:rsidRPr="00E76701">
        <w:rPr>
          <w:color w:val="000000" w:themeColor="text1"/>
          <w:sz w:val="28"/>
          <w:szCs w:val="28"/>
        </w:rPr>
        <w:t xml:space="preserve"> «Күрсәт әле, үскәнем”, “</w:t>
      </w:r>
      <w:proofErr w:type="spellStart"/>
      <w:r w:rsidRPr="00E76701">
        <w:rPr>
          <w:color w:val="000000" w:themeColor="text1"/>
          <w:sz w:val="28"/>
          <w:szCs w:val="28"/>
        </w:rPr>
        <w:t>Куянкай</w:t>
      </w:r>
      <w:proofErr w:type="spellEnd"/>
      <w:r w:rsidRPr="00E76701">
        <w:rPr>
          <w:color w:val="000000" w:themeColor="text1"/>
          <w:sz w:val="28"/>
          <w:szCs w:val="28"/>
        </w:rPr>
        <w:t>”, “</w:t>
      </w:r>
      <w:proofErr w:type="spellStart"/>
      <w:r w:rsidRPr="00E76701">
        <w:rPr>
          <w:color w:val="000000" w:themeColor="text1"/>
          <w:sz w:val="28"/>
          <w:szCs w:val="28"/>
        </w:rPr>
        <w:t>Тукран</w:t>
      </w:r>
      <w:proofErr w:type="spellEnd"/>
      <w:r w:rsidRPr="00E76701">
        <w:rPr>
          <w:color w:val="000000" w:themeColor="text1"/>
          <w:sz w:val="28"/>
          <w:szCs w:val="28"/>
        </w:rPr>
        <w:t>”, “Түбәтәй”, “Җиләк җыям”).</w:t>
      </w:r>
    </w:p>
    <w:p w:rsidR="009C7384" w:rsidRPr="00E76701" w:rsidRDefault="009C7384" w:rsidP="00E7670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6701">
        <w:rPr>
          <w:color w:val="000000" w:themeColor="text1"/>
          <w:sz w:val="28"/>
          <w:szCs w:val="28"/>
        </w:rPr>
        <w:t>Игра является эффективной и доступной формой деятельности при обучении русских детей татарской устной речи. Дети даже не задумываются, что они учатся, сами того не замечая, намного лучше усваивают татарские слова, фразы, предложения и на этой основе у них отрабатывается правильное произношение специфических татарских звуков.</w:t>
      </w:r>
    </w:p>
    <w:p w:rsidR="009C7384" w:rsidRPr="00E76701" w:rsidRDefault="009C7384" w:rsidP="00E7670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6701">
        <w:rPr>
          <w:color w:val="000000" w:themeColor="text1"/>
          <w:sz w:val="28"/>
          <w:szCs w:val="28"/>
        </w:rPr>
        <w:t>Чем младше ребёнок, тем больше у него шансов овладеть вторым языком в максимально возможном объёме и с естественным произношением.</w:t>
      </w:r>
    </w:p>
    <w:p w:rsidR="009C7384" w:rsidRDefault="009C7384" w:rsidP="00E7670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6701">
        <w:rPr>
          <w:color w:val="000000" w:themeColor="text1"/>
          <w:sz w:val="28"/>
          <w:szCs w:val="28"/>
        </w:rPr>
        <w:t>Бесспорным является положительное влияние двуязычия на развитие памяти, умение понимать, анализировать и обсуждать явления языка, сообразительность, быстроту реакции, математические навыки и логику. Двуязычные дети хорошо учатся и лучше усваивают абстрактные науки, литературу и иностранные языки.</w:t>
      </w:r>
    </w:p>
    <w:p w:rsidR="000D7423" w:rsidRPr="00E76701" w:rsidRDefault="000D7423" w:rsidP="00E7670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01D6E" w:rsidRDefault="000D7423" w:rsidP="000D742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42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562225" cy="2819400"/>
            <wp:effectExtent l="19050" t="0" r="9525" b="0"/>
            <wp:docPr id="3" name="Рисунок 2" descr="C:\Users\Win7\Downloads\семь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\Downloads\семья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380" cy="2820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EEF" w:rsidRPr="00D0598E" w:rsidRDefault="00955EEF" w:rsidP="00B10F0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0598E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ДИДАКТИЧЕСКАЯ ИГРА</w:t>
      </w:r>
    </w:p>
    <w:p w:rsidR="00955EEF" w:rsidRDefault="00955EEF" w:rsidP="00B10F0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0598E">
        <w:rPr>
          <w:rFonts w:ascii="Times New Roman" w:hAnsi="Times New Roman" w:cs="Times New Roman"/>
          <w:b/>
          <w:color w:val="7030A0"/>
          <w:sz w:val="28"/>
          <w:szCs w:val="28"/>
        </w:rPr>
        <w:t>ДЛЯ СТАРШЕГО ДОШКОЛЬНОГО ВОЗ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РАСТА</w:t>
      </w:r>
    </w:p>
    <w:p w:rsidR="00955EEF" w:rsidRDefault="00955EEF" w:rsidP="00B10F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5EEF">
        <w:rPr>
          <w:rFonts w:ascii="Times New Roman" w:hAnsi="Times New Roman" w:cs="Times New Roman"/>
          <w:b/>
          <w:color w:val="FF0000"/>
          <w:sz w:val="28"/>
          <w:szCs w:val="28"/>
        </w:rPr>
        <w:t>« КОЛОБОК»</w:t>
      </w:r>
    </w:p>
    <w:p w:rsidR="00C7120B" w:rsidRDefault="00C7120B" w:rsidP="00955EE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5EEF" w:rsidRDefault="00955EEF" w:rsidP="00955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F06">
        <w:rPr>
          <w:rFonts w:ascii="Times New Roman" w:hAnsi="Times New Roman" w:cs="Times New Roman"/>
          <w:b/>
          <w:color w:val="0070C0"/>
          <w:sz w:val="28"/>
          <w:szCs w:val="28"/>
        </w:rPr>
        <w:t>ЦЕЛЬ: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обучение детей татарскому языку, формирование и развитие умений говорения в игровых ситуациях. Совершенствование умений и навыков понимания вопросительных предложений со словами « сколько?»,  </w:t>
      </w:r>
    </w:p>
    <w:p w:rsidR="000D7423" w:rsidRDefault="00955EEF" w:rsidP="00955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>?», согласование количественных и порядковых числительных с именами существительными.</w:t>
      </w:r>
      <w:r w:rsidR="00895F4D">
        <w:rPr>
          <w:rFonts w:ascii="Times New Roman" w:hAnsi="Times New Roman" w:cs="Times New Roman"/>
          <w:sz w:val="28"/>
          <w:szCs w:val="28"/>
        </w:rPr>
        <w:t xml:space="preserve"> Обогащение словарного запаса глаголами: прыгать, бежать, сидеть, спать.</w:t>
      </w:r>
      <w:r>
        <w:rPr>
          <w:rFonts w:ascii="Times New Roman" w:hAnsi="Times New Roman" w:cs="Times New Roman"/>
          <w:sz w:val="28"/>
          <w:szCs w:val="28"/>
        </w:rPr>
        <w:t xml:space="preserve"> Развитие языковой способности, ознакомление с татарским языком как средством общения. </w:t>
      </w:r>
    </w:p>
    <w:p w:rsidR="00895F4D" w:rsidRDefault="00895F4D" w:rsidP="00895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доброжелательность, справедливость в игровой ситуации, умение сочувствовать товарищу по игре.</w:t>
      </w:r>
    </w:p>
    <w:p w:rsidR="00895F4D" w:rsidRDefault="00895F4D" w:rsidP="00895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F0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10F06">
        <w:rPr>
          <w:rFonts w:ascii="Times New Roman" w:hAnsi="Times New Roman" w:cs="Times New Roman"/>
          <w:b/>
          <w:color w:val="0070C0"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игровое поле, фишки, шестигранный кубик с цифрами от 1 до 6.</w:t>
      </w:r>
    </w:p>
    <w:p w:rsidR="00C7120B" w:rsidRDefault="00C7120B" w:rsidP="00895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F4D" w:rsidRDefault="00895F4D" w:rsidP="00895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F06">
        <w:rPr>
          <w:rFonts w:ascii="Times New Roman" w:hAnsi="Times New Roman" w:cs="Times New Roman"/>
          <w:b/>
          <w:color w:val="0070C0"/>
          <w:sz w:val="28"/>
          <w:szCs w:val="28"/>
        </w:rPr>
        <w:t>Правила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98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эту игру можно играть вдвоем, втроем или вчетвером. Для этого вам необходимо поле, фишка, по одной на каждого игрока, и шестигранный кубик с цифрами от 1 до 6.</w:t>
      </w:r>
    </w:p>
    <w:p w:rsidR="00895F4D" w:rsidRDefault="00895F4D" w:rsidP="00895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жребием, кто будет ходить первым. Все игроки начинают игру на клетке 1( ба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иди). </w:t>
      </w:r>
    </w:p>
    <w:p w:rsidR="00895F4D" w:rsidRDefault="00895F4D" w:rsidP="00895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по очереди бросают кубик, и передвигают свою фишку на столько шагов вперед, сколько очков выпало на кубике.</w:t>
      </w:r>
    </w:p>
    <w:p w:rsidR="003E35AF" w:rsidRDefault="003E35AF" w:rsidP="00895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фишка остановилась на клетке со стрелкой, то дальше она должна перемещаться по этой стрелке. </w:t>
      </w:r>
    </w:p>
    <w:p w:rsidR="003E35AF" w:rsidRDefault="003E35AF" w:rsidP="00895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фишка в конце очередного хода встала на кружок  с изображением пиктограммы, то для того, чтобы продолжать движение, игрок должен выполнить соответствующие действия. Если фишка попала на пиктограмму </w:t>
      </w:r>
    </w:p>
    <w:p w:rsidR="003E35AF" w:rsidRDefault="003E35AF" w:rsidP="00895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сиди</w:t>
      </w:r>
      <w:r w:rsidR="00D205B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», то игрок пропускает один ход, а если фишка попала на пиктограмму « спи</w:t>
      </w:r>
      <w:r w:rsidR="00D205B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», то игрок пропускает два хода.</w:t>
      </w:r>
    </w:p>
    <w:p w:rsidR="00D205B9" w:rsidRDefault="00D205B9" w:rsidP="00895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Фишка останавливается на кружке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5B9">
        <w:rPr>
          <w:rFonts w:ascii="Times New Roman" w:hAnsi="Times New Roman" w:cs="Times New Roman"/>
          <w:b/>
          <w:sz w:val="28"/>
          <w:szCs w:val="28"/>
        </w:rPr>
        <w:t>!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5B9">
        <w:rPr>
          <w:rFonts w:ascii="Times New Roman" w:hAnsi="Times New Roman" w:cs="Times New Roman"/>
          <w:sz w:val="28"/>
          <w:szCs w:val="28"/>
        </w:rPr>
        <w:t>Игрок</w:t>
      </w:r>
      <w:r>
        <w:rPr>
          <w:rFonts w:ascii="Times New Roman" w:hAnsi="Times New Roman" w:cs="Times New Roman"/>
          <w:sz w:val="28"/>
          <w:szCs w:val="28"/>
        </w:rPr>
        <w:t>, чья фишка попала на этот кружок сам дает команду любому участнику игры: наприме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«Валя,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 Оля-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т.д.</w:t>
      </w:r>
    </w:p>
    <w:p w:rsidR="00D205B9" w:rsidRDefault="00D205B9" w:rsidP="00895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одном кружке может стоять несколько фишек. Побеждает тот, кто первым доберется до финиша (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тукт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стой).</w:t>
      </w:r>
    </w:p>
    <w:p w:rsidR="00C7120B" w:rsidRDefault="00C7120B" w:rsidP="00895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20B" w:rsidRDefault="00C7120B" w:rsidP="00895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5B9" w:rsidRPr="00D205B9" w:rsidRDefault="00D205B9" w:rsidP="00C7120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205B9">
        <w:rPr>
          <w:rFonts w:ascii="Times New Roman" w:hAnsi="Times New Roman" w:cs="Times New Roman"/>
          <w:b/>
          <w:color w:val="FF0000"/>
          <w:sz w:val="28"/>
          <w:szCs w:val="28"/>
        </w:rPr>
        <w:t>Удачной Вам игры!</w:t>
      </w:r>
    </w:p>
    <w:p w:rsidR="00895F4D" w:rsidRDefault="00895F4D" w:rsidP="00C7120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0F06" w:rsidRDefault="00B10F06" w:rsidP="00C7120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0F06" w:rsidRDefault="00B10F06" w:rsidP="00C7120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0F06" w:rsidRDefault="00B10F06" w:rsidP="00C7120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0F06" w:rsidRDefault="00B10F06" w:rsidP="00C7120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0F06" w:rsidRDefault="00B10F06" w:rsidP="00C7120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0F06" w:rsidRDefault="00B10F06" w:rsidP="00C7120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0F06" w:rsidRPr="00D205B9" w:rsidRDefault="00B10F06" w:rsidP="00C7120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0F06">
        <w:rPr>
          <w:rFonts w:ascii="Times New Roman" w:hAnsi="Times New Roman" w:cs="Times New Roman"/>
          <w:b/>
          <w:color w:val="FF0000"/>
          <w:sz w:val="28"/>
          <w:szCs w:val="28"/>
        </w:rPr>
        <w:object w:dxaOrig="9355" w:dyaOrig="14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6.75pt" o:ole="">
            <v:imagedata r:id="rId6" o:title=""/>
          </v:shape>
          <o:OLEObject Type="Embed" ProgID="Word.Document.12" ShapeID="_x0000_i1025" DrawAspect="Content" ObjectID="_1456382161" r:id="rId7">
            <o:FieldCodes>\s</o:FieldCodes>
          </o:OLEObject>
        </w:object>
      </w:r>
    </w:p>
    <w:sectPr w:rsidR="00B10F06" w:rsidRPr="00D205B9" w:rsidSect="00D0598E">
      <w:pgSz w:w="11906" w:h="16838"/>
      <w:pgMar w:top="1134" w:right="850" w:bottom="1134" w:left="1701" w:header="708" w:footer="708" w:gutter="0"/>
      <w:pgBorders w:offsetFrom="page">
        <w:top w:val="threeDEngrave" w:sz="24" w:space="24" w:color="00B050"/>
        <w:left w:val="threeDEngrave" w:sz="24" w:space="24" w:color="00B050"/>
        <w:bottom w:val="threeDEmboss" w:sz="24" w:space="24" w:color="00B050"/>
        <w:right w:val="threeDEmboss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5060"/>
    <w:rsid w:val="00001D6E"/>
    <w:rsid w:val="000D2395"/>
    <w:rsid w:val="000D7423"/>
    <w:rsid w:val="00102EBB"/>
    <w:rsid w:val="003E35AF"/>
    <w:rsid w:val="005159BD"/>
    <w:rsid w:val="005A65DD"/>
    <w:rsid w:val="0065361E"/>
    <w:rsid w:val="00805060"/>
    <w:rsid w:val="00895F4D"/>
    <w:rsid w:val="008A118C"/>
    <w:rsid w:val="008C5ED6"/>
    <w:rsid w:val="00955EEF"/>
    <w:rsid w:val="009C7384"/>
    <w:rsid w:val="00B10F06"/>
    <w:rsid w:val="00BE773D"/>
    <w:rsid w:val="00C7120B"/>
    <w:rsid w:val="00D0598E"/>
    <w:rsid w:val="00D205B9"/>
    <w:rsid w:val="00D706F3"/>
    <w:rsid w:val="00E76701"/>
    <w:rsid w:val="00F22BBA"/>
    <w:rsid w:val="00F8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BB"/>
  </w:style>
  <w:style w:type="paragraph" w:styleId="1">
    <w:name w:val="heading 1"/>
    <w:basedOn w:val="a"/>
    <w:link w:val="10"/>
    <w:uiPriority w:val="9"/>
    <w:qFormat/>
    <w:rsid w:val="00001D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01D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D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01D6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01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C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Admin</cp:lastModifiedBy>
  <cp:revision>10</cp:revision>
  <dcterms:created xsi:type="dcterms:W3CDTF">2014-04-07T18:10:00Z</dcterms:created>
  <dcterms:modified xsi:type="dcterms:W3CDTF">2014-03-15T05:50:00Z</dcterms:modified>
</cp:coreProperties>
</file>