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B2" w:rsidRPr="00C92F54" w:rsidRDefault="00C92F54" w:rsidP="00C92F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F54">
        <w:rPr>
          <w:rFonts w:ascii="Times New Roman" w:hAnsi="Times New Roman" w:cs="Times New Roman"/>
          <w:b/>
          <w:sz w:val="26"/>
          <w:szCs w:val="26"/>
        </w:rPr>
        <w:t>Подготовка ребенка к школе!</w:t>
      </w:r>
    </w:p>
    <w:tbl>
      <w:tblPr>
        <w:tblW w:w="938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C92F54" w:rsidRPr="00C92F54" w:rsidTr="00C92F54">
        <w:trPr>
          <w:tblCellSpacing w:w="15" w:type="dxa"/>
        </w:trPr>
        <w:tc>
          <w:tcPr>
            <w:tcW w:w="9326" w:type="dxa"/>
            <w:shd w:val="clear" w:color="auto" w:fill="FFFFFF"/>
            <w:vAlign w:val="center"/>
            <w:hideMark/>
          </w:tcPr>
          <w:p w:rsidR="00C92F54" w:rsidRPr="00C92F54" w:rsidRDefault="00C92F54" w:rsidP="00C92F5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Подготовка детей к школе — это ответственный момент. Многие родители спрашивают, что сделать, чтобы ребёнок хорошо адаптировался к новым условиям в школе? Выделяют три основные линии, по которым должна вестись подготовка к школе. О них мы расскажем в этой статье.</w:t>
            </w:r>
          </w:p>
        </w:tc>
      </w:tr>
      <w:tr w:rsidR="00C92F54" w:rsidRPr="00C92F54" w:rsidTr="00C92F54">
        <w:trPr>
          <w:tblCellSpacing w:w="15" w:type="dxa"/>
        </w:trPr>
        <w:tc>
          <w:tcPr>
            <w:tcW w:w="9326" w:type="dxa"/>
            <w:shd w:val="clear" w:color="auto" w:fill="FFFFFF"/>
            <w:vAlign w:val="center"/>
            <w:hideMark/>
          </w:tcPr>
          <w:p w:rsidR="00C92F54" w:rsidRPr="00C92F54" w:rsidRDefault="00C92F54" w:rsidP="00C92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Итак, выделяют три основные линии, по которым должна вестись подготовка к школе.</w:t>
            </w:r>
          </w:p>
          <w:p w:rsidR="00C92F54" w:rsidRPr="00C92F54" w:rsidRDefault="00C92F54" w:rsidP="00C92F54">
            <w:pPr>
              <w:spacing w:after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Во-первых, это общее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!</w:t>
            </w:r>
          </w:p>
          <w:p w:rsidR="00C92F54" w:rsidRPr="00C92F54" w:rsidRDefault="00C92F54" w:rsidP="00C92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 действовать во внутреннем плане или, иными словами, производить некоторые действия в уме.</w:t>
            </w:r>
          </w:p>
          <w:p w:rsidR="00C92F54" w:rsidRPr="00C92F54" w:rsidRDefault="00C92F54" w:rsidP="00C92F54">
            <w:pPr>
              <w:spacing w:after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Во-вторых, это воспитание умения произвольно управлять собой</w:t>
            </w:r>
          </w:p>
          <w:p w:rsidR="00C92F54" w:rsidRPr="00C92F54" w:rsidRDefault="00C92F54" w:rsidP="00C92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ребенка дошкольного возраста яркое восприятие, легко переключаемое внимание и хорошая память, но произвольно управлять ими он еще как </w:t>
            </w:r>
            <w:proofErr w:type="gram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следует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 как и умение, более широкого плана — делать не только то, что тебе хочется, но и то, что надо, хотя, может быть, и не совсем хочется или даже совсем не хочется.</w:t>
            </w:r>
          </w:p>
          <w:p w:rsidR="00C92F54" w:rsidRPr="00C92F54" w:rsidRDefault="00C92F54" w:rsidP="00C92F54">
            <w:pPr>
              <w:spacing w:after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В-третьих, формирование мотивов, побуждающих к учению</w:t>
            </w:r>
          </w:p>
          <w:p w:rsidR="00C92F54" w:rsidRPr="00C92F54" w:rsidRDefault="00C92F54" w:rsidP="00C92F5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 три параметра очень важны для успешной учебы в школе.</w:t>
            </w:r>
          </w:p>
          <w:p w:rsidR="00C92F54" w:rsidRPr="00C92F54" w:rsidRDefault="00C92F54" w:rsidP="00C92F54">
            <w:pPr>
              <w:spacing w:after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Стороны готовности к школе</w:t>
            </w:r>
          </w:p>
          <w:p w:rsidR="00C92F54" w:rsidRPr="00C92F54" w:rsidRDefault="00C92F54" w:rsidP="00C92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Можно выделять отдельные стороны готовности к школе:</w:t>
            </w:r>
          </w:p>
          <w:p w:rsidR="00C92F54" w:rsidRPr="00C92F54" w:rsidRDefault="00C92F54" w:rsidP="00C92F54">
            <w:pPr>
              <w:numPr>
                <w:ilvl w:val="0"/>
                <w:numId w:val="2"/>
              </w:numPr>
              <w:spacing w:after="0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готовность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— общее физическое развитие: нормальный вес, рост, объем груди, мышечный тонус, пропорции, кожный покров и прочие по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      </w:r>
          </w:p>
          <w:p w:rsidR="00C92F54" w:rsidRPr="00C92F54" w:rsidRDefault="00C92F54" w:rsidP="00C92F54">
            <w:pPr>
              <w:numPr>
                <w:ilvl w:val="0"/>
                <w:numId w:val="2"/>
              </w:numPr>
              <w:spacing w:after="0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Интеллектуальная готовность.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 содержание интеллектуальной готовности включают не только словарный запас, кругозор, специальные умения, но и 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уровень развития познавательных процессов,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      </w:r>
          </w:p>
          <w:p w:rsidR="00C92F54" w:rsidRPr="00C92F54" w:rsidRDefault="00C92F54" w:rsidP="00C92F54">
            <w:pPr>
              <w:numPr>
                <w:ilvl w:val="0"/>
                <w:numId w:val="2"/>
              </w:numPr>
              <w:spacing w:after="0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Личностная и социально-психологическая готовность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Под личностной и социально-психологической готовностью понимают 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      </w:r>
          </w:p>
          <w:p w:rsidR="00C92F54" w:rsidRPr="00C92F54" w:rsidRDefault="00C92F54" w:rsidP="00C92F54">
            <w:pPr>
              <w:numPr>
                <w:ilvl w:val="0"/>
                <w:numId w:val="2"/>
              </w:numPr>
              <w:spacing w:after="0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Эмоционально-волевая готовность.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      </w:r>
          </w:p>
        </w:tc>
      </w:tr>
      <w:tr w:rsidR="00C92F54" w:rsidRPr="00C92F54" w:rsidTr="00C92F54">
        <w:trPr>
          <w:tblCellSpacing w:w="15" w:type="dxa"/>
        </w:trPr>
        <w:tc>
          <w:tcPr>
            <w:tcW w:w="9326" w:type="dxa"/>
            <w:shd w:val="clear" w:color="auto" w:fill="FFFFFF"/>
            <w:vAlign w:val="center"/>
          </w:tcPr>
          <w:p w:rsidR="00C92F54" w:rsidRPr="00C92F54" w:rsidRDefault="00C92F54" w:rsidP="00C92F54">
            <w:pPr>
              <w:shd w:val="clear" w:color="auto" w:fill="FFFFFF"/>
              <w:spacing w:after="0" w:line="450" w:lineRule="atLeast"/>
              <w:ind w:firstLine="709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Рекомендации родителям дошкольника</w:t>
            </w:r>
          </w:p>
          <w:p w:rsidR="00C92F54" w:rsidRPr="00C92F54" w:rsidRDefault="00C92F54" w:rsidP="00C92F54">
            <w:pPr>
              <w:shd w:val="clear" w:color="auto" w:fill="FFFFFF"/>
              <w:spacing w:after="0" w:line="34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Чтобы ва</w:t>
            </w:r>
            <w:bookmarkStart w:id="0" w:name="_GoBack"/>
            <w:bookmarkEnd w:id="0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 ребенок с радостью пошел в первый класс и был подготовлен к обучению в школе, чтобы его учеба была успешной и продуктивной, прислушайтесь, пожалуйста, к следующим рекомендациям: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будьте слишком требовательны к ребенку.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помочь ребенку.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Ребенок имеет право на ошибку, ведь ошибаться свойственно всем людям, в том числе и взрослым.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Если заметили ошибку, обратите внимание ребенка на неё и предложите исправить. И обязательно хвалите. Хвалите за каждый, даже </w:t>
            </w:r>
            <w:proofErr w:type="gram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совсем крошечный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успех.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Следите, чтобы нагрузка не была для ребенка чрезмерной.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пропустите первые трудности. Обращайте внимание на любые трудности своего ребенка и по мере необходимости обращайтесь к специалистам. Если вы видите, что у ребенка есть проблемы, то не бойтесь обращаться за помощью к специалистам: логопеду, психологу и другим.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Учеба должна гармонично совмещаться с отдыхом, поэтому устраивайте 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ребенку небольшие праздники и сюрпризы, например, отправьтесь в выходные дни в цирк, музей, парк и т.д. Повод для этого придумать совсем не сложно. Радуйтесь его успехам. Пусть у вас и вашего ребенка будет хорошее настроение.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Уже сейчас постарайтесь постепенно режим дня вашего малыша соотнести с режимом дня школьника.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 должно быть сбалансированным, не рекомендуются перекусы. Читайте, </w:t>
            </w:r>
            <w:hyperlink r:id="rId6" w:history="1">
              <w:r w:rsidRPr="00C92F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какие витамины нужны школьнику весной</w:t>
              </w:r>
            </w:hyperlink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предшкольном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т.п.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т.д. Для материалов отведите отдельное место, чтобы ребенок самостоятельно ими распоряжался и держал их в порядке.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 Больше говорите с ребенком для того, чтобы он, во-первых, чаще слышал правильную, четкую, неторопливую, выразительную речь взрослого, которая является для него образцом, а во-вторых,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т.п. Будьте терпеливы к капризам вашего «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нехочухи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Постарайтесь фиксировать внимание ребенка на том, что он видит вокруг </w:t>
            </w: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</w:t>
            </w:r>
            <w:proofErr w:type="gram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прочитанное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Рассказывайте ребенку, как вы учились в школе, как вы пошли в первый класс, просматривайте вместе свои школьные фотографии.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т.п.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Обратите внимание, знает и использует ли ваш ребенок «волшебные» слова: здравствуйте, до свидания, извините, спасибо и т.п.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Если нет, то, возможно, этих слов нет в вашем лексиконе. Лучше всего не отдавать ребенку команды: принеси то, сделай это, убери на место,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После игры обратите внимание ребенка на то, как отнеслись к проигрышу остальные игроки. Пусть он ощутит </w:t>
            </w:r>
            <w:proofErr w:type="spell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самоценность</w:t>
            </w:r>
            <w:proofErr w:type="spell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игры, а не выигрыша.</w:t>
            </w:r>
          </w:p>
          <w:p w:rsidR="00C92F54" w:rsidRPr="00C92F54" w:rsidRDefault="00C92F54" w:rsidP="00C92F54">
            <w:pPr>
              <w:numPr>
                <w:ilvl w:val="0"/>
                <w:numId w:val="3"/>
              </w:numPr>
              <w:shd w:val="clear" w:color="auto" w:fill="FFFFFF"/>
              <w:spacing w:after="0" w:line="345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Постарайтесь, достижения ребёнка не сравнивать ни со своими, ни с достижениями старшего брата или сестры, ни одноклассников (не озвучивайте это при ребёнке, даже если они в его пользу!).</w:t>
            </w:r>
            <w:proofErr w:type="gramEnd"/>
            <w:r w:rsidRPr="00C92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 в коем случае не сравнивайте ребенка с другими детьми. Это ведет либо к озлоблению, либо к формированию неуверенности в себе.</w:t>
            </w:r>
          </w:p>
          <w:p w:rsidR="00C92F54" w:rsidRPr="00C92F54" w:rsidRDefault="00C92F54" w:rsidP="00C92F54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2F54" w:rsidRPr="00C92F54" w:rsidTr="00C92F54">
        <w:trPr>
          <w:tblCellSpacing w:w="15" w:type="dxa"/>
        </w:trPr>
        <w:tc>
          <w:tcPr>
            <w:tcW w:w="9326" w:type="dxa"/>
            <w:shd w:val="clear" w:color="auto" w:fill="FFFFFF"/>
            <w:vAlign w:val="center"/>
          </w:tcPr>
          <w:p w:rsidR="00C92F54" w:rsidRPr="00C92F54" w:rsidRDefault="00C92F54" w:rsidP="00C92F54">
            <w:pPr>
              <w:shd w:val="clear" w:color="auto" w:fill="FFFFFF"/>
              <w:spacing w:after="0" w:line="450" w:lineRule="atLeast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92F54" w:rsidRPr="00C92F54" w:rsidRDefault="00C92F54" w:rsidP="00C92F5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92F54" w:rsidRPr="00C9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0D2"/>
    <w:multiLevelType w:val="multilevel"/>
    <w:tmpl w:val="033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F2082"/>
    <w:multiLevelType w:val="multilevel"/>
    <w:tmpl w:val="AF66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50122"/>
    <w:multiLevelType w:val="multilevel"/>
    <w:tmpl w:val="443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28"/>
    <w:rsid w:val="00B673B2"/>
    <w:rsid w:val="00C92F54"/>
    <w:rsid w:val="00E33895"/>
    <w:rsid w:val="00E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95"/>
  </w:style>
  <w:style w:type="paragraph" w:styleId="2">
    <w:name w:val="heading 2"/>
    <w:basedOn w:val="a"/>
    <w:link w:val="20"/>
    <w:uiPriority w:val="9"/>
    <w:qFormat/>
    <w:rsid w:val="00C92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9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2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9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2F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2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95"/>
  </w:style>
  <w:style w:type="paragraph" w:styleId="2">
    <w:name w:val="heading 2"/>
    <w:basedOn w:val="a"/>
    <w:link w:val="20"/>
    <w:uiPriority w:val="9"/>
    <w:qFormat/>
    <w:rsid w:val="00C92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9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2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9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2F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21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08-1-0-17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Евгения Сергеевна</dc:creator>
  <cp:keywords/>
  <dc:description/>
  <cp:lastModifiedBy>Коробкина Евгения Сергеевна</cp:lastModifiedBy>
  <cp:revision>2</cp:revision>
  <dcterms:created xsi:type="dcterms:W3CDTF">2015-09-30T06:29:00Z</dcterms:created>
  <dcterms:modified xsi:type="dcterms:W3CDTF">2015-09-30T06:33:00Z</dcterms:modified>
</cp:coreProperties>
</file>