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3A" w:rsidRPr="00FC3E89" w:rsidRDefault="00A04E3A" w:rsidP="008042D3">
      <w:pPr>
        <w:jc w:val="both"/>
        <w:rPr>
          <w:color w:val="000000" w:themeColor="text1"/>
        </w:rPr>
      </w:pPr>
    </w:p>
    <w:p w:rsidR="00A04E3A" w:rsidRPr="00FC3E89" w:rsidRDefault="00A04E3A" w:rsidP="00A04E3A">
      <w:pPr>
        <w:rPr>
          <w:color w:val="000000" w:themeColor="text1"/>
          <w:lang w:eastAsia="en-US"/>
        </w:rPr>
      </w:pPr>
    </w:p>
    <w:p w:rsidR="00A04E3A" w:rsidRPr="00FC3E89" w:rsidRDefault="00FC3E89" w:rsidP="00A04E3A">
      <w:pPr>
        <w:rPr>
          <w:color w:val="000000" w:themeColor="text1"/>
          <w:sz w:val="28"/>
        </w:rPr>
      </w:pPr>
      <w:r w:rsidRPr="00FC3E89">
        <w:rPr>
          <w:noProof/>
          <w:color w:val="000000" w:themeColor="text1"/>
        </w:rPr>
        <w:pict>
          <v:rect id="_x0000_s1026" style="position:absolute;margin-left:82.7pt;margin-top:85.9pt;width:402.75pt;height:275.25pt;z-index:251658240">
            <v:textbox>
              <w:txbxContent>
                <w:sdt>
                  <w:sdtPr>
                    <w:rPr>
                      <w:rFonts w:asciiTheme="majorHAnsi" w:eastAsiaTheme="majorEastAsia" w:hAnsiTheme="majorHAnsi" w:cstheme="majorBidi"/>
                      <w:b/>
                      <w:color w:val="17365D" w:themeColor="text2" w:themeShade="BF"/>
                      <w:sz w:val="40"/>
                      <w:szCs w:val="40"/>
                    </w:rPr>
                    <w:alias w:val="Название"/>
                    <w:id w:val="609201"/>
                    <w:placeholder>
                      <w:docPart w:val="29690DB1C4F8417380D3E9D85CADCE43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FC3E89" w:rsidRDefault="00FC3E89" w:rsidP="00FC3E89">
                      <w:pPr>
                        <w:pStyle w:val="a4"/>
                        <w:spacing w:line="276" w:lineRule="auto"/>
                        <w:jc w:val="center"/>
                        <w:rPr>
                          <w:rFonts w:asciiTheme="majorHAnsi" w:eastAsiaTheme="majorEastAsia" w:hAnsiTheme="majorHAnsi" w:cstheme="majorBidi"/>
                          <w:sz w:val="40"/>
                          <w:szCs w:val="40"/>
                        </w:rPr>
                      </w:pPr>
                      <w:r w:rsidRPr="00FC3E89">
                        <w:rPr>
                          <w:rFonts w:asciiTheme="majorHAnsi" w:eastAsiaTheme="majorEastAsia" w:hAnsiTheme="majorHAnsi" w:cstheme="majorBidi"/>
                          <w:b/>
                          <w:color w:val="17365D" w:themeColor="text2" w:themeShade="BF"/>
                          <w:sz w:val="40"/>
                          <w:szCs w:val="40"/>
                        </w:rPr>
                        <w:t>Публичное представление собственного инновационного педагогического опыта</w:t>
                      </w:r>
                      <w:r w:rsidRPr="00FC3E89">
                        <w:rPr>
                          <w:rFonts w:asciiTheme="majorHAnsi" w:eastAsiaTheme="majorEastAsia" w:hAnsiTheme="majorHAnsi" w:cstheme="majorBidi"/>
                          <w:b/>
                          <w:color w:val="17365D" w:themeColor="text2" w:themeShade="BF"/>
                          <w:sz w:val="40"/>
                          <w:szCs w:val="40"/>
                        </w:rPr>
                        <w:t xml:space="preserve"> </w:t>
                      </w:r>
                      <w:r w:rsidRPr="00FC3E89">
                        <w:rPr>
                          <w:rFonts w:asciiTheme="majorHAnsi" w:eastAsiaTheme="majorEastAsia" w:hAnsiTheme="majorHAnsi" w:cstheme="majorBidi"/>
                          <w:b/>
                          <w:color w:val="17365D" w:themeColor="text2" w:themeShade="BF"/>
                          <w:sz w:val="40"/>
                          <w:szCs w:val="40"/>
                        </w:rPr>
                        <w:t xml:space="preserve">учителя начальных классов МОУ «Средняя общеобразовательная школа с углубленным изучением отдельных предметов №38» </w:t>
                      </w:r>
                      <w:r w:rsidRPr="00FC3E89">
                        <w:rPr>
                          <w:rFonts w:asciiTheme="majorHAnsi" w:eastAsiaTheme="majorEastAsia" w:hAnsiTheme="majorHAnsi" w:cstheme="majorBidi"/>
                          <w:b/>
                          <w:color w:val="17365D" w:themeColor="text2" w:themeShade="BF"/>
                          <w:sz w:val="40"/>
                          <w:szCs w:val="40"/>
                        </w:rPr>
                        <w:t xml:space="preserve">                          </w:t>
                      </w:r>
                      <w:proofErr w:type="spellStart"/>
                      <w:r w:rsidRPr="00FC3E89">
                        <w:rPr>
                          <w:rFonts w:asciiTheme="majorHAnsi" w:eastAsiaTheme="majorEastAsia" w:hAnsiTheme="majorHAnsi" w:cstheme="majorBidi"/>
                          <w:b/>
                          <w:color w:val="17365D" w:themeColor="text2" w:themeShade="BF"/>
                          <w:sz w:val="40"/>
                          <w:szCs w:val="40"/>
                        </w:rPr>
                        <w:t>Иневаткиной</w:t>
                      </w:r>
                      <w:proofErr w:type="spellEnd"/>
                      <w:r w:rsidRPr="00FC3E89">
                        <w:rPr>
                          <w:rFonts w:asciiTheme="majorHAnsi" w:eastAsiaTheme="majorEastAsia" w:hAnsiTheme="majorHAnsi" w:cstheme="majorBidi"/>
                          <w:b/>
                          <w:color w:val="17365D" w:themeColor="text2" w:themeShade="BF"/>
                          <w:sz w:val="40"/>
                          <w:szCs w:val="40"/>
                        </w:rPr>
                        <w:t xml:space="preserve">                                                Татьяны Владимировны                                             2015 </w:t>
                      </w:r>
                      <w:r w:rsidRPr="00FC3E89">
                        <w:rPr>
                          <w:rFonts w:asciiTheme="majorHAnsi" w:eastAsiaTheme="majorEastAsia" w:hAnsiTheme="majorHAnsi" w:cstheme="majorBidi"/>
                          <w:b/>
                          <w:color w:val="17365D" w:themeColor="text2" w:themeShade="BF"/>
                          <w:sz w:val="40"/>
                          <w:szCs w:val="40"/>
                        </w:rPr>
                        <w:t>год</w:t>
                      </w:r>
                    </w:p>
                  </w:sdtContent>
                </w:sdt>
                <w:p w:rsidR="00FC3E89" w:rsidRDefault="00FC3E89"/>
              </w:txbxContent>
            </v:textbox>
          </v:rect>
        </w:pict>
      </w:r>
      <w:r w:rsidR="00A04E3A" w:rsidRPr="00FC3E89">
        <w:rPr>
          <w:color w:val="000000" w:themeColor="text1"/>
          <w:sz w:val="28"/>
        </w:rPr>
        <w:br w:type="page"/>
      </w:r>
    </w:p>
    <w:p w:rsidR="00A04E3A" w:rsidRPr="00021A6B" w:rsidRDefault="00A04E3A" w:rsidP="00021A6B">
      <w:pPr>
        <w:ind w:left="354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1A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«Чтобы открыть перед учеником искорку знаний, учителю надо впитать море света, ни на минуту не уходя от лучей сияющего солнца знаний» </w:t>
      </w:r>
    </w:p>
    <w:p w:rsidR="00A04E3A" w:rsidRPr="00021A6B" w:rsidRDefault="001A1331" w:rsidP="00021A6B">
      <w:pPr>
        <w:ind w:left="6372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1A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A04E3A" w:rsidRPr="00021A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В.А.Сухомлинский</w:t>
      </w:r>
    </w:p>
    <w:p w:rsidR="0034184B" w:rsidRPr="00FC3E89" w:rsidRDefault="00EB75E7" w:rsidP="0034184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4184B" w:rsidRPr="00FC3E89" w:rsidRDefault="0034184B" w:rsidP="008042D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Быть учителем начальных классов очень ответственно, потому что он даёт старт школьной жизни ребёнка. Это должен быть такой старт, чтобы его  ученик, как спортсмен с олимпийским огнём, добежал до финиша без остановок и скачков, и чтобы факел горел равномерно. Чтобы этот огонь желания, жажда познания   не потухал, а двигал его вперёд все школьные годы жизни. Вот это главное. Будет желание  учиться – будет хороший результат. </w:t>
      </w:r>
    </w:p>
    <w:p w:rsidR="00A04E3A" w:rsidRPr="00FC3E89" w:rsidRDefault="0034184B" w:rsidP="008042D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сегодня определилось чёткое направление моей педагогической деятельности: от познавательного интереса к учению – к интеллектуальному развитию учащихся. Поэтому моя методическая проблема так и звучит - «Воспитание познавательного интереса  как фактор интеллектуального развития младших школьников». Работая в этом направлении, я стараюсь прививать  своим ученикам «привычку ума», т.е. учить их тому, как думать и создавать условия, при которых ученик ведёт самостоятельный поиск, выявлять и конкретизировать способы действия, применять их для решения учебных задач, обосновывать, высказывать свою точку зрения. Эти </w:t>
      </w:r>
      <w:r w:rsidRPr="00FC3E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идеи и принципы развивающего обучения, эффективное применение дифференцированного и индивидуального подхода в обучении,  и определило мой выбор - начать работать  по УМК «Начальная школа ХХ</w:t>
      </w:r>
      <w:proofErr w:type="gramStart"/>
      <w:r w:rsidRPr="00FC3E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proofErr w:type="gramEnd"/>
      <w:r w:rsidRPr="00FC3E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века» под редакцией Н.Ф.Виноградовой (2003г.)</w:t>
      </w:r>
    </w:p>
    <w:p w:rsidR="00A04E3A" w:rsidRPr="00FC3E89" w:rsidRDefault="00A04E3A" w:rsidP="008042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EB75E7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Сегодня о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дним из важнейших направлений в системе образования в школе становится разработка и внедрение педагогических технологий, соответствующих требованиям времени</w:t>
      </w:r>
      <w:r w:rsidR="00EB75E7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как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непросто в наше время, в таком изобилии разных программ и систем обучения и воспитания, найти нужные ориентиры. Учитель, работающий творчески, не ждёт, пока для него кто-то специально придумает универсальные приёмы и методы. И мне совершенно ясно, что хороший учитель всегда учится сам. Учится, работая над собой, учится, когда передаёт свои знания другим. </w:t>
      </w:r>
      <w:r w:rsidR="00EB75E7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Поэтому снова ищу, пробую, ошибаюсь и включаюсь </w:t>
      </w:r>
      <w:r w:rsidR="00EB75E7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эксперименты</w:t>
      </w:r>
      <w:r w:rsidR="00EB75E7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, н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ахожу новые формы работы</w:t>
      </w:r>
      <w:r w:rsidR="00EB75E7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04E3A" w:rsidRPr="00FC3E89" w:rsidRDefault="00A04E3A" w:rsidP="008042D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С 20</w:t>
      </w:r>
      <w:r w:rsidR="00EB75E7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я работаю над проблемой </w:t>
      </w:r>
      <w:r w:rsidR="00EB75E7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«Воспитание познавательного интереса  как фактор интеллектуального развития младших школьников». </w:t>
      </w:r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обусловлена современными требованиями к школьному обучению и направлениям, указанным в президентской инициативе «Наша новая школа»</w:t>
      </w:r>
    </w:p>
    <w:p w:rsidR="00A04E3A" w:rsidRPr="00FC3E89" w:rsidRDefault="00A04E3A" w:rsidP="008042D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Концептуальность (своеобразие и новизна опыта, обоснование выдвигаемых</w:t>
      </w:r>
      <w:r w:rsidR="00B92D48"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принципов и приёмов)</w:t>
      </w:r>
      <w:r w:rsidR="00644AE3"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042D3" w:rsidRPr="00FC3E89" w:rsidRDefault="00A04E3A" w:rsidP="00BD16D2">
      <w:pPr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Концепция модернизации российского образования выдвигает новые социальные требования к системе школьного образования</w:t>
      </w:r>
      <w:r w:rsidR="00644AE3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44AE3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главными направлениями которой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4AE3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необходимость повышения эффективности усвоения учебного материала, нацеленной на повышение современного качества образования</w:t>
      </w:r>
      <w:r w:rsidR="008042D3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Оно    должно осуществляться не за счет дополнительной нагрузки на учащихся, а через продуманное совершенствование форм и методов обучения, отбора содержания образования, через внедрение образовательных технологий, ориентированных не столько на передачу готовых знаний, сколько на формирование комплекса личностных качеств обучаемых.  Эта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ориентация образования </w:t>
      </w:r>
      <w:r w:rsidR="008042D3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направлена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только на усвоение </w:t>
      </w:r>
      <w:r w:rsidR="00644AE3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учащимися 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определённой суммы знаний, но и на развитие </w:t>
      </w:r>
      <w:r w:rsidR="008042D3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личности</w:t>
      </w:r>
      <w:r w:rsidR="008042D3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младшего школьника,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познавательных и созидательных способностей.   </w:t>
      </w:r>
      <w:r w:rsidR="008042D3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</w:p>
    <w:p w:rsidR="00BD16D2" w:rsidRPr="00FC3E89" w:rsidRDefault="00BD16D2" w:rsidP="00BD16D2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современных педагогических технологий даёт </w:t>
      </w:r>
      <w:r w:rsidR="00B92D48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педагогам 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решать воспитательные задачи и формировать у ребёнка готовность к самостоятельному познанию окружающего мира. Невозможно ребёнка обучить всему, дать ему готовые представления и знания буквально обо всем. Но его можно научить получать знания самостоятельно, анализировать ситуацию, делать выводы, находить решение для задачи или проблемы, которую он не решал. «Скажи мне, и я забуду. Покажи мне, и я смогу запомнить. Позволь мне это сделать самому, и это станет мо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навсегда». </w:t>
      </w:r>
      <w:r w:rsidR="00B92D48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(Древняя мудрость)</w:t>
      </w:r>
      <w:r w:rsidR="00B92D48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92D48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92D48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92D48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04E3A" w:rsidRPr="00FC3E89" w:rsidRDefault="00BD16D2" w:rsidP="00BD16D2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8042D3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начальных классов  не только готовятся к взрослой жизни, не просто приобретают знания, а участвуют в различных видах деятельности. 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Сосредотачивая усилия на повышение качества и эффективности учебной и воспитательной работы, необходимо добиваться того, чтобы каждый урок способствовал развитию познавательных интересов учащихся, активности и творческих способностей и как результат – способствовал повышению качества обучения.</w:t>
      </w:r>
      <w:r w:rsidR="00B92D48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 w:rsidR="00B92D48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92D48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92D48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92D48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92D48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92D48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Современная школа для повышения качества обучения ставит перед собой определённые цели и задачи: </w:t>
      </w:r>
    </w:p>
    <w:p w:rsidR="00A04E3A" w:rsidRPr="00FC3E89" w:rsidRDefault="00A04E3A" w:rsidP="008042D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- раскрытие системы работы по повышению качества обучения учащихся начальных классов через использование и внедрение образовательных технологий в учебный процесс;</w:t>
      </w:r>
    </w:p>
    <w:p w:rsidR="00A04E3A" w:rsidRPr="00FC3E89" w:rsidRDefault="00A04E3A" w:rsidP="008042D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педагогических ситуаций общения на уроках, позволяющих каждому ученику проявить инициативу, самостоятельность, творчество;</w:t>
      </w:r>
    </w:p>
    <w:p w:rsidR="00A04E3A" w:rsidRPr="00FC3E89" w:rsidRDefault="00A04E3A" w:rsidP="008042D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- активиз</w:t>
      </w:r>
      <w:r w:rsidR="00ED5175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ация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познавательной  деятельности учащихся;</w:t>
      </w:r>
    </w:p>
    <w:p w:rsidR="00A04E3A" w:rsidRPr="00FC3E89" w:rsidRDefault="00A04E3A" w:rsidP="008042D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содействие созданию атмосферы заинтересованности каждого ученика в работе класса, создавать ситуацию успеха на уроке, повышать учебную мотивацию.</w:t>
      </w:r>
    </w:p>
    <w:p w:rsidR="00A04E3A" w:rsidRPr="00FC3E89" w:rsidRDefault="00A04E3A" w:rsidP="008042D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обеспечение  </w:t>
      </w:r>
      <w:proofErr w:type="spellStart"/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деятельностного</w:t>
      </w:r>
      <w:proofErr w:type="spellEnd"/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характе</w:t>
      </w:r>
      <w:r w:rsidR="00ED5175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а учения через включение учащихся в  самостоятельное познание окружающего мира, овладение практическими способами работы с информацией;</w:t>
      </w:r>
    </w:p>
    <w:p w:rsidR="00A04E3A" w:rsidRPr="00FC3E89" w:rsidRDefault="00A04E3A" w:rsidP="008042D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- стимулирование учащихся к высказываниям, использованию различных способов выполнения заданий без боязни ошибиться получить неправильный ответ.</w:t>
      </w:r>
    </w:p>
    <w:p w:rsidR="00A04E3A" w:rsidRPr="00FC3E89" w:rsidRDefault="00A04E3A" w:rsidP="008042D3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Предполагаемые результаты:</w:t>
      </w:r>
    </w:p>
    <w:p w:rsidR="00FE290B" w:rsidRPr="00FC3E89" w:rsidRDefault="00FE290B" w:rsidP="008042D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развиваются такие способности как самостоятельность, творчество, инициативность;</w:t>
      </w:r>
    </w:p>
    <w:p w:rsidR="00A04E3A" w:rsidRPr="00FC3E89" w:rsidRDefault="00FE290B" w:rsidP="008042D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-  п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овы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шае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тся учебная мотивация, познавательный интерес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04E3A" w:rsidRPr="00FC3E89" w:rsidRDefault="00A04E3A" w:rsidP="008042D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E290B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ояв</w:t>
      </w:r>
      <w:r w:rsidR="00FE290B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ляе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тся подлинный интерес к познанию окружающего мира;</w:t>
      </w:r>
      <w:r w:rsidR="00FE290B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4E3A" w:rsidRPr="00FC3E89" w:rsidRDefault="00A04E3A" w:rsidP="008042D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E290B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E290B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наблюдается</w:t>
      </w:r>
      <w:proofErr w:type="gramEnd"/>
      <w:r w:rsidR="00FE290B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овыш</w:t>
      </w:r>
      <w:r w:rsidR="00FE290B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ается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динамики качества обучения.</w:t>
      </w:r>
    </w:p>
    <w:p w:rsidR="00A04E3A" w:rsidRPr="00FC3E89" w:rsidRDefault="00A04E3A" w:rsidP="008042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Наличие   теоретической базы опыта</w:t>
      </w:r>
    </w:p>
    <w:p w:rsidR="00ED5175" w:rsidRPr="00FC3E89" w:rsidRDefault="00A04E3A" w:rsidP="008042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4184B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Сегодня не</w:t>
      </w:r>
      <w:r w:rsidR="00FE290B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 представить современную школу без</w:t>
      </w:r>
      <w:r w:rsidR="0034184B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использования таких технологий, как: информационно-компьютерные, технологи уровневой  дифференциации, мнемонические, здоровье сберегающие, игровые, проектной  и исследовательской направленности.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годы своей работы, находясь в постоянном творческом поиске, я научилась сочетать традиционные методы и формы обучения с инновационной практикой. </w:t>
      </w:r>
      <w:r w:rsidR="0034184B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4E3A" w:rsidRPr="00FC3E89" w:rsidRDefault="00ED5175" w:rsidP="008042D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В  своей педагогической     деятельности широко использую т</w:t>
      </w:r>
      <w:r w:rsidR="0034184B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ехнологи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4184B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личностно-ориентированного подхода в обучении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D16D2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конструирую ситуации, побуждающие у учеников познавательный интерес к учению, так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приходится работать одновременно с учащимися  различной степени  подготовки, особенностями мыслительной деятельности, типами  памяти, умением  учиться.</w:t>
      </w:r>
    </w:p>
    <w:p w:rsidR="00A04E3A" w:rsidRPr="00FC3E89" w:rsidRDefault="00BD16D2" w:rsidP="008042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задания:</w:t>
      </w:r>
    </w:p>
    <w:p w:rsidR="00A04E3A" w:rsidRPr="00FC3E89" w:rsidRDefault="00A04E3A" w:rsidP="008042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sym w:font="Times New Roman" w:char="F0A7"/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 наличием образца выполнения;</w:t>
      </w:r>
    </w:p>
    <w:p w:rsidR="00A04E3A" w:rsidRPr="00FC3E89" w:rsidRDefault="00A04E3A" w:rsidP="008042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sym w:font="Times New Roman" w:char="F0A7"/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 вспомогательными вопросами;</w:t>
      </w:r>
    </w:p>
    <w:p w:rsidR="00A04E3A" w:rsidRPr="00FC3E89" w:rsidRDefault="00A04E3A" w:rsidP="008042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sym w:font="Times New Roman" w:char="F0A7"/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 инструкциями</w:t>
      </w:r>
      <w:r w:rsidR="00BD16D2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алгоритмами;</w:t>
      </w:r>
    </w:p>
    <w:p w:rsidR="00A04E3A" w:rsidRPr="00FC3E89" w:rsidRDefault="00A04E3A" w:rsidP="008042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sym w:font="Times New Roman" w:char="F0A7"/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 применением классификации (предлагается самостоятельно составить схему или таблицу).</w:t>
      </w:r>
    </w:p>
    <w:p w:rsidR="00A04E3A" w:rsidRPr="00FC3E89" w:rsidRDefault="00A04E3A" w:rsidP="00BD16D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Применение данной технологии обеспечивает эффективный характер </w:t>
      </w:r>
      <w:r w:rsidR="00BD16D2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познавательной активности 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каждого учащегося, предоставляет возможность оказать  школьникам оперативную помощь на любом этапе урока.</w:t>
      </w:r>
    </w:p>
    <w:p w:rsidR="00A04E3A" w:rsidRPr="00FC3E89" w:rsidRDefault="00A04E3A" w:rsidP="008042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Из форм коллективной деятельности плодотворно используется </w:t>
      </w:r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в</w:t>
      </w:r>
      <w:r w:rsidR="00EB75E7"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паре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основном на уроках систематизации и обобщения знаний, поскольку ученики  уже имеют запас информации. </w:t>
      </w:r>
      <w:r w:rsidR="00ED5175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Эта форма работы п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озволяет закрепить материал, проверить уровень знаний, выявить возможные пробелы, устранить их и систематизировать знания учащихся.</w:t>
      </w:r>
      <w:r w:rsidR="00EB75E7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парной формы на уроках приобретения новых знаний даёт возможность ученику оценить собственные успехи в усвоении нового материала и проверить умение обучать других.</w:t>
      </w:r>
    </w:p>
    <w:p w:rsidR="00A04E3A" w:rsidRPr="00FC3E89" w:rsidRDefault="00F22939" w:rsidP="00F2293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мною на уроках 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4E3A"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работы в группах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B75E7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 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самостоятельности учащихся</w:t>
      </w:r>
      <w:r w:rsidR="008C2CB5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подборе  и поиску материала,  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навыка ведения дискуссии, умения публично отстаивать свою позицию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5632" w:rsidRPr="00FC3E89" w:rsidRDefault="00A04E3A" w:rsidP="0086563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Учебный диалог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считать одним из видов педагогической технологии. Он выступает не только как один из способов организации обучения, но и как неотъемлемый компонент, внутреннее содержание личностно ориентированной технологии обучения. Я считаю, что использование учебного диалога, позволяет осуществлять личностно ориентированный образовательный процесс, развивает пытливость и самостоятельность ребёнка, способствует обогащению его субъектного опыта. На своих уроках очень часто я использую подводящий к теме диалог, представляющий собой систему (логическую цепочку) посильных ученику вопросов и заданий, которые пошагово приводят класс к формулированию темы урока. При проведении урока я предельно внимательна к личности каждого ребенка. Процесс обучения мною строиться таким образом, чтобы ученик добывал знания самостоятель</w:t>
      </w:r>
      <w:r w:rsidR="00F22939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но, а учитель только помогал ему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5632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5632" w:rsidRPr="00FC3E89" w:rsidRDefault="00865632" w:rsidP="0086563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Технология проектирования 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даёт возможность мне получить желаемый образовательный результат: перевести ученика из пассивной позиции в активную и дать ему необходимую свободу для проявления себя, своей самостоятельности. Кроме того, ребята, научившись ставить цель, распределять задачи, выполнять работу, приучаются представлять свой труд широкой публике, обретают очень важный навык, необходимый в жизни, - делать презентацию. </w:t>
      </w:r>
    </w:p>
    <w:p w:rsidR="000F079B" w:rsidRPr="00FC3E89" w:rsidRDefault="00F22939" w:rsidP="0086563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напр</w:t>
      </w:r>
      <w:r w:rsidR="00710BD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влений</w:t>
      </w:r>
      <w:r w:rsidR="00710BD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в своих воспитанниках познавательного интереса к учению я считаю участие детей в проектно - исследовательской деятельности.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Работая по УМК «Начальная школа ХХ</w:t>
      </w:r>
      <w:proofErr w:type="gramStart"/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века», ученики уже с первого класса учатся создавать свои проекты. Включение школьников в проектную деятельность учит их размышлять, прогнозировать, предвидеть, формирует 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адекватную самооценку и, главное, происходит интенсивное развитие детей. А деятельность в свою очередь </w:t>
      </w:r>
      <w:r w:rsidR="00710BD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развивает 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мышление, умения, способности</w:t>
      </w:r>
      <w:r w:rsidR="00865632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, задатки активного творчества.</w:t>
      </w:r>
      <w:r w:rsidR="000F079B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5632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для учителя,  как результат, у</w:t>
      </w:r>
      <w:r w:rsidR="000F079B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частие моих воспитанников в  научно-практических конференциях</w:t>
      </w:r>
      <w:proofErr w:type="gramStart"/>
      <w:r w:rsidR="000F079B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tbl>
      <w:tblPr>
        <w:tblStyle w:val="a8"/>
        <w:tblW w:w="10774" w:type="dxa"/>
        <w:tblLook w:val="04A0"/>
      </w:tblPr>
      <w:tblGrid>
        <w:gridCol w:w="2146"/>
        <w:gridCol w:w="850"/>
        <w:gridCol w:w="6078"/>
        <w:gridCol w:w="1700"/>
      </w:tblGrid>
      <w:tr w:rsidR="000F079B" w:rsidRPr="00FC3E89" w:rsidTr="000F079B">
        <w:tc>
          <w:tcPr>
            <w:tcW w:w="10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79B" w:rsidRPr="00FC3E89" w:rsidRDefault="000F079B" w:rsidP="008656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3E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Школьный уровень</w:t>
            </w:r>
          </w:p>
        </w:tc>
      </w:tr>
      <w:tr w:rsidR="000F079B" w:rsidRPr="00FC3E89" w:rsidTr="000F079B"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B" w:rsidRPr="00FC3E89" w:rsidRDefault="000F07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2010-2011 </w:t>
            </w:r>
            <w:proofErr w:type="spellStart"/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B" w:rsidRPr="00FC3E89" w:rsidRDefault="000F07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79B" w:rsidRPr="00FC3E89" w:rsidRDefault="000F07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 - игра «1000-летию единства  посвящается…»</w:t>
            </w:r>
          </w:p>
          <w:p w:rsidR="000F079B" w:rsidRPr="00FC3E89" w:rsidRDefault="000F07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B" w:rsidRPr="00FC3E89" w:rsidRDefault="000F079B" w:rsidP="000F07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Победителя</w:t>
            </w:r>
          </w:p>
        </w:tc>
      </w:tr>
      <w:tr w:rsidR="000F079B" w:rsidRPr="00FC3E89" w:rsidTr="000F079B">
        <w:trPr>
          <w:trHeight w:val="383"/>
        </w:trPr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B" w:rsidRPr="00FC3E89" w:rsidRDefault="000F079B" w:rsidP="000F07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2011-2012 </w:t>
            </w:r>
            <w:proofErr w:type="spellStart"/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B" w:rsidRPr="00FC3E89" w:rsidRDefault="000F07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B" w:rsidRPr="00FC3E89" w:rsidRDefault="000F07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Школьная форма – «за» и «против»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B" w:rsidRPr="00FC3E89" w:rsidRDefault="000F07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  <w:p w:rsidR="000F079B" w:rsidRPr="00FC3E89" w:rsidRDefault="000F07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F079B" w:rsidRPr="00FC3E89" w:rsidTr="000F079B"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B" w:rsidRPr="00FC3E89" w:rsidRDefault="000F079B" w:rsidP="000F07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2012-2013 </w:t>
            </w:r>
            <w:proofErr w:type="spellStart"/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B" w:rsidRPr="00FC3E89" w:rsidRDefault="000F07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79B" w:rsidRPr="00FC3E89" w:rsidRDefault="000F07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Железная птица – уникальное изобретение человека»</w:t>
            </w:r>
          </w:p>
          <w:p w:rsidR="000F079B" w:rsidRPr="00FC3E89" w:rsidRDefault="000F07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B" w:rsidRPr="00FC3E89" w:rsidRDefault="000F07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0F079B" w:rsidRPr="00FC3E89" w:rsidTr="000F079B"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B" w:rsidRPr="00FC3E89" w:rsidRDefault="000F079B" w:rsidP="000F07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2013-2014 </w:t>
            </w:r>
            <w:proofErr w:type="spellStart"/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B" w:rsidRPr="00FC3E89" w:rsidRDefault="000F07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B" w:rsidRPr="00FC3E89" w:rsidRDefault="000F07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«Таблетка для компьютера или можно ли победить вирус»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B" w:rsidRPr="00FC3E89" w:rsidRDefault="000F07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0F079B" w:rsidRPr="00FC3E89" w:rsidTr="000F079B"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B" w:rsidRPr="00FC3E89" w:rsidRDefault="000F079B" w:rsidP="000F07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2014-2015 </w:t>
            </w:r>
            <w:proofErr w:type="spellStart"/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B" w:rsidRPr="00FC3E89" w:rsidRDefault="000F07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4кл.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79B" w:rsidRPr="00FC3E89" w:rsidRDefault="000F07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«Выращивание снежинки в домашних условиях»</w:t>
            </w:r>
          </w:p>
          <w:p w:rsidR="000F079B" w:rsidRPr="00FC3E89" w:rsidRDefault="000F07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9B" w:rsidRPr="00FC3E89" w:rsidRDefault="000F07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0F079B" w:rsidRPr="00FC3E89" w:rsidTr="00DA336E">
        <w:tc>
          <w:tcPr>
            <w:tcW w:w="10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79B" w:rsidRPr="00FC3E89" w:rsidRDefault="000F07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79B" w:rsidRPr="00FC3E89" w:rsidRDefault="000F079B" w:rsidP="000F07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3E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Муниципальный уровень</w:t>
            </w:r>
          </w:p>
          <w:p w:rsidR="000F079B" w:rsidRPr="00FC3E89" w:rsidRDefault="000F07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79B" w:rsidRPr="00FC3E89" w:rsidTr="000F079B"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79B" w:rsidRPr="00FC3E89" w:rsidRDefault="000F079B" w:rsidP="00E523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2010-2011 </w:t>
            </w:r>
            <w:proofErr w:type="spellStart"/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79B" w:rsidRPr="00FC3E89" w:rsidRDefault="000F079B" w:rsidP="00E523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79B" w:rsidRPr="00FC3E89" w:rsidRDefault="000F079B" w:rsidP="00E523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 - игра «1000-летию единства  посвящается…»</w:t>
            </w:r>
          </w:p>
          <w:p w:rsidR="000F079B" w:rsidRPr="00FC3E89" w:rsidRDefault="000F079B" w:rsidP="00E523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79B" w:rsidRPr="00FC3E89" w:rsidRDefault="000F079B" w:rsidP="00E523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Призёра</w:t>
            </w:r>
          </w:p>
        </w:tc>
      </w:tr>
      <w:tr w:rsidR="000F079B" w:rsidRPr="00FC3E89" w:rsidTr="000F079B"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79B" w:rsidRPr="00FC3E89" w:rsidRDefault="000F079B" w:rsidP="00E523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2014-2015 </w:t>
            </w:r>
            <w:proofErr w:type="spellStart"/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79B" w:rsidRPr="00FC3E89" w:rsidRDefault="000F079B" w:rsidP="00E523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4кл.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79B" w:rsidRPr="00FC3E89" w:rsidRDefault="000F079B" w:rsidP="00E523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«Выращивание снежинки в домашних условиях»</w:t>
            </w:r>
          </w:p>
          <w:p w:rsidR="000F079B" w:rsidRPr="00FC3E89" w:rsidRDefault="000F079B" w:rsidP="00E523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79B" w:rsidRPr="00FC3E89" w:rsidRDefault="000F079B" w:rsidP="00E523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0F079B" w:rsidRPr="00FC3E89" w:rsidTr="000F079B">
        <w:tc>
          <w:tcPr>
            <w:tcW w:w="21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079B" w:rsidRPr="00FC3E89" w:rsidRDefault="000F079B" w:rsidP="00E523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2014-2015 </w:t>
            </w:r>
            <w:proofErr w:type="spellStart"/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F079B" w:rsidRPr="00FC3E89" w:rsidRDefault="000F079B" w:rsidP="00E523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«Юный предприниматель»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79B" w:rsidRPr="00FC3E89" w:rsidRDefault="000F079B" w:rsidP="00E523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4кл.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79B" w:rsidRPr="00FC3E89" w:rsidRDefault="000F079B" w:rsidP="00E523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 «Щит и меч»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79B" w:rsidRPr="00FC3E89" w:rsidRDefault="000F079B">
            <w:pPr>
              <w:rPr>
                <w:color w:val="000000" w:themeColor="text1"/>
              </w:rPr>
            </w:pPr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0F079B" w:rsidRPr="00FC3E89" w:rsidTr="000F079B">
        <w:tc>
          <w:tcPr>
            <w:tcW w:w="21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79B" w:rsidRPr="00FC3E89" w:rsidRDefault="000F079B" w:rsidP="00E523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79B" w:rsidRPr="00FC3E89" w:rsidRDefault="000F079B" w:rsidP="00E523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4кл.</w:t>
            </w:r>
          </w:p>
        </w:tc>
        <w:tc>
          <w:tcPr>
            <w:tcW w:w="6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632" w:rsidRPr="00FC3E89" w:rsidRDefault="00865632" w:rsidP="00E523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79B" w:rsidRPr="00FC3E89" w:rsidRDefault="000F079B" w:rsidP="00E523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«Школа волшебства»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632" w:rsidRPr="00FC3E89" w:rsidRDefault="008656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79B" w:rsidRPr="00FC3E89" w:rsidRDefault="000F079B">
            <w:pPr>
              <w:rPr>
                <w:color w:val="000000" w:themeColor="text1"/>
              </w:rPr>
            </w:pPr>
            <w:r w:rsidRPr="00FC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</w:tbl>
    <w:p w:rsidR="00A04E3A" w:rsidRPr="00FC3E89" w:rsidRDefault="00A04E3A" w:rsidP="008042D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4E3A" w:rsidRPr="00FC3E89" w:rsidRDefault="00A04E3A" w:rsidP="008042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Успех в современном мире определяется способностью человека организовывать свою жизнь: видеть дальнейшую и ближайшую перспективу, находить и привлекать необходимые ресурсы, намечать план действий и осуществлять его, оценивая, удалось ли достичь поставленных целей.</w:t>
      </w:r>
    </w:p>
    <w:p w:rsidR="00A04E3A" w:rsidRPr="00FC3E89" w:rsidRDefault="00A04E3A" w:rsidP="008042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Помня об этом, внедряю в классно-урочную систему учебно-воспитательного процесса </w:t>
      </w:r>
      <w:r w:rsidR="00865632"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</w:t>
      </w:r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нтернет – технологии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10BD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одно из направлений становления познавательного интереса к учению.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0BD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создают условия для активной собственной познавательной деятельности учащихся, поощряют стремления ученика к поиску своих траекторий и способов решения, создают ситуации успеха, развивают самоконтроль и взаимоконтроль. Каждая конкретная технология обучения имеет свои признаки, определение, функцию, структуру, характерные только для нее. Моделирование уроков в различных технологиях – дело не простое, но сегодня это требование времени. Учитель уже в начальной школе должен демонстрировать на уроке разные стратегии учения, чтобы сформировать способность личности учиться всю жизнь, способность к саморазвитию. В своей педагогической деятельности сочетаю традиционную классно-урочную систему с модульной технологией,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преимущественно в преподавании русского языка</w:t>
      </w:r>
      <w:r w:rsidR="00865632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математики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. Применение данной технологии помогает мне развивать в учащихся умения планировать работу, организовывать ее и претворять в жизнь.</w:t>
      </w:r>
    </w:p>
    <w:p w:rsidR="006A000C" w:rsidRPr="00FC3E89" w:rsidRDefault="00A04E3A" w:rsidP="006A000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Известно, что детям быстро надоедает выполнять одно и то же, их работа становится малоэффективной, замедляется процесс развития. Для того чтобы материал способствовал развитию у ребёнка умения самостоятельно постигать явления окружающей его жизни, продуктивно мыслить, </w:t>
      </w:r>
      <w:r w:rsidR="00710BD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применяю </w:t>
      </w:r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проблемное обучение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10BD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став</w:t>
      </w:r>
      <w:r w:rsidR="00710BD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ит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учениками </w:t>
      </w:r>
      <w:r w:rsidR="00710BD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учебную задач</w:t>
      </w:r>
      <w:r w:rsidR="00710BD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вместе с ними рассматрива</w:t>
      </w:r>
      <w:r w:rsidR="00710BD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её. </w:t>
      </w:r>
      <w:r w:rsidR="006A000C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 помощи, которую я оказываю ученику, это не прямая подсказка, как выполнить задание, а организация коллективного поиска, при котором ребенок напрягает свой ум в совместной деятельности со мной и товарищами по классу. Даже при минимальном участии в общей работе он чувствует себя соавтором, соучастником в выполнении задания, накапливая умения и развивая способность к самостоятельной деятельности. Это воспитывает у ученика веру в свои силы. Я принимаю ребенка таким, каков он есть, вижу в каждом личность со своими особенностями, складом ума и характера. В результате совместных усилий намечаются способы её решения. Используя технологии развивающего обучения, хорошо понимаю, что правильно организованное обучение должно вести за собой развитие.</w:t>
      </w:r>
    </w:p>
    <w:p w:rsidR="00A04E3A" w:rsidRPr="00FC3E89" w:rsidRDefault="00A04E3A" w:rsidP="0086563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В преподавании литератур</w:t>
      </w:r>
      <w:r w:rsidR="00710BD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ного чтения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 интегрированные уроки. Это способствует формированию у детей целостного представления об общечеловеческой и отечественной культуре.       Благодаря применению данной технологии</w:t>
      </w:r>
      <w:r w:rsidR="00710BD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ученики творчески подходят к выполнению заданий, обрабатывают большой объем информации, что повышает мотивацию </w:t>
      </w:r>
      <w:r w:rsidR="006A000C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710BD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активизаци</w:t>
      </w:r>
      <w:r w:rsidR="006A000C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10BD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познавательной деятельности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10BD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как следствие, качество получаемых знаний.</w:t>
      </w:r>
    </w:p>
    <w:p w:rsidR="00A04E3A" w:rsidRPr="00FC3E89" w:rsidRDefault="00A04E3A" w:rsidP="008042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Ведущая   педагогическая идея </w:t>
      </w:r>
    </w:p>
    <w:p w:rsidR="00A04E3A" w:rsidRPr="00FC3E89" w:rsidRDefault="00A80461" w:rsidP="008042D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учу детей любить мир и людей, стремиться познавать новое, вести здоровый образ жизни. Стремлюсь к тому, чтобы обучение в школе стало интересным и радостным для моих ребят, имело развивающий характер, поэтому глубже и разносторонне подхожу к изучаемым вопросам. Выбираю такие формы работы, через которые информационное поле ребёнка насыщается позитивными образами, расширяющими горизонт его знаний и побуждающими к созидательной деятельности.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меня главное – всё, что я делаю, должно работать на личностный рост моих учеников   и их желание учиться новому.</w:t>
      </w:r>
    </w:p>
    <w:p w:rsidR="00A04E3A" w:rsidRPr="00FC3E89" w:rsidRDefault="00A04E3A" w:rsidP="008042D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Оптимальность и эффективность средств</w:t>
      </w:r>
    </w:p>
    <w:p w:rsidR="00A04E3A" w:rsidRPr="00FC3E89" w:rsidRDefault="00A04E3A" w:rsidP="008042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Используя технологии развивающего обучения, хорошо понимаю, что правильно организованное обучение должно вести за собой развитие. </w:t>
      </w:r>
      <w:r w:rsidR="006A000C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урок строю таким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образом, чтобы ученики наблюдали, сравнивали, классифицировали, группировали, делали выводы. Ход познания организую «от ученика». Например, в начале урока ученикам даю неожиданное задание, с чем они до этого не встречались. Я выражаю уверенность, что дети смогут его выполнить, надо только подумать. Эффект неожиданности включает ориентировочно-исследовательскую реакцию. Действует таинственный механизм творчества. Каждый идет своим путем: здесь обучение слито с воспитанием. Какая смелость – взяться за работу с незнакомым материалом! Ведь сказано же: «Вы все сможете!» Далее я рассмотрю вместе с учениками разные способы решения. Ученики сами определят, какое из них более рационально. Моя задача подхватить нужную мысль, направлять и вести учеников в их поиске.</w:t>
      </w:r>
    </w:p>
    <w:p w:rsidR="00A04E3A" w:rsidRPr="00FC3E89" w:rsidRDefault="00A04E3A" w:rsidP="008042D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Особое значение придаю проверке знаний школьников. Провожу устный опрос, тестирование, зачеты. Проверяю знания на уроках-семинарах, уроках-практикумах. Мои ученики уже умеют работать с учебной и справочной литературой,  составлять планы,  осуществлять самоконтроль и взаимоконтроль.</w:t>
      </w:r>
    </w:p>
    <w:p w:rsidR="00A04E3A" w:rsidRPr="00FC3E89" w:rsidRDefault="00A04E3A" w:rsidP="008042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Результативность опыта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(ориентированность опыта на конкретный практический результат, успехи и достижение </w:t>
      </w:r>
      <w:r w:rsidR="006A000C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учащихся)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4E3A" w:rsidRPr="00FC3E89" w:rsidRDefault="00A04E3A" w:rsidP="006A000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современные информационные технологии можно считать тем новым способом передачи знаний, который соответствует качественно новому содержанию обучения и развития ребенка. Этот способ позволяет ребенку с интересом учиться, находить источники информации, воспитывает самостоятельность и ответственность при получении новых знаний, развивает дисциплину интеллектуальной деятельности. </w:t>
      </w:r>
    </w:p>
    <w:p w:rsidR="00A04E3A" w:rsidRPr="00FC3E89" w:rsidRDefault="00A04E3A" w:rsidP="006A00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Результатом применения вышеперечисленных технологий  могу назвать следующее:</w:t>
      </w:r>
    </w:p>
    <w:p w:rsidR="00A04E3A" w:rsidRPr="00FC3E89" w:rsidRDefault="00A04E3A" w:rsidP="006A00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повышение качества знаний учащихся, развитие способностей каждого  ученика,</w:t>
      </w:r>
    </w:p>
    <w:p w:rsidR="00A04E3A" w:rsidRPr="00FC3E89" w:rsidRDefault="00A04E3A" w:rsidP="006A00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приобретение навыка самостоятельно организовывать свою учебную    деятельность,</w:t>
      </w:r>
    </w:p>
    <w:p w:rsidR="00A04E3A" w:rsidRPr="00FC3E89" w:rsidRDefault="00A04E3A" w:rsidP="006A00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активизация познавательной деятельности и творческой активности  учащихся,</w:t>
      </w:r>
    </w:p>
    <w:p w:rsidR="00A04E3A" w:rsidRPr="00FC3E89" w:rsidRDefault="00A04E3A" w:rsidP="006A00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формированию личностных качеств ученика,</w:t>
      </w:r>
    </w:p>
    <w:p w:rsidR="00A04E3A" w:rsidRPr="00FC3E89" w:rsidRDefault="00A04E3A" w:rsidP="006A00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развитие у школьников операционного мышления, направленности на поиск оптимальных решений,</w:t>
      </w:r>
    </w:p>
    <w:p w:rsidR="00A04E3A" w:rsidRPr="00FC3E89" w:rsidRDefault="00A04E3A" w:rsidP="006A00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формирование умения организовать сбор информации и правильно ее</w:t>
      </w:r>
      <w:r w:rsidR="00B92D48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использовать,</w:t>
      </w:r>
    </w:p>
    <w:p w:rsidR="00A04E3A" w:rsidRPr="00FC3E89" w:rsidRDefault="00A04E3A" w:rsidP="006A00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формирование у учащихся осознанной потребности в ведении здорового образа жизни.</w:t>
      </w:r>
    </w:p>
    <w:p w:rsidR="00A04E3A" w:rsidRPr="00FC3E89" w:rsidRDefault="00A04E3A" w:rsidP="008042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Полученный  педагогический опыт считаю  актуальным,  поскольку проводимая работа позволяет получать высокие результаты подготовки учащихся, развивает творческие способности детей</w:t>
      </w:r>
      <w:r w:rsidR="008C2CB5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, активизирует их познавательную деятельность.</w:t>
      </w:r>
    </w:p>
    <w:p w:rsidR="00A04E3A" w:rsidRPr="00FC3E89" w:rsidRDefault="00A04E3A" w:rsidP="008042D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Итоги мониторинга по русскому языку и математике</w:t>
      </w:r>
    </w:p>
    <w:p w:rsidR="00A04E3A" w:rsidRPr="00FC3E89" w:rsidRDefault="00A04E3A" w:rsidP="008042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20</w:t>
      </w:r>
      <w:r w:rsidR="006A000C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- 201</w:t>
      </w:r>
      <w:r w:rsidR="006A000C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. г.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 w:rsidR="00865632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6A000C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- 201</w:t>
      </w:r>
      <w:r w:rsidR="006A000C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. г.</w:t>
      </w:r>
    </w:p>
    <w:p w:rsidR="00A04E3A" w:rsidRPr="00FC3E89" w:rsidRDefault="00FC3E89" w:rsidP="008042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4  класс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65632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4  класс</w:t>
      </w:r>
    </w:p>
    <w:p w:rsidR="00A04E3A" w:rsidRPr="00FC3E89" w:rsidRDefault="00FC3E89" w:rsidP="008042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русский язык  математика     </w:t>
      </w:r>
      <w:r w:rsidR="00865632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65632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русский язык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математика</w:t>
      </w:r>
    </w:p>
    <w:p w:rsidR="00A04E3A" w:rsidRPr="00FC3E89" w:rsidRDefault="00FC3E89" w:rsidP="008042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Качество знаний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ED2304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75,4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       </w:t>
      </w:r>
      <w:r w:rsidR="00ED2304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75,6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D2304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69.0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ED2304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69,9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%</w:t>
      </w:r>
    </w:p>
    <w:p w:rsidR="00865632" w:rsidRPr="00FC3E89" w:rsidRDefault="00ED2304" w:rsidP="008042D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4E3A" w:rsidRPr="00FC3E89" w:rsidRDefault="00A04E3A" w:rsidP="008042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Итоги муниципального мониторинга по русскому языку</w:t>
      </w:r>
    </w:p>
    <w:p w:rsidR="00A04E3A" w:rsidRPr="00FC3E89" w:rsidRDefault="00A04E3A" w:rsidP="008042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(2013 - 2014 </w:t>
      </w:r>
      <w:proofErr w:type="spellStart"/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. год)</w:t>
      </w:r>
    </w:p>
    <w:p w:rsidR="00A04E3A" w:rsidRPr="00FC3E89" w:rsidRDefault="00A04E3A" w:rsidP="008042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Класс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92D48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80461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Предмет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92D48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A80461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Обученность</w:t>
      </w:r>
      <w:proofErr w:type="spellEnd"/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80461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Качество знаний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04E3A" w:rsidRPr="00FC3E89" w:rsidRDefault="006A000C" w:rsidP="008042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«А»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80461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Русский язык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</w:t>
      </w:r>
      <w:r w:rsidR="00A80461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100%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</w:t>
      </w:r>
      <w:r w:rsidR="00A80461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81,5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</w:p>
    <w:p w:rsidR="00A04E3A" w:rsidRPr="00FC3E89" w:rsidRDefault="00A04E3A" w:rsidP="008042D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можно сделать вывод, что </w:t>
      </w:r>
      <w:r w:rsidR="00ED2304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технологии, которые я эффективно использую, позволили мне, как учителю, спланировать свою работу, которая направлена на достижение цели современного начального образования – развитие личности ребенка, выявление </w:t>
      </w:r>
      <w:r w:rsidR="00ED2304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и развитие их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творческих возможностей</w:t>
      </w:r>
      <w:r w:rsidR="00ED2304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путём активизации их познавательной деятельности.</w:t>
      </w:r>
    </w:p>
    <w:p w:rsidR="00FC3E89" w:rsidRPr="00FC3E89" w:rsidRDefault="00FC3E89" w:rsidP="00FC3E8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2011году в школе проводился «Ученик года – 2011» среди учащихся начальной школы, на который были заявлены три ученика моего класса. </w:t>
      </w:r>
      <w:r w:rsidR="000C0B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  </w:t>
      </w:r>
      <w:r w:rsidR="000C0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заняли все призовые места. Огромную роль в их победе сыграли их </w:t>
      </w:r>
      <w:proofErr w:type="spellStart"/>
      <w:r w:rsidR="000C0BD5">
        <w:rPr>
          <w:rFonts w:ascii="Times New Roman" w:hAnsi="Times New Roman" w:cs="Times New Roman"/>
          <w:color w:val="000000" w:themeColor="text1"/>
          <w:sz w:val="28"/>
          <w:szCs w:val="28"/>
        </w:rPr>
        <w:t>портфолио</w:t>
      </w:r>
      <w:proofErr w:type="spellEnd"/>
      <w:r w:rsidR="000C0B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2CB5" w:rsidRPr="00FC3E89" w:rsidRDefault="008C2CB5" w:rsidP="008C2CB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2011г. – 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(4кл.) </w:t>
      </w:r>
      <w:proofErr w:type="spellStart"/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Приказчикова</w:t>
      </w:r>
      <w:proofErr w:type="spellEnd"/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Ю., </w:t>
      </w:r>
      <w:proofErr w:type="spellStart"/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Сюняков</w:t>
      </w:r>
      <w:proofErr w:type="spellEnd"/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Р., Девяткин Е. стали призёрами   городского этапа  конкурса проектов  и исследовательских работ «Ярмарка  идей»</w:t>
      </w:r>
    </w:p>
    <w:p w:rsidR="008C2CB5" w:rsidRPr="00FC3E89" w:rsidRDefault="008C2CB5" w:rsidP="008C2CB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2013 г. -  (2 </w:t>
      </w:r>
      <w:proofErr w:type="spellStart"/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</w:t>
      </w:r>
      <w:proofErr w:type="spellEnd"/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.) -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Лифанова Ю., </w:t>
      </w:r>
      <w:proofErr w:type="spellStart"/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Никашкина</w:t>
      </w:r>
      <w:proofErr w:type="spellEnd"/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 - победители регионального уровня «Русский медвежонок»</w:t>
      </w:r>
    </w:p>
    <w:p w:rsidR="008C2CB5" w:rsidRPr="00FC3E89" w:rsidRDefault="008C2CB5" w:rsidP="008C2CB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2014 г.  - (3 </w:t>
      </w:r>
      <w:proofErr w:type="spellStart"/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</w:t>
      </w:r>
      <w:proofErr w:type="spellEnd"/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.)   -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Лифанова Ю. – призёр городского  творческого конкурса « Моей любимой книжке…» </w:t>
      </w:r>
    </w:p>
    <w:p w:rsidR="008C2CB5" w:rsidRPr="00FC3E89" w:rsidRDefault="008C2CB5" w:rsidP="008C2CB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2014 г. – (3 </w:t>
      </w:r>
      <w:proofErr w:type="spellStart"/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</w:t>
      </w:r>
      <w:proofErr w:type="spellEnd"/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.) -  </w:t>
      </w:r>
      <w:proofErr w:type="spellStart"/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Долбунов</w:t>
      </w:r>
      <w:proofErr w:type="spellEnd"/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А., Зубарева Ю. -  победители регионального уровня «Русский медвежонок»</w:t>
      </w:r>
    </w:p>
    <w:p w:rsidR="008C2CB5" w:rsidRPr="00FC3E89" w:rsidRDefault="008C2CB5" w:rsidP="008C2CB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2014 г. – (3 </w:t>
      </w:r>
      <w:proofErr w:type="spellStart"/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</w:t>
      </w:r>
      <w:proofErr w:type="spellEnd"/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.) – </w:t>
      </w:r>
      <w:proofErr w:type="spellStart"/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Никашкина</w:t>
      </w:r>
      <w:proofErr w:type="spellEnd"/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 - победитель экологического конкурса «Птичий дом»</w:t>
      </w:r>
    </w:p>
    <w:p w:rsidR="008C2CB5" w:rsidRPr="00FC3E89" w:rsidRDefault="008C2CB5" w:rsidP="008C2CB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2015 г. –   (4 </w:t>
      </w:r>
      <w:proofErr w:type="spellStart"/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</w:t>
      </w:r>
      <w:proofErr w:type="spellEnd"/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.) -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Маркин К. победитель  регионального уровня « Кенгуру»</w:t>
      </w:r>
    </w:p>
    <w:p w:rsidR="008C2CB5" w:rsidRPr="00FC3E89" w:rsidRDefault="008C2CB5" w:rsidP="008C2CB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2015 г. – </w:t>
      </w:r>
      <w:proofErr w:type="spellStart"/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Никашкина</w:t>
      </w:r>
      <w:proofErr w:type="spellEnd"/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proofErr w:type="gramEnd"/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 место Республиканский конкурс детско-юношеского творчества в номинации «Художественно- изобразительное искусство»</w:t>
      </w:r>
    </w:p>
    <w:p w:rsidR="008C2CB5" w:rsidRPr="00FC3E89" w:rsidRDefault="00A80461" w:rsidP="008C2CB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2010 -2015 </w:t>
      </w:r>
      <w:proofErr w:type="spellStart"/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уч.г</w:t>
      </w:r>
      <w:proofErr w:type="spellEnd"/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ED2304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2304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</w:t>
      </w:r>
      <w:r w:rsidR="00ED2304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ием 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Российских заочных олимпиадах и конкурсах</w:t>
      </w:r>
      <w:r w:rsidR="00ED2304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охвачено 68% учащихся</w:t>
      </w:r>
      <w:r w:rsidR="008C2CB5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класса.  </w:t>
      </w:r>
    </w:p>
    <w:p w:rsidR="00A04E3A" w:rsidRPr="00FC3E89" w:rsidRDefault="008C2CB5" w:rsidP="008C2CB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2010 -2015 </w:t>
      </w:r>
      <w:proofErr w:type="spellStart"/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уч.г</w:t>
      </w:r>
      <w:proofErr w:type="spellEnd"/>
      <w:r w:rsidRPr="00FC3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-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</w:t>
      </w:r>
      <w:r w:rsidR="00ED2304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опилке достижений» </w:t>
      </w:r>
      <w:r w:rsidR="00ED2304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моих учеников</w:t>
      </w:r>
      <w:r w:rsidR="00ED2304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2304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D48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более 100 грамот и дипломов победителей и призёров</w:t>
      </w: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, более 50  грамот Лауреатов</w:t>
      </w:r>
      <w:r w:rsidR="00ED2304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конкурсов и олимпиад</w:t>
      </w:r>
      <w:r w:rsidR="00A04E3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2304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разного уровня.</w:t>
      </w:r>
    </w:p>
    <w:p w:rsidR="00D40E23" w:rsidRPr="00FC3E89" w:rsidRDefault="00D40E23" w:rsidP="00D40E23">
      <w:pPr>
        <w:rPr>
          <w:rFonts w:ascii="Times New Roman" w:hAnsi="Times New Roman" w:cs="Times New Roman"/>
          <w:color w:val="000000" w:themeColor="text1"/>
          <w:sz w:val="28"/>
        </w:rPr>
      </w:pPr>
      <w:r w:rsidRPr="00FC3E89">
        <w:rPr>
          <w:color w:val="000000" w:themeColor="text1"/>
          <w:sz w:val="28"/>
        </w:rPr>
        <w:t xml:space="preserve">  </w:t>
      </w:r>
      <w:r w:rsidRPr="00FC3E89">
        <w:rPr>
          <w:color w:val="000000" w:themeColor="text1"/>
          <w:sz w:val="28"/>
        </w:rPr>
        <w:tab/>
      </w:r>
      <w:r w:rsidRPr="00FC3E89">
        <w:rPr>
          <w:rFonts w:ascii="Times New Roman" w:hAnsi="Times New Roman" w:cs="Times New Roman"/>
          <w:color w:val="000000" w:themeColor="text1"/>
          <w:sz w:val="28"/>
        </w:rPr>
        <w:t>В чём же секрет успеха? Он в выборе успешных методов работы.</w:t>
      </w:r>
    </w:p>
    <w:p w:rsidR="00A42964" w:rsidRPr="00FC3E89" w:rsidRDefault="00A42964" w:rsidP="00D40E2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За столетия существования педагогической науки разработано множество самых различных методов обучения.  Какие из них выберет каждый конкретный учитель – его  вкуса, убеждений и мастерства. Д. Пойа справедливо заметил: «Хороших методов существует ровно столько, сколько существует хороших учителей»</w:t>
      </w:r>
      <w:r w:rsidR="00B459EA" w:rsidRPr="00FC3E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0E23" w:rsidRPr="00021A6B" w:rsidRDefault="00D40E23" w:rsidP="00D40E23">
      <w:pPr>
        <w:rPr>
          <w:rFonts w:ascii="Times New Roman" w:hAnsi="Times New Roman" w:cs="Times New Roman"/>
          <w:b/>
          <w:sz w:val="28"/>
          <w:szCs w:val="28"/>
        </w:rPr>
      </w:pPr>
      <w:r w:rsidRPr="00FC3E89">
        <w:rPr>
          <w:color w:val="000000" w:themeColor="text1"/>
          <w:sz w:val="28"/>
        </w:rPr>
        <w:t xml:space="preserve">   </w:t>
      </w:r>
      <w:r w:rsidRPr="00021A6B">
        <w:rPr>
          <w:rFonts w:ascii="Times New Roman" w:hAnsi="Times New Roman" w:cs="Times New Roman"/>
          <w:b/>
          <w:sz w:val="28"/>
          <w:szCs w:val="28"/>
        </w:rPr>
        <w:t>Возможность тиражирования.</w:t>
      </w:r>
    </w:p>
    <w:p w:rsidR="00D40E23" w:rsidRPr="00021A6B" w:rsidRDefault="00B459EA" w:rsidP="00B459E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1A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0E23" w:rsidRPr="00021A6B">
        <w:rPr>
          <w:rFonts w:ascii="Times New Roman" w:hAnsi="Times New Roman" w:cs="Times New Roman"/>
          <w:sz w:val="28"/>
          <w:szCs w:val="28"/>
        </w:rPr>
        <w:t>Мини</w:t>
      </w:r>
      <w:r w:rsidR="00D40E23" w:rsidRPr="00021A6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D40E23" w:rsidRPr="00021A6B">
        <w:rPr>
          <w:rFonts w:ascii="Times New Roman" w:hAnsi="Times New Roman" w:cs="Times New Roman"/>
          <w:sz w:val="28"/>
          <w:szCs w:val="28"/>
        </w:rPr>
        <w:t>сайт</w:t>
      </w:r>
      <w:r w:rsidR="00D40E23" w:rsidRPr="00021A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21A6B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021A6B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</w:instrText>
      </w:r>
      <w:r w:rsidR="00021A6B" w:rsidRPr="00021A6B">
        <w:rPr>
          <w:rFonts w:ascii="Times New Roman" w:hAnsi="Times New Roman" w:cs="Times New Roman"/>
          <w:sz w:val="28"/>
          <w:szCs w:val="28"/>
          <w:lang w:val="en-US"/>
        </w:rPr>
        <w:instrText>http://</w:instrText>
      </w:r>
      <w:r w:rsidR="00021A6B" w:rsidRPr="00021A6B">
        <w:rPr>
          <w:lang w:val="en-US"/>
        </w:rPr>
        <w:instrText xml:space="preserve"> </w:instrText>
      </w:r>
      <w:r w:rsidR="00021A6B" w:rsidRPr="00021A6B">
        <w:rPr>
          <w:rFonts w:ascii="Times New Roman" w:hAnsi="Times New Roman" w:cs="Times New Roman"/>
          <w:sz w:val="28"/>
          <w:szCs w:val="28"/>
          <w:lang w:val="en-US"/>
        </w:rPr>
        <w:instrText>nsportal.ru/inevatkina</w:instrText>
      </w:r>
      <w:r w:rsidR="00021A6B">
        <w:rPr>
          <w:rFonts w:ascii="Times New Roman" w:hAnsi="Times New Roman" w:cs="Times New Roman"/>
          <w:sz w:val="28"/>
          <w:szCs w:val="28"/>
          <w:lang w:val="en-US"/>
        </w:rPr>
        <w:instrText xml:space="preserve">" </w:instrText>
      </w:r>
      <w:r w:rsidR="00021A6B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021A6B" w:rsidRPr="00532E53">
        <w:rPr>
          <w:rStyle w:val="a9"/>
          <w:rFonts w:ascii="Times New Roman" w:hAnsi="Times New Roman" w:cs="Times New Roman"/>
          <w:sz w:val="28"/>
          <w:szCs w:val="28"/>
          <w:lang w:val="en-US"/>
        </w:rPr>
        <w:t>http</w:t>
      </w:r>
      <w:r w:rsidR="00021A6B" w:rsidRPr="00021A6B">
        <w:rPr>
          <w:rStyle w:val="a9"/>
          <w:rFonts w:ascii="Times New Roman" w:hAnsi="Times New Roman" w:cs="Times New Roman"/>
          <w:sz w:val="28"/>
          <w:szCs w:val="28"/>
          <w:lang w:val="en-US"/>
        </w:rPr>
        <w:t>://</w:t>
      </w:r>
      <w:r w:rsidR="00021A6B" w:rsidRPr="00021A6B">
        <w:rPr>
          <w:rStyle w:val="a9"/>
          <w:lang w:val="en-US"/>
        </w:rPr>
        <w:t xml:space="preserve"> </w:t>
      </w:r>
      <w:r w:rsidR="00021A6B" w:rsidRPr="00532E53">
        <w:rPr>
          <w:rStyle w:val="a9"/>
          <w:rFonts w:ascii="Times New Roman" w:hAnsi="Times New Roman" w:cs="Times New Roman"/>
          <w:sz w:val="28"/>
          <w:szCs w:val="28"/>
          <w:lang w:val="en-US"/>
        </w:rPr>
        <w:t>nsportal</w:t>
      </w:r>
      <w:r w:rsidR="00021A6B" w:rsidRPr="00021A6B">
        <w:rPr>
          <w:rStyle w:val="a9"/>
          <w:rFonts w:ascii="Times New Roman" w:hAnsi="Times New Roman" w:cs="Times New Roman"/>
          <w:sz w:val="28"/>
          <w:szCs w:val="28"/>
          <w:lang w:val="en-US"/>
        </w:rPr>
        <w:t>.</w:t>
      </w:r>
      <w:r w:rsidR="00021A6B" w:rsidRPr="00532E53">
        <w:rPr>
          <w:rStyle w:val="a9"/>
          <w:rFonts w:ascii="Times New Roman" w:hAnsi="Times New Roman" w:cs="Times New Roman"/>
          <w:sz w:val="28"/>
          <w:szCs w:val="28"/>
          <w:lang w:val="en-US"/>
        </w:rPr>
        <w:t>ru</w:t>
      </w:r>
      <w:r w:rsidR="00021A6B" w:rsidRPr="00021A6B">
        <w:rPr>
          <w:rStyle w:val="a9"/>
          <w:rFonts w:ascii="Times New Roman" w:hAnsi="Times New Roman" w:cs="Times New Roman"/>
          <w:sz w:val="28"/>
          <w:szCs w:val="28"/>
          <w:lang w:val="en-US"/>
        </w:rPr>
        <w:t>/</w:t>
      </w:r>
      <w:r w:rsidR="00021A6B" w:rsidRPr="00532E53">
        <w:rPr>
          <w:rStyle w:val="a9"/>
          <w:rFonts w:ascii="Times New Roman" w:hAnsi="Times New Roman" w:cs="Times New Roman"/>
          <w:sz w:val="28"/>
          <w:szCs w:val="28"/>
          <w:lang w:val="en-US"/>
        </w:rPr>
        <w:t>inevatkina</w:t>
      </w:r>
      <w:r w:rsidR="00021A6B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021A6B" w:rsidRPr="00021A6B" w:rsidRDefault="00021A6B" w:rsidP="00021A6B">
      <w:pPr>
        <w:pStyle w:val="3"/>
        <w:rPr>
          <w:sz w:val="28"/>
          <w:szCs w:val="28"/>
        </w:rPr>
      </w:pPr>
      <w:r w:rsidRPr="00021A6B">
        <w:rPr>
          <w:sz w:val="28"/>
          <w:szCs w:val="28"/>
        </w:rPr>
        <w:t>Мои публикации:</w:t>
      </w:r>
    </w:p>
    <w:p w:rsidR="00021A6B" w:rsidRPr="00021A6B" w:rsidRDefault="00021A6B" w:rsidP="00021A6B">
      <w:pPr>
        <w:pStyle w:val="z-"/>
        <w:rPr>
          <w:rFonts w:ascii="Times New Roman" w:hAnsi="Times New Roman" w:cs="Times New Roman"/>
          <w:sz w:val="28"/>
          <w:szCs w:val="28"/>
        </w:rPr>
      </w:pPr>
      <w:r w:rsidRPr="00021A6B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021A6B" w:rsidRPr="00021A6B" w:rsidRDefault="00021A6B" w:rsidP="00021A6B">
      <w:pPr>
        <w:rPr>
          <w:rFonts w:ascii="Times New Roman" w:hAnsi="Times New Roman" w:cs="Times New Roman"/>
          <w:sz w:val="28"/>
          <w:szCs w:val="28"/>
        </w:rPr>
      </w:pPr>
      <w:r w:rsidRPr="00021A6B">
        <w:rPr>
          <w:rFonts w:ascii="Times New Roman" w:hAnsi="Times New Roman" w:cs="Times New Roman"/>
          <w:sz w:val="28"/>
          <w:szCs w:val="28"/>
        </w:rPr>
        <w:t>Воспитательная работа</w:t>
      </w:r>
    </w:p>
    <w:p w:rsidR="00021A6B" w:rsidRPr="00021A6B" w:rsidRDefault="00021A6B" w:rsidP="00021A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21A6B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 xml:space="preserve">«Значение семьи в нравственном воспитании младшего школьника» </w:t>
        </w:r>
      </w:hyperlink>
    </w:p>
    <w:p w:rsidR="00021A6B" w:rsidRPr="00021A6B" w:rsidRDefault="00021A6B" w:rsidP="00021A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21A6B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Сценарий праздника «Приключения у маленькой ёлочки»</w:t>
        </w:r>
      </w:hyperlink>
    </w:p>
    <w:p w:rsidR="00021A6B" w:rsidRPr="00021A6B" w:rsidRDefault="00021A6B" w:rsidP="00021A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A6B">
        <w:rPr>
          <w:rFonts w:ascii="Times New Roman" w:hAnsi="Times New Roman" w:cs="Times New Roman"/>
          <w:sz w:val="28"/>
          <w:szCs w:val="28"/>
        </w:rPr>
        <w:t>Региональный компонент</w:t>
      </w:r>
    </w:p>
    <w:p w:rsidR="00021A6B" w:rsidRPr="00021A6B" w:rsidRDefault="00021A6B" w:rsidP="00021A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21A6B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Воспитание чувства патриотизма учащихся начальной школы на уроках мордовского языка</w:t>
        </w:r>
      </w:hyperlink>
    </w:p>
    <w:p w:rsidR="00021A6B" w:rsidRPr="00021A6B" w:rsidRDefault="00021A6B" w:rsidP="00021A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021A6B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Конспект урока по эрзянскому языку «</w:t>
        </w:r>
        <w:proofErr w:type="spellStart"/>
        <w:r w:rsidRPr="00021A6B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Кудораське</w:t>
        </w:r>
        <w:proofErr w:type="spellEnd"/>
        <w:r w:rsidRPr="00021A6B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 xml:space="preserve">» («Семья») и введение </w:t>
        </w:r>
        <w:proofErr w:type="gramStart"/>
        <w:r w:rsidRPr="00021A6B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грамматической</w:t>
        </w:r>
        <w:proofErr w:type="gramEnd"/>
        <w:r w:rsidRPr="00021A6B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 xml:space="preserve"> и речевой конструкций с использованием глагола «</w:t>
        </w:r>
        <w:proofErr w:type="spellStart"/>
        <w:r w:rsidRPr="00021A6B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важодемс</w:t>
        </w:r>
        <w:proofErr w:type="spellEnd"/>
        <w:r w:rsidRPr="00021A6B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»</w:t>
        </w:r>
      </w:hyperlink>
    </w:p>
    <w:p w:rsidR="00021A6B" w:rsidRPr="00021A6B" w:rsidRDefault="00021A6B" w:rsidP="00021A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A6B">
        <w:rPr>
          <w:rFonts w:ascii="Times New Roman" w:hAnsi="Times New Roman" w:cs="Times New Roman"/>
          <w:sz w:val="28"/>
          <w:szCs w:val="28"/>
        </w:rPr>
        <w:t>Чтение</w:t>
      </w:r>
    </w:p>
    <w:p w:rsidR="00021A6B" w:rsidRPr="00021A6B" w:rsidRDefault="00021A6B" w:rsidP="00021A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021A6B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 xml:space="preserve">«Путешествие в страну </w:t>
        </w:r>
        <w:proofErr w:type="spellStart"/>
        <w:r w:rsidRPr="00021A6B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Читалия</w:t>
        </w:r>
        <w:proofErr w:type="spellEnd"/>
        <w:r w:rsidRPr="00021A6B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» (сценарий праздника)</w:t>
        </w:r>
      </w:hyperlink>
    </w:p>
    <w:p w:rsidR="00021A6B" w:rsidRPr="00021A6B" w:rsidRDefault="00021A6B" w:rsidP="00021A6B">
      <w:pPr>
        <w:pStyle w:val="z-1"/>
        <w:rPr>
          <w:rFonts w:ascii="Times New Roman" w:hAnsi="Times New Roman" w:cs="Times New Roman"/>
          <w:sz w:val="28"/>
          <w:szCs w:val="28"/>
        </w:rPr>
      </w:pPr>
      <w:r w:rsidRPr="00021A6B">
        <w:rPr>
          <w:rFonts w:ascii="Times New Roman" w:hAnsi="Times New Roman" w:cs="Times New Roman"/>
          <w:sz w:val="28"/>
          <w:szCs w:val="28"/>
        </w:rPr>
        <w:t>Конец формы</w:t>
      </w:r>
    </w:p>
    <w:p w:rsidR="00021A6B" w:rsidRPr="00021A6B" w:rsidRDefault="00021A6B" w:rsidP="00021A6B">
      <w:pPr>
        <w:pStyle w:val="3"/>
        <w:rPr>
          <w:sz w:val="28"/>
          <w:szCs w:val="28"/>
        </w:rPr>
      </w:pPr>
      <w:r w:rsidRPr="00021A6B">
        <w:rPr>
          <w:sz w:val="28"/>
          <w:szCs w:val="28"/>
        </w:rPr>
        <w:t>Публикации моих учеников:</w:t>
      </w:r>
    </w:p>
    <w:p w:rsidR="00021A6B" w:rsidRPr="00021A6B" w:rsidRDefault="00021A6B" w:rsidP="00021A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021A6B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Сказка</w:t>
        </w:r>
        <w:proofErr w:type="gramStart"/>
        <w:r w:rsidRPr="00021A6B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 xml:space="preserve"> К</w:t>
        </w:r>
        <w:proofErr w:type="gramEnd"/>
        <w:r w:rsidRPr="00021A6B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ак Дятел Дракончика вылечил.</w:t>
        </w:r>
      </w:hyperlink>
    </w:p>
    <w:p w:rsidR="00021A6B" w:rsidRPr="00021A6B" w:rsidRDefault="00021A6B" w:rsidP="00B459E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Pr="00021A6B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Стихотворение "Новогодние ожидания"</w:t>
        </w:r>
      </w:hyperlink>
    </w:p>
    <w:sectPr w:rsidR="00021A6B" w:rsidRPr="00021A6B" w:rsidSect="00B92D48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B726E"/>
    <w:multiLevelType w:val="multilevel"/>
    <w:tmpl w:val="4874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C4D7C"/>
    <w:multiLevelType w:val="hybridMultilevel"/>
    <w:tmpl w:val="BD4219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77A7A"/>
    <w:multiLevelType w:val="hybridMultilevel"/>
    <w:tmpl w:val="F460C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A7420"/>
    <w:multiLevelType w:val="multilevel"/>
    <w:tmpl w:val="69BC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203D03"/>
    <w:multiLevelType w:val="hybridMultilevel"/>
    <w:tmpl w:val="56684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B56D89"/>
    <w:multiLevelType w:val="multilevel"/>
    <w:tmpl w:val="EEA6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777FC1"/>
    <w:multiLevelType w:val="multilevel"/>
    <w:tmpl w:val="E968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E3A"/>
    <w:rsid w:val="00004DCF"/>
    <w:rsid w:val="00021A6B"/>
    <w:rsid w:val="000C0BD5"/>
    <w:rsid w:val="000F079B"/>
    <w:rsid w:val="001A1331"/>
    <w:rsid w:val="0026619C"/>
    <w:rsid w:val="002F1E15"/>
    <w:rsid w:val="0034184B"/>
    <w:rsid w:val="00540672"/>
    <w:rsid w:val="00574478"/>
    <w:rsid w:val="00644AE3"/>
    <w:rsid w:val="006A000C"/>
    <w:rsid w:val="00710BDA"/>
    <w:rsid w:val="00733AFB"/>
    <w:rsid w:val="008042D3"/>
    <w:rsid w:val="00820EF0"/>
    <w:rsid w:val="00865632"/>
    <w:rsid w:val="008B64E2"/>
    <w:rsid w:val="008C2CB5"/>
    <w:rsid w:val="00A04E3A"/>
    <w:rsid w:val="00A42964"/>
    <w:rsid w:val="00A80461"/>
    <w:rsid w:val="00B15E8E"/>
    <w:rsid w:val="00B459EA"/>
    <w:rsid w:val="00B92D48"/>
    <w:rsid w:val="00BD16D2"/>
    <w:rsid w:val="00D40E23"/>
    <w:rsid w:val="00DB2A19"/>
    <w:rsid w:val="00EB75E7"/>
    <w:rsid w:val="00ED2304"/>
    <w:rsid w:val="00ED5175"/>
    <w:rsid w:val="00F22939"/>
    <w:rsid w:val="00FC3E89"/>
    <w:rsid w:val="00FE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FB"/>
  </w:style>
  <w:style w:type="paragraph" w:styleId="3">
    <w:name w:val="heading 3"/>
    <w:basedOn w:val="a"/>
    <w:link w:val="30"/>
    <w:uiPriority w:val="9"/>
    <w:qFormat/>
    <w:rsid w:val="00021A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04E3A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A04E3A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0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E3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4E3A"/>
    <w:pPr>
      <w:ind w:left="720"/>
      <w:contextualSpacing/>
    </w:pPr>
  </w:style>
  <w:style w:type="table" w:styleId="a8">
    <w:name w:val="Table Grid"/>
    <w:basedOn w:val="a1"/>
    <w:uiPriority w:val="59"/>
    <w:rsid w:val="000F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40E2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21A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21A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21A6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21A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21A6B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2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8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9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8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regionalnyy-komponent/2015/10/03/vospitanie-chuvstva-patriotizma-uchashchihsy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sportal.ru/nachalnaya-shkola/vospitatelnaya-rabota/2015/10/04/stsenariy-prazdnika-priklyucheniya-u-malenkoy" TargetMode="External"/><Relationship Id="rId12" Type="http://schemas.openxmlformats.org/officeDocument/2006/relationships/hyperlink" Target="http://nsportal.ru/ap/library/literaturnoe-tvorchestvo/2015/10/04/stihotvorenie-novogodnie-ozhida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nachalnaya-shkola/vospitatelnaya-rabota/2015/10/02/znachenie-semi-v-nravstvennom-vospitanii-0" TargetMode="External"/><Relationship Id="rId11" Type="http://schemas.openxmlformats.org/officeDocument/2006/relationships/hyperlink" Target="http://nsportal.ru/ap/library/literaturnoe-tvorchestvo/2015/10/04/skazka-kak-dyatel-drakonchika-vylechi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sportal.ru/nachalnaya-shkola/chtenie/2015/10/04/puteshestvie-v-stranu-chitaliya-stsenariy-prazdni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nachalnaya-shkola/regionalnyy-komponent/2015/10/03/konspekt-uroka-po-erzyanskomu-yazyku-kudoraske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9690DB1C4F8417380D3E9D85CADCE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6A2B29-3EA6-4B91-9D85-B2A94B01055B}"/>
      </w:docPartPr>
      <w:docPartBody>
        <w:p w:rsidR="00000000" w:rsidRDefault="00A978F5" w:rsidP="00A978F5">
          <w:pPr>
            <w:pStyle w:val="29690DB1C4F8417380D3E9D85CADCE43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E72CF"/>
    <w:rsid w:val="000E72CF"/>
    <w:rsid w:val="00247C6C"/>
    <w:rsid w:val="0029371A"/>
    <w:rsid w:val="003C1743"/>
    <w:rsid w:val="00730EF8"/>
    <w:rsid w:val="00A978F5"/>
    <w:rsid w:val="00ED7041"/>
    <w:rsid w:val="00F44DC0"/>
    <w:rsid w:val="00FA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5A242242B148ABB0D26DF734124AC1">
    <w:name w:val="AA5A242242B148ABB0D26DF734124AC1"/>
    <w:rsid w:val="000E72CF"/>
  </w:style>
  <w:style w:type="paragraph" w:customStyle="1" w:styleId="96A428864BA2406AA6B0614D6EA4AEB5">
    <w:name w:val="96A428864BA2406AA6B0614D6EA4AEB5"/>
    <w:rsid w:val="000E72CF"/>
  </w:style>
  <w:style w:type="paragraph" w:customStyle="1" w:styleId="E384D71D1F6949B397C54FBBE4A800CF">
    <w:name w:val="E384D71D1F6949B397C54FBBE4A800CF"/>
    <w:rsid w:val="000E72CF"/>
  </w:style>
  <w:style w:type="paragraph" w:customStyle="1" w:styleId="9EBE3C2126444D8C9344CC23484B7CDA">
    <w:name w:val="9EBE3C2126444D8C9344CC23484B7CDA"/>
    <w:rsid w:val="000E72CF"/>
  </w:style>
  <w:style w:type="paragraph" w:customStyle="1" w:styleId="8E37DB8712984260863D8501FC93E9BB">
    <w:name w:val="8E37DB8712984260863D8501FC93E9BB"/>
    <w:rsid w:val="00A978F5"/>
  </w:style>
  <w:style w:type="paragraph" w:customStyle="1" w:styleId="DB70CDB396B44B9F88D8A7BB028AC608">
    <w:name w:val="DB70CDB396B44B9F88D8A7BB028AC608"/>
    <w:rsid w:val="00A978F5"/>
  </w:style>
  <w:style w:type="paragraph" w:customStyle="1" w:styleId="29690DB1C4F8417380D3E9D85CADCE43">
    <w:name w:val="29690DB1C4F8417380D3E9D85CADCE43"/>
    <w:rsid w:val="00A978F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2015-10-01T00:00:00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3054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Публичное представление собственного инновационного педагогического опыта учителя начальных классов МОУ «Средняя общеобразовательная школа с углубленным изучением отдельных предметов №38»                           Иневаткиной                                                Татьяны Владимировны                                             2015 год</dc:title>
  <dc:subject/>
  <dc:creator>Олеся</dc:creator>
  <cp:keywords/>
  <dc:description/>
  <cp:lastModifiedBy>Admin</cp:lastModifiedBy>
  <cp:revision>11</cp:revision>
  <dcterms:created xsi:type="dcterms:W3CDTF">2015-10-04T05:01:00Z</dcterms:created>
  <dcterms:modified xsi:type="dcterms:W3CDTF">2015-10-04T17:47:00Z</dcterms:modified>
</cp:coreProperties>
</file>