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76" w:rsidRPr="00DD3B76" w:rsidRDefault="00DD3B76" w:rsidP="00DD3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D3B7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D3B76" w:rsidRPr="00DD3B76" w:rsidRDefault="00DD3B76" w:rsidP="00DD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3B7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D3B76">
        <w:rPr>
          <w:rFonts w:ascii="Times New Roman" w:eastAsia="Calibri" w:hAnsi="Times New Roman" w:cs="Times New Roman"/>
          <w:b/>
          <w:i/>
          <w:sz w:val="28"/>
          <w:szCs w:val="28"/>
        </w:rPr>
        <w:t>Детский сад  №ХХХ общеразвивающего вида</w:t>
      </w:r>
    </w:p>
    <w:p w:rsidR="00DD3B76" w:rsidRPr="00DD3B76" w:rsidRDefault="00DD3B76" w:rsidP="00DD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3B76">
        <w:rPr>
          <w:rFonts w:ascii="Times New Roman" w:eastAsia="Calibri" w:hAnsi="Times New Roman" w:cs="Times New Roman"/>
          <w:b/>
          <w:i/>
          <w:sz w:val="28"/>
          <w:szCs w:val="28"/>
        </w:rPr>
        <w:t>с приоритетным осуществлением деятельности</w:t>
      </w:r>
    </w:p>
    <w:p w:rsidR="00DD3B76" w:rsidRPr="00DD3B76" w:rsidRDefault="00DD3B76" w:rsidP="00DD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B76">
        <w:rPr>
          <w:rFonts w:ascii="Times New Roman" w:eastAsia="Calibri" w:hAnsi="Times New Roman" w:cs="Times New Roman"/>
          <w:b/>
          <w:i/>
          <w:sz w:val="28"/>
          <w:szCs w:val="28"/>
        </w:rPr>
        <w:t>по художественно-эстетическому направлению развития детей</w:t>
      </w:r>
      <w:r w:rsidRPr="00DD3B7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D3B76" w:rsidRPr="00DD3B76" w:rsidRDefault="00DD3B76" w:rsidP="00DD3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B76">
        <w:rPr>
          <w:rFonts w:ascii="Times New Roman" w:eastAsia="Calibri" w:hAnsi="Times New Roman" w:cs="Times New Roman"/>
          <w:sz w:val="28"/>
          <w:szCs w:val="28"/>
        </w:rPr>
        <w:t xml:space="preserve">660028, </w:t>
      </w:r>
      <w:proofErr w:type="spellStart"/>
      <w:r w:rsidRPr="00DD3B7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DD3B7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DD3B76">
        <w:rPr>
          <w:rFonts w:ascii="Times New Roman" w:eastAsia="Calibri" w:hAnsi="Times New Roman" w:cs="Times New Roman"/>
          <w:sz w:val="28"/>
          <w:szCs w:val="28"/>
        </w:rPr>
        <w:t>расноярск</w:t>
      </w:r>
      <w:proofErr w:type="spellEnd"/>
      <w:r w:rsidRPr="00DD3B76">
        <w:rPr>
          <w:rFonts w:ascii="Times New Roman" w:eastAsia="Calibri" w:hAnsi="Times New Roman" w:cs="Times New Roman"/>
          <w:sz w:val="28"/>
          <w:szCs w:val="28"/>
        </w:rPr>
        <w:t xml:space="preserve"> ул.Мечникова,42</w:t>
      </w:r>
    </w:p>
    <w:p w:rsidR="00DD3B76" w:rsidRPr="00DD3B76" w:rsidRDefault="00DD3B76" w:rsidP="00DD3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B76">
        <w:rPr>
          <w:rFonts w:ascii="Times New Roman" w:eastAsia="Calibri" w:hAnsi="Times New Roman" w:cs="Times New Roman"/>
          <w:sz w:val="28"/>
          <w:szCs w:val="28"/>
        </w:rPr>
        <w:t>тел.243-26-30</w:t>
      </w:r>
    </w:p>
    <w:p w:rsidR="00DD3B76" w:rsidRPr="00DD3B76" w:rsidRDefault="00DD3B76" w:rsidP="00DD3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DD3B76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mdou52@mail.ru</w:t>
        </w:r>
      </w:hyperlink>
    </w:p>
    <w:p w:rsidR="00DD3B76" w:rsidRPr="00DD3B76" w:rsidRDefault="00DD3B76" w:rsidP="00DD3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DD3B76" w:rsidRPr="00DD3B76" w:rsidTr="00A155C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3B76" w:rsidRPr="00DD3B76" w:rsidRDefault="00DD3B76" w:rsidP="00DD3B7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3B7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DD3B76" w:rsidRPr="00DD3B76" w:rsidRDefault="00DD3B76" w:rsidP="00DD3B7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3B7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общем собрании трудового коллектива</w:t>
            </w:r>
          </w:p>
          <w:p w:rsidR="00DD3B76" w:rsidRPr="00DD3B76" w:rsidRDefault="00DD3B76" w:rsidP="00DD3B7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3B7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_____________________</w:t>
            </w:r>
          </w:p>
          <w:p w:rsidR="00DD3B76" w:rsidRPr="00DD3B76" w:rsidRDefault="00DD3B76" w:rsidP="00DD3B7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3B7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«____»___________________2014г.</w:t>
            </w:r>
          </w:p>
          <w:p w:rsidR="00DD3B76" w:rsidRPr="00DD3B76" w:rsidRDefault="00DD3B76" w:rsidP="00DD3B7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DD3B76" w:rsidRPr="00DD3B76" w:rsidRDefault="00DD3B76" w:rsidP="00DD3B7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3B7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DD3B76" w:rsidRPr="00DD3B76" w:rsidRDefault="00DD3B76" w:rsidP="00DD3B7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D3B7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И.о</w:t>
            </w:r>
            <w:proofErr w:type="spellEnd"/>
            <w:r w:rsidRPr="00DD3B7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 заведующего МБДОУ № ХХХ</w:t>
            </w:r>
          </w:p>
          <w:p w:rsidR="00DD3B76" w:rsidRPr="00DD3B76" w:rsidRDefault="00DD3B76" w:rsidP="00DD3B7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3B7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_____________________/___________/</w:t>
            </w:r>
          </w:p>
          <w:p w:rsidR="00DD3B76" w:rsidRPr="00DD3B76" w:rsidRDefault="00DD3B76" w:rsidP="00DD3B7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3B7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«____»____________________2014г.</w:t>
            </w:r>
          </w:p>
          <w:p w:rsidR="00DD3B76" w:rsidRPr="00DD3B76" w:rsidRDefault="00DD3B76" w:rsidP="00DD3B7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ПОЛОЖЕНИЕ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 xml:space="preserve">об общем собрании 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трудового коллектива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Красноярск, 2014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1. Общие положения</w:t>
      </w:r>
    </w:p>
    <w:p w:rsidR="00DD3B76" w:rsidRPr="00DD3B76" w:rsidRDefault="00DD3B76" w:rsidP="00DD3B76">
      <w:pPr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  № 273-ФЗ «Об образовании в Российской Федерации», Уставом   муниципального бюджетного дошкольного образовательного учреждения «Детский сад № ХХХ общеразвивающего вида с приоритетным осуществлением деятельности по художественно-эстетическому направлению развития детей», </w:t>
      </w:r>
      <w:r w:rsidRPr="00DD3B76">
        <w:rPr>
          <w:rFonts w:ascii="Times New Roman" w:eastAsia="Calibri" w:hAnsi="Times New Roman" w:cs="Times New Roman"/>
          <w:sz w:val="28"/>
          <w:szCs w:val="28"/>
        </w:rPr>
        <w:t>письмом Минобразования РФ от 14.05.2004 г № 14-51-131/13 «О методических рекомендациях по функциям, организации и работе управляющих советов коллективов общеобразовательных учреждений», устава МБДОУ.</w:t>
      </w:r>
      <w:proofErr w:type="gramEnd"/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Общее собрание трудового коллектива (далее Общее собрание) –  коллегиальный орган самоуправления, объединяющий всех работников муниципального бюджетного дошкольного  образовательного учреждения «Детский сад № 52 общеразвивающего вида с приоритетным осуществлением деятельности по художественно-эстетическому направлению развития детей», осуществляющих свою деятельность на основе трудового договора.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Общее собрание осуществляет общее руководство учреждением.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Общее собрание представляет полномочия трудового коллектива.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Общее собрание возглавляется председателем Общего собрания.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Изменения и дополнения в настоящее Положение вносятся Общим собранием и принимаются на его заседании.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Срок данного положения не ограничен. Положение действует до принятия нового.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r w:rsidRPr="00DD3B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Основные задачи Общего собрания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Общее собрание содействует осуществлению  управленческих начал, развитию инициативы трудового коллектива.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Функции Общего собрания</w:t>
      </w:r>
    </w:p>
    <w:p w:rsidR="00DD3B76" w:rsidRPr="00DD3B76" w:rsidRDefault="00DD3B76" w:rsidP="00DD3B76">
      <w:pPr>
        <w:numPr>
          <w:ilvl w:val="0"/>
          <w:numId w:val="1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представителей в комиссии по трудовым спорам в Учреждении;</w:t>
      </w:r>
    </w:p>
    <w:p w:rsidR="00DD3B76" w:rsidRPr="00DD3B76" w:rsidRDefault="00DD3B76" w:rsidP="00DD3B76">
      <w:pPr>
        <w:numPr>
          <w:ilvl w:val="0"/>
          <w:numId w:val="1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 установленном порядке Коллективного договора;</w:t>
      </w:r>
    </w:p>
    <w:p w:rsidR="00DD3B76" w:rsidRPr="00DD3B76" w:rsidRDefault="00DD3B76" w:rsidP="00DD3B76">
      <w:pPr>
        <w:numPr>
          <w:ilvl w:val="0"/>
          <w:numId w:val="1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Правил внутреннего трудового распорядка;</w:t>
      </w:r>
    </w:p>
    <w:p w:rsidR="00DD3B76" w:rsidRPr="00DD3B76" w:rsidRDefault="00DD3B76" w:rsidP="00DD3B76">
      <w:pPr>
        <w:numPr>
          <w:ilvl w:val="0"/>
          <w:numId w:val="1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принятие Устава Учреждения, дополнений и изменений к нему;</w:t>
      </w:r>
    </w:p>
    <w:p w:rsidR="00DD3B76" w:rsidRPr="00DD3B76" w:rsidRDefault="00DD3B76" w:rsidP="00DD3B76">
      <w:pPr>
        <w:numPr>
          <w:ilvl w:val="0"/>
          <w:numId w:val="1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программы развития  учреждения;</w:t>
      </w:r>
    </w:p>
    <w:p w:rsidR="00DD3B76" w:rsidRPr="00DD3B76" w:rsidRDefault="00DD3B76" w:rsidP="00DD3B76">
      <w:pPr>
        <w:numPr>
          <w:ilvl w:val="0"/>
          <w:numId w:val="1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коллективных требований к Работодателю;</w:t>
      </w:r>
    </w:p>
    <w:p w:rsidR="00DD3B76" w:rsidRPr="00DD3B76" w:rsidRDefault="00DD3B76" w:rsidP="00DD3B76">
      <w:pPr>
        <w:numPr>
          <w:ilvl w:val="0"/>
          <w:numId w:val="1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улучшению финансово-хозяйственной деятельности МБДОУ;</w:t>
      </w:r>
    </w:p>
    <w:p w:rsidR="00DD3B76" w:rsidRPr="00DD3B76" w:rsidRDefault="00DD3B76" w:rsidP="00DD3B76">
      <w:pPr>
        <w:numPr>
          <w:ilvl w:val="0"/>
          <w:numId w:val="1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порядок </w:t>
      </w:r>
      <w:proofErr w:type="gramStart"/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средств стимулирующей части фонда оплаты труда</w:t>
      </w:r>
      <w:proofErr w:type="gramEnd"/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</w:t>
      </w:r>
    </w:p>
    <w:p w:rsidR="00DD3B76" w:rsidRPr="00DD3B76" w:rsidRDefault="00DD3B76" w:rsidP="00DD3B76">
      <w:pPr>
        <w:numPr>
          <w:ilvl w:val="0"/>
          <w:numId w:val="1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иных вопросов в соответствии с действующим законодательством Российской Федерации.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Права Общего собрания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собрание имеет право:</w:t>
      </w:r>
    </w:p>
    <w:p w:rsidR="00DD3B76" w:rsidRPr="00DD3B76" w:rsidRDefault="00DD3B76" w:rsidP="00DD3B76">
      <w:pPr>
        <w:numPr>
          <w:ilvl w:val="0"/>
          <w:numId w:val="2"/>
        </w:numPr>
        <w:spacing w:after="240" w:line="46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управлении учреждением;</w:t>
      </w:r>
    </w:p>
    <w:p w:rsidR="00DD3B76" w:rsidRPr="00DD3B76" w:rsidRDefault="00DD3B76" w:rsidP="00DD3B76">
      <w:pPr>
        <w:numPr>
          <w:ilvl w:val="0"/>
          <w:numId w:val="2"/>
        </w:numPr>
        <w:spacing w:after="240" w:line="46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Каждый член Общего собрания имеет право:</w:t>
      </w:r>
    </w:p>
    <w:p w:rsidR="00DD3B76" w:rsidRPr="00DD3B76" w:rsidRDefault="00DD3B76" w:rsidP="00DD3B76">
      <w:pPr>
        <w:numPr>
          <w:ilvl w:val="0"/>
          <w:numId w:val="3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обсуждения Общим собранием любого вопроса, касающегося деятельности учреждения, если его предложение поддержит, не менее одной трети членов собрания;</w:t>
      </w:r>
    </w:p>
    <w:p w:rsidR="00DD3B76" w:rsidRPr="00DD3B76" w:rsidRDefault="00DD3B76" w:rsidP="00DD3B76">
      <w:pPr>
        <w:numPr>
          <w:ilvl w:val="0"/>
          <w:numId w:val="3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Организация управления Общим собранием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состав Общего собрания входят все работники учреждения.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Председатель Общего собрания:</w:t>
      </w:r>
    </w:p>
    <w:p w:rsidR="00DD3B76" w:rsidRPr="00DD3B76" w:rsidRDefault="00DD3B76" w:rsidP="00DD3B76">
      <w:pPr>
        <w:numPr>
          <w:ilvl w:val="0"/>
          <w:numId w:val="4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Общего собрания;</w:t>
      </w:r>
    </w:p>
    <w:p w:rsidR="00DD3B76" w:rsidRPr="00DD3B76" w:rsidRDefault="00DD3B76" w:rsidP="00DD3B76">
      <w:pPr>
        <w:numPr>
          <w:ilvl w:val="0"/>
          <w:numId w:val="4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трудового коллектива о предстоящем заседании;</w:t>
      </w:r>
    </w:p>
    <w:p w:rsidR="00DD3B76" w:rsidRPr="00DD3B76" w:rsidRDefault="00DD3B76" w:rsidP="00DD3B76">
      <w:pPr>
        <w:numPr>
          <w:ilvl w:val="0"/>
          <w:numId w:val="4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и проведение заседания;</w:t>
      </w:r>
    </w:p>
    <w:p w:rsidR="00DD3B76" w:rsidRPr="00DD3B76" w:rsidRDefault="00DD3B76" w:rsidP="00DD3B76">
      <w:pPr>
        <w:numPr>
          <w:ilvl w:val="0"/>
          <w:numId w:val="4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повестку дня;</w:t>
      </w:r>
    </w:p>
    <w:p w:rsidR="00DD3B76" w:rsidRPr="00DD3B76" w:rsidRDefault="00DD3B76" w:rsidP="00DD3B76">
      <w:pPr>
        <w:numPr>
          <w:ilvl w:val="0"/>
          <w:numId w:val="4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решений.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Общее собрание собирается не реже 2 раз в календарный год.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Общее собрание считается правомочным, если на нем присутствует не менее 2/3 работников ДОУ.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Решение Общего собрания принимается простым большинством голосов открытым голосованием.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Решение Общего собрания считается принятым, если за него проголосовало не менее 2/3 присутствующих.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 Решения Общего собрания  реализуются через приказы и распоряжения заведующего ДОУ.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Решение Общего собрания </w:t>
      </w:r>
      <w:proofErr w:type="gramStart"/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 исполнению</w:t>
      </w:r>
      <w:proofErr w:type="gramEnd"/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членов трудового коллектива.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6. Взаимосвязь с другими органами самоуправления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Общее собрание организует взаимодействие с другими  коллегиальными органами  учреждения  – Педагогическим советом, Родительским комитетом:</w:t>
      </w:r>
    </w:p>
    <w:p w:rsidR="00DD3B76" w:rsidRPr="00DD3B76" w:rsidRDefault="00DD3B76" w:rsidP="00DD3B76">
      <w:pPr>
        <w:numPr>
          <w:ilvl w:val="0"/>
          <w:numId w:val="5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участие представителей трудового коллектива в заседаниях Педагогического совета, Родительского комитета;</w:t>
      </w:r>
    </w:p>
    <w:p w:rsidR="00DD3B76" w:rsidRPr="00DD3B76" w:rsidRDefault="00DD3B76" w:rsidP="00DD3B76">
      <w:pPr>
        <w:numPr>
          <w:ilvl w:val="0"/>
          <w:numId w:val="5"/>
        </w:numPr>
        <w:spacing w:after="240" w:line="46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на ознакомление,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DD3B76" w:rsidRPr="00DD3B76" w:rsidRDefault="00DD3B76" w:rsidP="00DD3B76">
      <w:pPr>
        <w:numPr>
          <w:ilvl w:val="0"/>
          <w:numId w:val="5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и дополнений по вопросам, рассматриваемым на заседаниях Педагогического совета, Родительского комитета;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7. Ответственность Общего собрания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Общее собрание несет ответственность:</w:t>
      </w:r>
    </w:p>
    <w:p w:rsidR="00DD3B76" w:rsidRPr="00DD3B76" w:rsidRDefault="00DD3B76" w:rsidP="00DD3B76">
      <w:pPr>
        <w:numPr>
          <w:ilvl w:val="0"/>
          <w:numId w:val="6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DD3B76" w:rsidRPr="00DD3B76" w:rsidRDefault="00DD3B76" w:rsidP="00DD3B76">
      <w:pPr>
        <w:numPr>
          <w:ilvl w:val="0"/>
          <w:numId w:val="6"/>
        </w:numPr>
        <w:spacing w:after="240" w:line="46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принимаемых решений законодательству РФ, нормативно-правовым актам.</w:t>
      </w:r>
    </w:p>
    <w:p w:rsidR="00DD3B76" w:rsidRPr="00DD3B76" w:rsidRDefault="00DD3B76" w:rsidP="00DD3B7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8. Делопроизводство Общего собрания</w:t>
      </w:r>
    </w:p>
    <w:p w:rsidR="00DD3B76" w:rsidRPr="00DD3B76" w:rsidRDefault="00DD3B76" w:rsidP="00DD3B76">
      <w:pPr>
        <w:spacing w:after="24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Заседания Общего собрания оформляются протоколом.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 В протоколе фиксируются: дата проведения, количественное присутствие (отсутствие) членов трудового коллектива</w:t>
      </w:r>
      <w:proofErr w:type="gramStart"/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риглашенные (ФИО, должность), повестка дня, ход обсуждения вопросов. предложения, рекомендации и замечания членов трудового коллектива и приглашенных лиц,  решение.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Протоколы подписываются председателем и секретарем Общего собрания.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Нумерация протоколов ведется от начала календарного  года.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Журнал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DD3B76" w:rsidRPr="00DD3B76" w:rsidRDefault="00DD3B76" w:rsidP="00DD3B76">
      <w:pPr>
        <w:spacing w:after="240" w:line="4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6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Журнал протоколов Общего собрания хранится в делах учреждения  (50 лет) и передается по акту (при смене руководителя) передачей в архив.</w:t>
      </w: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DD3B76" w:rsidRPr="00DD3B76" w:rsidRDefault="00DD3B76" w:rsidP="00DD3B76">
      <w:pPr>
        <w:rPr>
          <w:rFonts w:ascii="Calibri" w:eastAsia="Calibri" w:hAnsi="Calibri" w:cs="Times New Roman"/>
        </w:rPr>
      </w:pPr>
    </w:p>
    <w:p w:rsidR="0083497A" w:rsidRDefault="0083497A"/>
    <w:sectPr w:rsidR="0083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5F6A"/>
    <w:multiLevelType w:val="hybridMultilevel"/>
    <w:tmpl w:val="F1DA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14C4"/>
    <w:multiLevelType w:val="hybridMultilevel"/>
    <w:tmpl w:val="BD109E9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19837B51"/>
    <w:multiLevelType w:val="hybridMultilevel"/>
    <w:tmpl w:val="6582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427F3"/>
    <w:multiLevelType w:val="hybridMultilevel"/>
    <w:tmpl w:val="D4B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41694"/>
    <w:multiLevelType w:val="hybridMultilevel"/>
    <w:tmpl w:val="3AF0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C02B6"/>
    <w:multiLevelType w:val="hybridMultilevel"/>
    <w:tmpl w:val="FE9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76"/>
    <w:rsid w:val="0083497A"/>
    <w:rsid w:val="00D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3B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3B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5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2015-10-05T16:26:00Z</dcterms:created>
  <dcterms:modified xsi:type="dcterms:W3CDTF">2015-10-05T16:28:00Z</dcterms:modified>
</cp:coreProperties>
</file>