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9C" w:rsidRDefault="0045539C" w:rsidP="0045539C">
      <w:pPr>
        <w:jc w:val="center"/>
      </w:pPr>
      <w:r>
        <w:t>Технологическая карта урока (фрагмент)</w:t>
      </w:r>
    </w:p>
    <w:p w:rsidR="0045539C" w:rsidRDefault="0045539C" w:rsidP="0045539C">
      <w:pPr>
        <w:jc w:val="center"/>
      </w:pPr>
      <w:r>
        <w:t xml:space="preserve">Составлена: </w:t>
      </w:r>
      <w:proofErr w:type="spellStart"/>
      <w:r>
        <w:t>Гумирова</w:t>
      </w:r>
      <w:proofErr w:type="spellEnd"/>
      <w:r>
        <w:t xml:space="preserve"> А.В. учителем начальных классов </w:t>
      </w:r>
    </w:p>
    <w:p w:rsidR="0045539C" w:rsidRDefault="0045539C" w:rsidP="0045539C">
      <w:pPr>
        <w:jc w:val="center"/>
      </w:pPr>
      <w:r>
        <w:t>Учебный предмет: литературное чтение</w:t>
      </w:r>
    </w:p>
    <w:p w:rsidR="0045539C" w:rsidRDefault="0045539C" w:rsidP="0045539C">
      <w:pPr>
        <w:jc w:val="center"/>
      </w:pPr>
      <w:r>
        <w:t>Класс: 1 класс</w:t>
      </w:r>
    </w:p>
    <w:p w:rsidR="0045539C" w:rsidRDefault="0045539C" w:rsidP="0045539C">
      <w:pPr>
        <w:jc w:val="center"/>
      </w:pPr>
      <w:r>
        <w:t>Автор: УМК «Перспектива Л.Ф. Климанова, В.Г. Горецкий»</w:t>
      </w:r>
    </w:p>
    <w:p w:rsidR="0045539C" w:rsidRDefault="0045539C" w:rsidP="0045539C">
      <w:pPr>
        <w:jc w:val="center"/>
      </w:pPr>
      <w:r>
        <w:t>Тема урока: «С.</w:t>
      </w:r>
      <w:r w:rsidR="00DE73EA">
        <w:t xml:space="preserve"> </w:t>
      </w:r>
      <w:r>
        <w:t>Михалков Сами Виноваты»</w:t>
      </w:r>
    </w:p>
    <w:p w:rsidR="0045539C" w:rsidRDefault="0045539C" w:rsidP="0045539C">
      <w:pPr>
        <w:jc w:val="center"/>
      </w:pPr>
      <w:r>
        <w:t>Тип урока: Изучение</w:t>
      </w:r>
      <w:bookmarkStart w:id="0" w:name="_GoBack"/>
      <w:bookmarkEnd w:id="0"/>
      <w:r>
        <w:t xml:space="preserve"> нового материала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335"/>
        <w:gridCol w:w="1504"/>
        <w:gridCol w:w="1494"/>
        <w:gridCol w:w="1366"/>
        <w:gridCol w:w="1298"/>
        <w:gridCol w:w="1288"/>
      </w:tblGrid>
      <w:tr w:rsidR="003A175F" w:rsidTr="00DE73EA">
        <w:tc>
          <w:tcPr>
            <w:tcW w:w="1286" w:type="dxa"/>
            <w:vMerge w:val="restart"/>
          </w:tcPr>
          <w:p w:rsidR="0045539C" w:rsidRDefault="0045539C" w:rsidP="0045539C">
            <w:pPr>
              <w:jc w:val="center"/>
            </w:pPr>
            <w:r>
              <w:t>Деятельность учителя</w:t>
            </w:r>
          </w:p>
        </w:tc>
        <w:tc>
          <w:tcPr>
            <w:tcW w:w="8285" w:type="dxa"/>
            <w:gridSpan w:val="6"/>
          </w:tcPr>
          <w:p w:rsidR="0045539C" w:rsidRDefault="0045539C" w:rsidP="0045539C">
            <w:pPr>
              <w:jc w:val="center"/>
            </w:pPr>
            <w:r>
              <w:t xml:space="preserve">Деятельность </w:t>
            </w:r>
            <w:proofErr w:type="gramStart"/>
            <w:r>
              <w:t>обучающихся</w:t>
            </w:r>
            <w:proofErr w:type="gramEnd"/>
          </w:p>
        </w:tc>
      </w:tr>
      <w:tr w:rsidR="003A175F" w:rsidTr="00DE73EA">
        <w:tc>
          <w:tcPr>
            <w:tcW w:w="1286" w:type="dxa"/>
            <w:vMerge/>
          </w:tcPr>
          <w:p w:rsidR="0045539C" w:rsidRDefault="0045539C"/>
        </w:tc>
        <w:tc>
          <w:tcPr>
            <w:tcW w:w="2839" w:type="dxa"/>
            <w:gridSpan w:val="2"/>
          </w:tcPr>
          <w:p w:rsidR="0045539C" w:rsidRDefault="0045539C" w:rsidP="0045539C">
            <w:pPr>
              <w:jc w:val="center"/>
            </w:pPr>
            <w:r>
              <w:t>Познавательные</w:t>
            </w:r>
          </w:p>
        </w:tc>
        <w:tc>
          <w:tcPr>
            <w:tcW w:w="2860" w:type="dxa"/>
            <w:gridSpan w:val="2"/>
          </w:tcPr>
          <w:p w:rsidR="0045539C" w:rsidRDefault="003A175F" w:rsidP="0045539C">
            <w:pPr>
              <w:jc w:val="center"/>
            </w:pPr>
            <w:r>
              <w:t>Коммуникативные</w:t>
            </w:r>
          </w:p>
        </w:tc>
        <w:tc>
          <w:tcPr>
            <w:tcW w:w="2586" w:type="dxa"/>
            <w:gridSpan w:val="2"/>
          </w:tcPr>
          <w:p w:rsidR="0045539C" w:rsidRDefault="003A175F" w:rsidP="0045539C">
            <w:pPr>
              <w:jc w:val="center"/>
            </w:pPr>
            <w:r>
              <w:t>Регулятивные</w:t>
            </w:r>
          </w:p>
        </w:tc>
      </w:tr>
      <w:tr w:rsidR="00DE73EA" w:rsidTr="00DE73EA">
        <w:tc>
          <w:tcPr>
            <w:tcW w:w="1286" w:type="dxa"/>
            <w:vMerge/>
          </w:tcPr>
          <w:p w:rsidR="0045539C" w:rsidRDefault="0045539C"/>
        </w:tc>
        <w:tc>
          <w:tcPr>
            <w:tcW w:w="1335" w:type="dxa"/>
          </w:tcPr>
          <w:p w:rsidR="0045539C" w:rsidRDefault="0045539C" w:rsidP="0045539C">
            <w:r>
              <w:t>Осуществляемые действия</w:t>
            </w:r>
          </w:p>
        </w:tc>
        <w:tc>
          <w:tcPr>
            <w:tcW w:w="1504" w:type="dxa"/>
          </w:tcPr>
          <w:p w:rsidR="0045539C" w:rsidRDefault="0045539C">
            <w:r>
              <w:t>Формируемые способы деятельности</w:t>
            </w:r>
          </w:p>
        </w:tc>
        <w:tc>
          <w:tcPr>
            <w:tcW w:w="1494" w:type="dxa"/>
          </w:tcPr>
          <w:p w:rsidR="0045539C" w:rsidRDefault="0045539C" w:rsidP="0045539C">
            <w:r>
              <w:t>Осуществляем</w:t>
            </w:r>
            <w:r>
              <w:t>ы</w:t>
            </w:r>
            <w:r>
              <w:t>е действи</w:t>
            </w:r>
            <w:r>
              <w:t>я</w:t>
            </w:r>
          </w:p>
        </w:tc>
        <w:tc>
          <w:tcPr>
            <w:tcW w:w="1366" w:type="dxa"/>
          </w:tcPr>
          <w:p w:rsidR="0045539C" w:rsidRDefault="0045539C" w:rsidP="006548DF">
            <w:r>
              <w:t>Формируемые способы деятельности</w:t>
            </w:r>
          </w:p>
        </w:tc>
        <w:tc>
          <w:tcPr>
            <w:tcW w:w="1298" w:type="dxa"/>
          </w:tcPr>
          <w:p w:rsidR="0045539C" w:rsidRDefault="0045539C" w:rsidP="0045539C">
            <w:r>
              <w:t>Осуществляем</w:t>
            </w:r>
            <w:r>
              <w:t>ы</w:t>
            </w:r>
            <w:r>
              <w:t xml:space="preserve">е </w:t>
            </w:r>
            <w:r>
              <w:t>действия</w:t>
            </w:r>
          </w:p>
        </w:tc>
        <w:tc>
          <w:tcPr>
            <w:tcW w:w="1288" w:type="dxa"/>
          </w:tcPr>
          <w:p w:rsidR="0045539C" w:rsidRDefault="0045539C" w:rsidP="006548DF">
            <w:r>
              <w:t>Формируемые способы деятельности</w:t>
            </w:r>
          </w:p>
        </w:tc>
      </w:tr>
      <w:tr w:rsidR="0045539C" w:rsidTr="007B4E13">
        <w:tc>
          <w:tcPr>
            <w:tcW w:w="9571" w:type="dxa"/>
            <w:gridSpan w:val="7"/>
          </w:tcPr>
          <w:p w:rsidR="0045539C" w:rsidRDefault="0045539C" w:rsidP="0045539C">
            <w:pPr>
              <w:jc w:val="center"/>
            </w:pPr>
            <w:r>
              <w:t>Этап работы под содержанием текста</w:t>
            </w:r>
          </w:p>
        </w:tc>
      </w:tr>
      <w:tr w:rsidR="00DE73EA" w:rsidTr="00DE73EA">
        <w:tc>
          <w:tcPr>
            <w:tcW w:w="1286" w:type="dxa"/>
          </w:tcPr>
          <w:p w:rsidR="0045539C" w:rsidRDefault="0045539C">
            <w:r>
              <w:t xml:space="preserve">Организует работу по первичному чтению текста </w:t>
            </w:r>
            <w:proofErr w:type="spellStart"/>
            <w:r>
              <w:t>С.Михалкова</w:t>
            </w:r>
            <w:proofErr w:type="spellEnd"/>
          </w:p>
        </w:tc>
        <w:tc>
          <w:tcPr>
            <w:tcW w:w="1335" w:type="dxa"/>
          </w:tcPr>
          <w:p w:rsidR="0045539C" w:rsidRDefault="0045539C">
            <w:r>
              <w:t xml:space="preserve">Чтение по цепочке. Цель:  1. Отработка приемов выразительного чтения; 2. Понимание </w:t>
            </w:r>
            <w:proofErr w:type="gramStart"/>
            <w:r w:rsidR="003A175F">
              <w:t>обучающимися</w:t>
            </w:r>
            <w:proofErr w:type="gramEnd"/>
            <w:r>
              <w:t xml:space="preserve"> содержания текста.</w:t>
            </w:r>
          </w:p>
        </w:tc>
        <w:tc>
          <w:tcPr>
            <w:tcW w:w="1504" w:type="dxa"/>
          </w:tcPr>
          <w:p w:rsidR="0045539C" w:rsidRDefault="0045539C">
            <w:r>
              <w:t xml:space="preserve">Анализ: Степень выразительности чтения, содержание сказки </w:t>
            </w:r>
          </w:p>
        </w:tc>
        <w:tc>
          <w:tcPr>
            <w:tcW w:w="1494" w:type="dxa"/>
          </w:tcPr>
          <w:p w:rsidR="0045539C" w:rsidRDefault="003A175F">
            <w:r>
              <w:t>Весь класс слушает во фронтальном режиме</w:t>
            </w:r>
          </w:p>
        </w:tc>
        <w:tc>
          <w:tcPr>
            <w:tcW w:w="1366" w:type="dxa"/>
          </w:tcPr>
          <w:p w:rsidR="0045539C" w:rsidRDefault="003A175F">
            <w:r>
              <w:t>Понимать на слух те</w:t>
            </w:r>
            <w:proofErr w:type="gramStart"/>
            <w:r>
              <w:t>кст ск</w:t>
            </w:r>
            <w:proofErr w:type="gramEnd"/>
            <w:r>
              <w:t>азки.</w:t>
            </w:r>
          </w:p>
        </w:tc>
        <w:tc>
          <w:tcPr>
            <w:tcW w:w="1298" w:type="dxa"/>
          </w:tcPr>
          <w:p w:rsidR="0045539C" w:rsidRDefault="003A175F">
            <w:r>
              <w:t>Оценка детьми выразительности по ранее разработанному алгоритму.</w:t>
            </w:r>
          </w:p>
        </w:tc>
        <w:tc>
          <w:tcPr>
            <w:tcW w:w="1288" w:type="dxa"/>
          </w:tcPr>
          <w:p w:rsidR="0045539C" w:rsidRDefault="003A175F">
            <w:r>
              <w:t xml:space="preserve">Принимать и сохранять учебную цель и задачу. Выявлять отключения от эталона. Осуществлять взаимоконтроль. </w:t>
            </w:r>
          </w:p>
        </w:tc>
      </w:tr>
      <w:tr w:rsidR="00DE73EA" w:rsidTr="00DE73EA">
        <w:tc>
          <w:tcPr>
            <w:tcW w:w="1286" w:type="dxa"/>
          </w:tcPr>
          <w:p w:rsidR="0045539C" w:rsidRDefault="003A175F">
            <w:r>
              <w:t>Организует чтение произведения с фиксацией внимания учащихся: на развитие сюжета; выразительность чтения.</w:t>
            </w:r>
          </w:p>
        </w:tc>
        <w:tc>
          <w:tcPr>
            <w:tcW w:w="1335" w:type="dxa"/>
          </w:tcPr>
          <w:p w:rsidR="0045539C" w:rsidRDefault="003A175F">
            <w:r>
              <w:t>Обучающиеся вслух по ролям (сколько героев – столько читающих) читают текст с фиксацией внимания на развитие сюжета; выразительности.</w:t>
            </w:r>
          </w:p>
        </w:tc>
        <w:tc>
          <w:tcPr>
            <w:tcW w:w="1504" w:type="dxa"/>
          </w:tcPr>
          <w:p w:rsidR="0045539C" w:rsidRDefault="003A175F" w:rsidP="003A175F">
            <w:r>
              <w:t xml:space="preserve">Осуществлять анализ объекта сказки с выделением последовательности развития сюжета. </w:t>
            </w:r>
          </w:p>
        </w:tc>
        <w:tc>
          <w:tcPr>
            <w:tcW w:w="1494" w:type="dxa"/>
          </w:tcPr>
          <w:p w:rsidR="0045539C" w:rsidRDefault="003A175F">
            <w:r>
              <w:t xml:space="preserve">Все остальные дети слушают чтение по ролям. </w:t>
            </w:r>
          </w:p>
        </w:tc>
        <w:tc>
          <w:tcPr>
            <w:tcW w:w="1366" w:type="dxa"/>
          </w:tcPr>
          <w:p w:rsidR="0045539C" w:rsidRDefault="003A175F">
            <w:r>
              <w:t xml:space="preserve">Выразительно читать. Понимать на слух ответы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98" w:type="dxa"/>
          </w:tcPr>
          <w:p w:rsidR="0045539C" w:rsidRDefault="003A175F">
            <w:r>
              <w:t>В ходе заслушивания текста осуществлять контроль и самоконтроль; развитие сюжета текста.</w:t>
            </w:r>
          </w:p>
        </w:tc>
        <w:tc>
          <w:tcPr>
            <w:tcW w:w="1288" w:type="dxa"/>
          </w:tcPr>
          <w:p w:rsidR="0045539C" w:rsidRDefault="003A175F">
            <w:r>
              <w:t>Принимать и сохранять учебную цель и задачи.</w:t>
            </w:r>
          </w:p>
          <w:p w:rsidR="003A175F" w:rsidRDefault="003A175F"/>
        </w:tc>
      </w:tr>
      <w:tr w:rsidR="00DE73EA" w:rsidTr="00DE73EA">
        <w:tc>
          <w:tcPr>
            <w:tcW w:w="1286" w:type="dxa"/>
          </w:tcPr>
          <w:p w:rsidR="0045539C" w:rsidRDefault="003A175F" w:rsidP="00472133">
            <w:r>
              <w:t>Организует обсуждени</w:t>
            </w:r>
            <w:r>
              <w:lastRenderedPageBreak/>
              <w:t xml:space="preserve">я и знания содержания текста, задает вопросы: почему не </w:t>
            </w:r>
            <w:proofErr w:type="gramStart"/>
            <w:r>
              <w:t>убрали</w:t>
            </w:r>
            <w:proofErr w:type="gramEnd"/>
            <w:r>
              <w:t xml:space="preserve"> не убрали камень с дороги? Зачем Зай</w:t>
            </w:r>
            <w:r w:rsidR="00472133">
              <w:t xml:space="preserve">чиха настаивала убрать камень? Почему Заяц </w:t>
            </w:r>
            <w:proofErr w:type="spellStart"/>
            <w:r w:rsidR="00472133">
              <w:t>упрямничал</w:t>
            </w:r>
            <w:proofErr w:type="spellEnd"/>
            <w:r w:rsidR="00472133">
              <w:t xml:space="preserve">?  Кого называют упрямым?  В каких случаях говорят: Сами виноваты? </w:t>
            </w:r>
            <w:proofErr w:type="gramStart"/>
            <w:r w:rsidR="00472133">
              <w:t>Какими предстают перед нами Заяц и Зайчиха в начале сказки?</w:t>
            </w:r>
            <w:proofErr w:type="gramEnd"/>
            <w:r w:rsidR="00472133">
              <w:t xml:space="preserve"> Что здесь сказочного? Кто нам нужен для постановки театра? Какие должны быть декорации? Как должны выглядеть зайцы? С какой интонацией  надо читать слова зайцев? Почему </w:t>
            </w:r>
            <w:r w:rsidR="00472133">
              <w:lastRenderedPageBreak/>
              <w:t>Медведь старый друг Зайцев? Чем закончилась сказка?</w:t>
            </w:r>
          </w:p>
        </w:tc>
        <w:tc>
          <w:tcPr>
            <w:tcW w:w="1335" w:type="dxa"/>
          </w:tcPr>
          <w:p w:rsidR="0045539C" w:rsidRDefault="00472133">
            <w:r>
              <w:lastRenderedPageBreak/>
              <w:t xml:space="preserve">Участвуют в беседе по </w:t>
            </w:r>
            <w:r>
              <w:lastRenderedPageBreak/>
              <w:t>сюжету сказки</w:t>
            </w:r>
          </w:p>
        </w:tc>
        <w:tc>
          <w:tcPr>
            <w:tcW w:w="1504" w:type="dxa"/>
          </w:tcPr>
          <w:p w:rsidR="0045539C" w:rsidRDefault="00472133">
            <w:r>
              <w:lastRenderedPageBreak/>
              <w:t xml:space="preserve">Осознанно и произвольно </w:t>
            </w:r>
            <w:r>
              <w:lastRenderedPageBreak/>
              <w:t xml:space="preserve">строить речевое высказывание в устной форме. </w:t>
            </w:r>
          </w:p>
        </w:tc>
        <w:tc>
          <w:tcPr>
            <w:tcW w:w="1494" w:type="dxa"/>
          </w:tcPr>
          <w:p w:rsidR="0045539C" w:rsidRDefault="00472133">
            <w:r>
              <w:lastRenderedPageBreak/>
              <w:t xml:space="preserve">Участвуют в обсуждении </w:t>
            </w:r>
            <w:r>
              <w:lastRenderedPageBreak/>
              <w:t>содержания сказки во фронтальном режиме.</w:t>
            </w:r>
          </w:p>
        </w:tc>
        <w:tc>
          <w:tcPr>
            <w:tcW w:w="1366" w:type="dxa"/>
          </w:tcPr>
          <w:p w:rsidR="0045539C" w:rsidRDefault="00472133">
            <w:r>
              <w:lastRenderedPageBreak/>
              <w:t xml:space="preserve">Понимать на слух </w:t>
            </w:r>
            <w:r>
              <w:lastRenderedPageBreak/>
              <w:t>ответы обучающихся</w:t>
            </w:r>
            <w:proofErr w:type="gramStart"/>
            <w:r>
              <w:t>.</w:t>
            </w:r>
            <w:proofErr w:type="gramEnd"/>
            <w:r>
              <w:t xml:space="preserve"> Уметь формулировать собственное мнение и позицию</w:t>
            </w:r>
            <w:proofErr w:type="gramStart"/>
            <w:r>
              <w:t>.</w:t>
            </w:r>
            <w:proofErr w:type="gramEnd"/>
            <w:r>
              <w:t xml:space="preserve"> Уметь использовать речь для регуляции своего действия.</w:t>
            </w:r>
          </w:p>
        </w:tc>
        <w:tc>
          <w:tcPr>
            <w:tcW w:w="1298" w:type="dxa"/>
          </w:tcPr>
          <w:p w:rsidR="0045539C" w:rsidRDefault="00472133">
            <w:r>
              <w:lastRenderedPageBreak/>
              <w:t>В ходе заслушива</w:t>
            </w:r>
            <w:r>
              <w:lastRenderedPageBreak/>
              <w:t>ния ответов дети осуществляют самоконтроль в понимании текста.</w:t>
            </w:r>
          </w:p>
        </w:tc>
        <w:tc>
          <w:tcPr>
            <w:tcW w:w="1288" w:type="dxa"/>
          </w:tcPr>
          <w:p w:rsidR="0045539C" w:rsidRDefault="00472133">
            <w:r>
              <w:lastRenderedPageBreak/>
              <w:t xml:space="preserve">Принимать и </w:t>
            </w:r>
            <w:r>
              <w:lastRenderedPageBreak/>
              <w:t>сохранять учебную задачу</w:t>
            </w:r>
            <w:proofErr w:type="gramStart"/>
            <w:r>
              <w:t>.</w:t>
            </w:r>
            <w:proofErr w:type="gramEnd"/>
            <w:r>
              <w:t xml:space="preserve"> Осуществлять </w:t>
            </w:r>
            <w:proofErr w:type="spellStart"/>
            <w:r>
              <w:t>самотконтроль</w:t>
            </w:r>
            <w:proofErr w:type="spellEnd"/>
            <w:r>
              <w:t>.</w:t>
            </w:r>
          </w:p>
        </w:tc>
      </w:tr>
      <w:tr w:rsidR="00DE73EA" w:rsidTr="00DE73EA">
        <w:tc>
          <w:tcPr>
            <w:tcW w:w="1286" w:type="dxa"/>
          </w:tcPr>
          <w:p w:rsidR="0045539C" w:rsidRDefault="00472133">
            <w:r>
              <w:lastRenderedPageBreak/>
              <w:t xml:space="preserve">Вариант </w:t>
            </w:r>
            <w:r>
              <w:rPr>
                <w:lang w:val="en-US"/>
              </w:rPr>
              <w:t>I</w:t>
            </w:r>
            <w:r>
              <w:t>: проводит работу по составлению плана сказки.</w:t>
            </w:r>
          </w:p>
          <w:p w:rsidR="00472133" w:rsidRPr="00472133" w:rsidRDefault="00472133">
            <w:r>
              <w:t xml:space="preserve">Вариант </w:t>
            </w:r>
            <w:r>
              <w:rPr>
                <w:lang w:val="en-US"/>
              </w:rPr>
              <w:t>II</w:t>
            </w:r>
            <w:r>
              <w:t xml:space="preserve">: разыгрывание текста (театр). </w:t>
            </w:r>
          </w:p>
        </w:tc>
        <w:tc>
          <w:tcPr>
            <w:tcW w:w="1335" w:type="dxa"/>
          </w:tcPr>
          <w:p w:rsidR="0045539C" w:rsidRDefault="00472133">
            <w:r>
              <w:t xml:space="preserve">Вариант </w:t>
            </w:r>
            <w:r>
              <w:rPr>
                <w:lang w:val="en-US"/>
              </w:rPr>
              <w:t>I</w:t>
            </w:r>
            <w:r>
              <w:t xml:space="preserve">: на доске и в тетрадях составляют пан сказки. </w:t>
            </w:r>
          </w:p>
          <w:p w:rsidR="00472133" w:rsidRPr="00472133" w:rsidRDefault="00472133">
            <w:r>
              <w:t xml:space="preserve">Вариант </w:t>
            </w:r>
            <w:r>
              <w:rPr>
                <w:lang w:val="en-US"/>
              </w:rPr>
              <w:t>II</w:t>
            </w:r>
            <w:r>
              <w:t>: в ранее заготовленных масках разыгрывается каждый фрагмент сказки.</w:t>
            </w:r>
          </w:p>
        </w:tc>
        <w:tc>
          <w:tcPr>
            <w:tcW w:w="1504" w:type="dxa"/>
          </w:tcPr>
          <w:p w:rsidR="0045539C" w:rsidRDefault="00472133">
            <w:r>
              <w:t>Уметь: строить рассуждение по форме связи простых с</w:t>
            </w:r>
            <w:r w:rsidR="0027330A">
              <w:t xml:space="preserve">уждений о сказке, его строении; структурировать знания; выделять существенную информацию из текста. </w:t>
            </w:r>
          </w:p>
        </w:tc>
        <w:tc>
          <w:tcPr>
            <w:tcW w:w="1494" w:type="dxa"/>
          </w:tcPr>
          <w:p w:rsidR="0045539C" w:rsidRDefault="0027330A">
            <w:r>
              <w:t xml:space="preserve">Озвучивают последовательность развития сюжета: 1. С опорой на план; 2. С опорой на действия артистов. </w:t>
            </w:r>
          </w:p>
        </w:tc>
        <w:tc>
          <w:tcPr>
            <w:tcW w:w="1366" w:type="dxa"/>
          </w:tcPr>
          <w:p w:rsidR="0045539C" w:rsidRDefault="0027330A">
            <w:r>
              <w:t xml:space="preserve">Строить монологическое высказывание. Уметь в коммуникации строить понятные для партнера высказывания, с учетом того, что он знает и видит. Адекватно использовать речевые средства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решение</w:t>
            </w:r>
            <w:proofErr w:type="gramEnd"/>
            <w:r>
              <w:t xml:space="preserve"> коммуникативной задачи. </w:t>
            </w:r>
          </w:p>
        </w:tc>
        <w:tc>
          <w:tcPr>
            <w:tcW w:w="1298" w:type="dxa"/>
          </w:tcPr>
          <w:p w:rsidR="0045539C" w:rsidRDefault="0027330A">
            <w:r>
              <w:t xml:space="preserve">Самоконтроль и взаимоконтроль выполнения задания в парах. </w:t>
            </w:r>
          </w:p>
        </w:tc>
        <w:tc>
          <w:tcPr>
            <w:tcW w:w="1288" w:type="dxa"/>
          </w:tcPr>
          <w:p w:rsidR="0045539C" w:rsidRDefault="0027330A">
            <w:r>
              <w:t>Планировать свои действия в соответствии с поставленной задачей и условиями ее реализации</w:t>
            </w:r>
            <w:proofErr w:type="gramStart"/>
            <w:r>
              <w:t>.</w:t>
            </w:r>
            <w:proofErr w:type="gramEnd"/>
            <w:r>
              <w:t xml:space="preserve"> Вносить необходимые коррективы в действия после его завершения на основе оценки и учета сделанных ошибок. </w:t>
            </w:r>
          </w:p>
        </w:tc>
      </w:tr>
      <w:tr w:rsidR="00DE73EA" w:rsidTr="00DE73EA">
        <w:tc>
          <w:tcPr>
            <w:tcW w:w="1286" w:type="dxa"/>
          </w:tcPr>
          <w:p w:rsidR="0045539C" w:rsidRDefault="0027330A">
            <w:r>
              <w:t xml:space="preserve">Организует чтение текста с целью: Выделение художественных приемов, использованных для характеристики его героев: 1. Полного понимания детьми роли каждого из персонажей;2. Формирование у </w:t>
            </w:r>
            <w:r>
              <w:lastRenderedPageBreak/>
              <w:t>детей правильного типа читательской деятельности; 3. Развитие интереса к чтению и желания читать.</w:t>
            </w:r>
          </w:p>
        </w:tc>
        <w:tc>
          <w:tcPr>
            <w:tcW w:w="1335" w:type="dxa"/>
          </w:tcPr>
          <w:p w:rsidR="0045539C" w:rsidRDefault="0027330A">
            <w:r>
              <w:lastRenderedPageBreak/>
              <w:t xml:space="preserve">Обучающиеся про себя читают текст с целью: выделения художественных приемов; полного </w:t>
            </w:r>
            <w:proofErr w:type="gramStart"/>
            <w:r>
              <w:t>понимая</w:t>
            </w:r>
            <w:proofErr w:type="gramEnd"/>
            <w:r>
              <w:t xml:space="preserve"> роди каждого персонажа; формирование правильного типа читательской деятельнос</w:t>
            </w:r>
            <w:r>
              <w:lastRenderedPageBreak/>
              <w:t>ти.</w:t>
            </w:r>
          </w:p>
        </w:tc>
        <w:tc>
          <w:tcPr>
            <w:tcW w:w="1504" w:type="dxa"/>
          </w:tcPr>
          <w:p w:rsidR="0045539C" w:rsidRDefault="0027330A">
            <w:r>
              <w:lastRenderedPageBreak/>
              <w:t>Уметь осуществлять анализ объекта в сказке с выделением: 1. Художественных приемов, использованных для характеристики героев;2. Роли и  значения каждого из персонажей</w:t>
            </w:r>
          </w:p>
        </w:tc>
        <w:tc>
          <w:tcPr>
            <w:tcW w:w="1494" w:type="dxa"/>
          </w:tcPr>
          <w:p w:rsidR="0045539C" w:rsidRDefault="0027330A">
            <w:r>
              <w:t>Читаю</w:t>
            </w:r>
            <w:r w:rsidR="00DE73EA">
              <w:t xml:space="preserve">т </w:t>
            </w:r>
            <w:r>
              <w:t>произведение про себя.</w:t>
            </w:r>
          </w:p>
        </w:tc>
        <w:tc>
          <w:tcPr>
            <w:tcW w:w="1366" w:type="dxa"/>
          </w:tcPr>
          <w:p w:rsidR="0045539C" w:rsidRDefault="00DE73EA">
            <w:r>
              <w:t xml:space="preserve">- </w:t>
            </w:r>
          </w:p>
        </w:tc>
        <w:tc>
          <w:tcPr>
            <w:tcW w:w="1298" w:type="dxa"/>
          </w:tcPr>
          <w:p w:rsidR="0045539C" w:rsidRDefault="00DE73EA">
            <w:r>
              <w:t xml:space="preserve">Самоконтроль выполнения задания. </w:t>
            </w:r>
          </w:p>
        </w:tc>
        <w:tc>
          <w:tcPr>
            <w:tcW w:w="1288" w:type="dxa"/>
          </w:tcPr>
          <w:p w:rsidR="0045539C" w:rsidRDefault="00DE73EA">
            <w:r>
              <w:t>Планировать своё действие в соответствии с поставленной задачей и условиями ее реализации.</w:t>
            </w:r>
          </w:p>
        </w:tc>
      </w:tr>
      <w:tr w:rsidR="00DE73EA" w:rsidTr="00DE73EA">
        <w:tc>
          <w:tcPr>
            <w:tcW w:w="1286" w:type="dxa"/>
          </w:tcPr>
          <w:p w:rsidR="0045539C" w:rsidRDefault="00DE73EA">
            <w:r>
              <w:lastRenderedPageBreak/>
              <w:t xml:space="preserve">Организует обсуждение художественных приемов, использованных для характеристики героев. Оценивает по результатам обсуждения художественных приемов. </w:t>
            </w:r>
          </w:p>
        </w:tc>
        <w:tc>
          <w:tcPr>
            <w:tcW w:w="1335" w:type="dxa"/>
          </w:tcPr>
          <w:p w:rsidR="0045539C" w:rsidRDefault="00DE73EA">
            <w:r>
              <w:t xml:space="preserve">Учувствуют в беседе по обсуждению художественных приемов использованных для характеристики героев.  </w:t>
            </w:r>
          </w:p>
        </w:tc>
        <w:tc>
          <w:tcPr>
            <w:tcW w:w="1504" w:type="dxa"/>
          </w:tcPr>
          <w:p w:rsidR="0045539C" w:rsidRDefault="00DE73EA">
            <w:r>
              <w:t>Осознанно и произвольно строить речевое высказывание в устной форме.</w:t>
            </w:r>
          </w:p>
        </w:tc>
        <w:tc>
          <w:tcPr>
            <w:tcW w:w="1494" w:type="dxa"/>
          </w:tcPr>
          <w:p w:rsidR="0045539C" w:rsidRDefault="00DE73EA">
            <w:r>
              <w:t>По вызову учителя озвучивают перечень художественных приемов.</w:t>
            </w:r>
          </w:p>
        </w:tc>
        <w:tc>
          <w:tcPr>
            <w:tcW w:w="1366" w:type="dxa"/>
          </w:tcPr>
          <w:p w:rsidR="0045539C" w:rsidRDefault="00DE73EA">
            <w:r>
              <w:t>Строить монологическое высказывание</w:t>
            </w:r>
            <w:proofErr w:type="gramStart"/>
            <w:r>
              <w:t>.</w:t>
            </w:r>
            <w:proofErr w:type="gramEnd"/>
            <w: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1298" w:type="dxa"/>
          </w:tcPr>
          <w:p w:rsidR="0045539C" w:rsidRDefault="00DE73EA">
            <w:r>
              <w:t>Остальные обучающиеся по ходу ответов оценивают правильность художественных приемов, сказочных признаков использованных для характеристики героев.</w:t>
            </w:r>
          </w:p>
        </w:tc>
        <w:tc>
          <w:tcPr>
            <w:tcW w:w="1288" w:type="dxa"/>
          </w:tcPr>
          <w:p w:rsidR="0045539C" w:rsidRDefault="00DE73EA">
            <w:r>
              <w:t xml:space="preserve">Принимать и сохранять учебную цель, задачу. Обнаруживать отклонения от эталона, осуществлять самоконтроль, адекватно воспринимать оценку учителя. </w:t>
            </w:r>
          </w:p>
        </w:tc>
      </w:tr>
    </w:tbl>
    <w:p w:rsidR="000D493A" w:rsidRDefault="000D493A"/>
    <w:sectPr w:rsidR="000D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9C"/>
    <w:rsid w:val="000D493A"/>
    <w:rsid w:val="0027330A"/>
    <w:rsid w:val="003A175F"/>
    <w:rsid w:val="0045539C"/>
    <w:rsid w:val="00472133"/>
    <w:rsid w:val="00D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2012-12-18T15:49:00Z</dcterms:created>
  <dcterms:modified xsi:type="dcterms:W3CDTF">2012-12-18T16:37:00Z</dcterms:modified>
</cp:coreProperties>
</file>