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2D" w:rsidRPr="00335737" w:rsidRDefault="001E302D" w:rsidP="001E30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335737">
        <w:rPr>
          <w:rFonts w:ascii="Times New Roman" w:eastAsia="Times New Roman" w:hAnsi="Times New Roman" w:cs="Times New Roman"/>
          <w:b/>
          <w:bCs/>
          <w:sz w:val="40"/>
          <w:szCs w:val="28"/>
        </w:rPr>
        <w:t>Проектно-исследовательская деятельность в начальной школе.</w:t>
      </w:r>
    </w:p>
    <w:p w:rsidR="001E302D" w:rsidRPr="004A198E" w:rsidRDefault="001E302D" w:rsidP="001E302D">
      <w:pPr>
        <w:pStyle w:val="1"/>
        <w:spacing w:line="240" w:lineRule="atLeast"/>
        <w:ind w:left="4956"/>
        <w:contextualSpacing/>
        <w:jc w:val="right"/>
        <w:rPr>
          <w:sz w:val="24"/>
          <w:szCs w:val="24"/>
        </w:rPr>
      </w:pPr>
      <w:proofErr w:type="spellStart"/>
      <w:r w:rsidRPr="004A198E">
        <w:rPr>
          <w:b w:val="0"/>
          <w:sz w:val="24"/>
          <w:szCs w:val="24"/>
        </w:rPr>
        <w:t>Гвоздовская</w:t>
      </w:r>
      <w:proofErr w:type="spellEnd"/>
      <w:r w:rsidRPr="004A198E">
        <w:rPr>
          <w:b w:val="0"/>
          <w:sz w:val="24"/>
          <w:szCs w:val="24"/>
        </w:rPr>
        <w:t xml:space="preserve"> О.В.</w:t>
      </w:r>
      <w:r w:rsidRPr="004A198E">
        <w:rPr>
          <w:sz w:val="24"/>
          <w:szCs w:val="24"/>
        </w:rPr>
        <w:t xml:space="preserve">, </w:t>
      </w:r>
    </w:p>
    <w:p w:rsidR="001E302D" w:rsidRPr="004A198E" w:rsidRDefault="001E302D" w:rsidP="001E302D">
      <w:pPr>
        <w:pStyle w:val="1"/>
        <w:spacing w:line="240" w:lineRule="atLeast"/>
        <w:ind w:left="4956"/>
        <w:contextualSpacing/>
        <w:jc w:val="right"/>
        <w:rPr>
          <w:b w:val="0"/>
          <w:sz w:val="24"/>
          <w:szCs w:val="24"/>
        </w:rPr>
      </w:pPr>
      <w:r w:rsidRPr="004A198E">
        <w:rPr>
          <w:b w:val="0"/>
          <w:sz w:val="24"/>
          <w:szCs w:val="24"/>
        </w:rPr>
        <w:t xml:space="preserve">МКОУ </w:t>
      </w:r>
      <w:proofErr w:type="spellStart"/>
      <w:r>
        <w:rPr>
          <w:b w:val="0"/>
          <w:sz w:val="24"/>
          <w:szCs w:val="24"/>
        </w:rPr>
        <w:t>Калачеевская</w:t>
      </w:r>
      <w:proofErr w:type="spellEnd"/>
      <w:r>
        <w:rPr>
          <w:b w:val="0"/>
          <w:sz w:val="24"/>
          <w:szCs w:val="24"/>
        </w:rPr>
        <w:t xml:space="preserve"> </w:t>
      </w:r>
      <w:r w:rsidRPr="004A198E">
        <w:rPr>
          <w:b w:val="0"/>
          <w:sz w:val="24"/>
          <w:szCs w:val="24"/>
        </w:rPr>
        <w:t>СОШ №1</w:t>
      </w:r>
    </w:p>
    <w:p w:rsidR="00915DEE" w:rsidRDefault="00915DEE" w:rsidP="00186B07">
      <w:pPr>
        <w:shd w:val="clear" w:color="auto" w:fill="FFFFFF"/>
        <w:spacing w:after="15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Государственные стандарты общего образования нового поколения предполагают внесение значительных изменений в структуру и содержание, цели и задачи образования, смещение акцентов с одной задачи – вооружить учащегося знаниями – на другую – формировать у него </w:t>
      </w:r>
      <w:proofErr w:type="spellStart"/>
      <w:r w:rsidRPr="00FA21F0">
        <w:rPr>
          <w:rFonts w:ascii="Times New Roman" w:eastAsia="Times New Roman" w:hAnsi="Times New Roman" w:cs="Helvetica"/>
          <w:sz w:val="28"/>
          <w:szCs w:val="20"/>
        </w:rPr>
        <w:t>общеучебные</w:t>
      </w:r>
      <w:proofErr w:type="spellEnd"/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умения и навыки как основ</w:t>
      </w:r>
      <w:r w:rsidR="00335737">
        <w:rPr>
          <w:rFonts w:ascii="Times New Roman" w:eastAsia="Times New Roman" w:hAnsi="Times New Roman" w:cs="Helvetica"/>
          <w:sz w:val="28"/>
          <w:szCs w:val="20"/>
        </w:rPr>
        <w:t>у учебной деятельности. (СЛАЙД 2</w:t>
      </w:r>
      <w:r>
        <w:rPr>
          <w:rFonts w:ascii="Times New Roman" w:eastAsia="Times New Roman" w:hAnsi="Times New Roman" w:cs="Helvetica"/>
          <w:sz w:val="28"/>
          <w:szCs w:val="20"/>
        </w:rPr>
        <w:t>)</w:t>
      </w:r>
    </w:p>
    <w:p w:rsidR="00890F78" w:rsidRDefault="001E302D" w:rsidP="00186B07">
      <w:pPr>
        <w:shd w:val="clear" w:color="auto" w:fill="FFFFFF"/>
        <w:spacing w:after="15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F78">
        <w:rPr>
          <w:rFonts w:ascii="Times New Roman" w:eastAsia="Times New Roman" w:hAnsi="Times New Roman" w:cs="Times New Roman"/>
          <w:sz w:val="28"/>
          <w:szCs w:val="28"/>
        </w:rPr>
        <w:t>Одной из приоритетных задач современной школы</w:t>
      </w:r>
      <w:r w:rsidRPr="001E302D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681" w:rsidRPr="00FA21F0">
        <w:rPr>
          <w:rFonts w:ascii="Times New Roman" w:eastAsia="Times New Roman" w:hAnsi="Times New Roman" w:cs="Helvetica"/>
          <w:sz w:val="28"/>
          <w:szCs w:val="20"/>
        </w:rPr>
        <w:t>Для решения этой задачи необходимо отойти от классического формирования знаний, умений и навыков и перейти к идеологии развития, на основе личностно-ориентированной модели образования.</w:t>
      </w:r>
      <w:r w:rsidR="00C63681" w:rsidRPr="00FA21F0">
        <w:rPr>
          <w:rFonts w:ascii="Times New Roman" w:eastAsia="Times New Roman" w:hAnsi="Times New Roman" w:cs="Helvetica"/>
          <w:sz w:val="28"/>
        </w:rPr>
        <w:t> </w:t>
      </w:r>
      <w:r w:rsidR="00335737">
        <w:rPr>
          <w:rFonts w:ascii="Times New Roman" w:eastAsia="Times New Roman" w:hAnsi="Times New Roman" w:cs="Helvetica"/>
          <w:sz w:val="28"/>
          <w:szCs w:val="20"/>
        </w:rPr>
        <w:t>(СЛАЙД 3)</w:t>
      </w:r>
    </w:p>
    <w:p w:rsidR="006467DA" w:rsidRDefault="00C63681" w:rsidP="006467DA">
      <w:pPr>
        <w:spacing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B15683">
        <w:rPr>
          <w:rFonts w:ascii="Times New Roman" w:eastAsia="Times New Roman" w:hAnsi="Times New Roman" w:cs="Helvetica"/>
          <w:bCs/>
          <w:sz w:val="28"/>
          <w:szCs w:val="20"/>
        </w:rPr>
        <w:t>Ведущую роль должны играть творческие методы обучения. В арсенале инновационных педагогических средств и методов особое место занимает</w:t>
      </w:r>
      <w:r w:rsidRPr="00FA21F0">
        <w:rPr>
          <w:rFonts w:ascii="Times New Roman" w:eastAsia="Times New Roman" w:hAnsi="Times New Roman" w:cs="Helvetica"/>
          <w:b/>
          <w:bCs/>
          <w:sz w:val="28"/>
        </w:rPr>
        <w:t> </w:t>
      </w:r>
      <w:r w:rsidRPr="00FA21F0">
        <w:rPr>
          <w:rFonts w:ascii="Times New Roman" w:eastAsia="Times New Roman" w:hAnsi="Times New Roman" w:cs="Helvetica"/>
          <w:b/>
          <w:bCs/>
          <w:i/>
          <w:iCs/>
          <w:sz w:val="28"/>
          <w:szCs w:val="20"/>
        </w:rPr>
        <w:t>исследовательская творческая деятельность.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="00335737">
        <w:rPr>
          <w:rFonts w:ascii="Times New Roman" w:eastAsia="Times New Roman" w:hAnsi="Times New Roman" w:cs="Helvetica"/>
          <w:sz w:val="28"/>
          <w:szCs w:val="20"/>
        </w:rPr>
        <w:t xml:space="preserve">(СЛАЙД 4) </w:t>
      </w:r>
      <w:r w:rsidRPr="00FA21F0">
        <w:rPr>
          <w:rFonts w:ascii="Times New Roman" w:eastAsia="Times New Roman" w:hAnsi="Times New Roman" w:cs="Helvetica"/>
          <w:sz w:val="28"/>
          <w:szCs w:val="20"/>
        </w:rP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</w:t>
      </w:r>
    </w:p>
    <w:p w:rsidR="00C63681" w:rsidRPr="006467DA" w:rsidRDefault="00C63681" w:rsidP="006467DA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Главное для учителя – увлечь и “заразить” детей, показать им значимость их</w:t>
      </w:r>
      <w:r w:rsidRPr="00CA7EB1">
        <w:rPr>
          <w:rFonts w:ascii="Times New Roman" w:eastAsia="Times New Roman" w:hAnsi="Times New Roman" w:cs="Helvetica"/>
          <w:sz w:val="28"/>
          <w:szCs w:val="20"/>
        </w:rPr>
        <w:t xml:space="preserve"> деятельности и вселить уверенность в своих силах, а так же привлечь родителей к участию в школьных делах своего ребёнка</w:t>
      </w:r>
      <w:r w:rsidR="006467DA" w:rsidRPr="00CA7EB1">
        <w:rPr>
          <w:rFonts w:ascii="Times New Roman" w:eastAsia="Times New Roman" w:hAnsi="Times New Roman" w:cs="Helvetica"/>
          <w:sz w:val="28"/>
          <w:szCs w:val="20"/>
        </w:rPr>
        <w:t>.</w:t>
      </w:r>
      <w:r w:rsidR="00915DEE" w:rsidRPr="00CA7EB1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="006467DA" w:rsidRPr="00CA7EB1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186B07" w:rsidRPr="00CA7EB1">
        <w:rPr>
          <w:rFonts w:ascii="Times New Roman" w:eastAsia="Times New Roman" w:hAnsi="Times New Roman" w:cs="Helvetica"/>
          <w:sz w:val="28"/>
          <w:szCs w:val="20"/>
        </w:rPr>
        <w:t>, вместе с детьми делают фотографии, выполняют несложные исследования по наблюдению за выращиванием растений, погодными явлениями, помогают подбирать информацию для теоретического обоснования проектов.</w:t>
      </w:r>
      <w:r w:rsidR="00186B07" w:rsidRPr="00CA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B07" w:rsidRPr="00CA7EB1">
        <w:rPr>
          <w:rFonts w:ascii="Times New Roman" w:eastAsia="Times New Roman" w:hAnsi="Times New Roman" w:cs="Helvetica"/>
          <w:sz w:val="28"/>
          <w:szCs w:val="20"/>
        </w:rPr>
        <w:t>Если родители сумели поддержать интерес к этим исследованиям, откликнулись на призыв ребёнка к совместной деятельности, поделились, при необходимости, своим опытом, знаниями, оставляя приоритетными самостоятельные исследования детей, то такой ребёнок к школе разовьёт свой исследовательский интерес и будет готов отправиться в “путешествие за знаниями”.</w:t>
      </w:r>
    </w:p>
    <w:p w:rsidR="00890F78" w:rsidRDefault="00C63681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302D" w:rsidRPr="001E302D">
        <w:rPr>
          <w:rFonts w:ascii="Times New Roman" w:eastAsia="Times New Roman" w:hAnsi="Times New Roman" w:cs="Times New Roman"/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2915A6" w:rsidRDefault="00C63681" w:rsidP="002915A6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0F78" w:rsidRPr="00890F78">
        <w:rPr>
          <w:rFonts w:ascii="Times New Roman" w:hAnsi="Times New Roman" w:cs="Times New Roman"/>
          <w:sz w:val="28"/>
          <w:szCs w:val="28"/>
        </w:rPr>
        <w:t>О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>бразование в начальной школе является базой, фундаментом, всего последующего обучения.</w:t>
      </w:r>
      <w:r w:rsidR="00890F78" w:rsidRPr="00890F78">
        <w:rPr>
          <w:rFonts w:ascii="Times New Roman" w:hAnsi="Times New Roman" w:cs="Times New Roman"/>
          <w:sz w:val="28"/>
          <w:szCs w:val="28"/>
        </w:rPr>
        <w:t xml:space="preserve"> 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 xml:space="preserve">И именно в начальной школе закладываются основы </w:t>
      </w:r>
      <w:r w:rsidR="00890F78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  <w:r w:rsidR="002915A6">
        <w:rPr>
          <w:rFonts w:ascii="Times New Roman" w:eastAsia="Times New Roman" w:hAnsi="Times New Roman" w:cs="Helvetica"/>
          <w:sz w:val="28"/>
          <w:szCs w:val="20"/>
        </w:rPr>
        <w:t xml:space="preserve">(СЛАЙД 5) 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>Дети младшего школьного возраста, как отмечают многие учёные, уже по природе своей исследователи</w:t>
      </w:r>
      <w:r w:rsidR="00890F78" w:rsidRPr="00890F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90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>Их влечёт жажда новых впечатлений, любознательность, желание экспериментировать, самостоятельно искать истину.</w:t>
      </w:r>
    </w:p>
    <w:p w:rsidR="00890F78" w:rsidRDefault="00890F78" w:rsidP="002915A6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0F78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исследовательской, творческой деятельности приобретается детьми в процессе проектной деятельности.</w:t>
      </w:r>
    </w:p>
    <w:p w:rsidR="003E0C96" w:rsidRPr="003E0C96" w:rsidRDefault="001E302D" w:rsidP="00186B07">
      <w:pPr>
        <w:shd w:val="clear" w:color="auto" w:fill="FFFFFF"/>
        <w:spacing w:after="15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0C96">
        <w:rPr>
          <w:rFonts w:ascii="Times New Roman" w:eastAsia="Times New Roman" w:hAnsi="Times New Roman" w:cs="Times New Roman"/>
          <w:sz w:val="28"/>
          <w:szCs w:val="28"/>
          <w:u w:val="single"/>
        </w:rPr>
        <w:t>Что же такое проектная деятельность?</w:t>
      </w:r>
    </w:p>
    <w:p w:rsidR="00890F78" w:rsidRPr="003E0C96" w:rsidRDefault="00890F78" w:rsidP="00186B07">
      <w:pPr>
        <w:shd w:val="clear" w:color="auto" w:fill="FFFFFF"/>
        <w:spacing w:after="15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F78">
        <w:rPr>
          <w:b/>
          <w:sz w:val="28"/>
          <w:szCs w:val="28"/>
        </w:rPr>
        <w:t xml:space="preserve"> </w:t>
      </w:r>
      <w:r w:rsidR="003E0C96" w:rsidRPr="004A198E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обучающихся — </w:t>
      </w:r>
      <w:r w:rsidR="003E0C96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3E0C96" w:rsidRPr="004A198E">
        <w:rPr>
          <w:rFonts w:ascii="Times New Roman" w:eastAsia="Times New Roman" w:hAnsi="Times New Roman" w:cs="Times New Roman"/>
          <w:sz w:val="28"/>
          <w:szCs w:val="28"/>
        </w:rPr>
        <w:t>совместная учебно-познавательная, творческая или игровая деятельность учащихся, имеющая общую цель, согласованные методы, направленная на достижение общего результата деятельности.</w:t>
      </w:r>
      <w:r w:rsidR="002915A6" w:rsidRPr="002915A6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="002915A6">
        <w:rPr>
          <w:rFonts w:ascii="Times New Roman" w:eastAsia="Times New Roman" w:hAnsi="Times New Roman" w:cs="Helvetica"/>
          <w:sz w:val="28"/>
          <w:szCs w:val="20"/>
        </w:rPr>
        <w:t>(СЛАЙД 6)</w:t>
      </w:r>
    </w:p>
    <w:p w:rsidR="00890F78" w:rsidRPr="00890F78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>то метод, который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F78" w:rsidRPr="00890F78" w:rsidRDefault="00890F78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F78">
        <w:rPr>
          <w:rFonts w:ascii="Times New Roman" w:eastAsia="Times New Roman" w:hAnsi="Times New Roman" w:cs="Times New Roman"/>
          <w:sz w:val="28"/>
          <w:szCs w:val="28"/>
        </w:rPr>
        <w:t>-  раскрепощает ребёнка,</w:t>
      </w:r>
    </w:p>
    <w:p w:rsidR="00890F78" w:rsidRPr="00890F78" w:rsidRDefault="00890F78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F78">
        <w:rPr>
          <w:rFonts w:ascii="Times New Roman" w:eastAsia="Times New Roman" w:hAnsi="Times New Roman" w:cs="Times New Roman"/>
          <w:sz w:val="28"/>
          <w:szCs w:val="28"/>
        </w:rPr>
        <w:t xml:space="preserve">-  повышает уровень его познавательной активности, учебной мотивации, </w:t>
      </w:r>
    </w:p>
    <w:p w:rsidR="007C5490" w:rsidRDefault="00890F78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F78">
        <w:rPr>
          <w:rFonts w:ascii="Times New Roman" w:eastAsia="Times New Roman" w:hAnsi="Times New Roman" w:cs="Times New Roman"/>
          <w:sz w:val="28"/>
          <w:szCs w:val="28"/>
        </w:rPr>
        <w:t>- способствует эмоциональной уравновешенности и уверенности в своих силах.</w:t>
      </w:r>
    </w:p>
    <w:p w:rsidR="001C68F6" w:rsidRPr="00877DBA" w:rsidRDefault="007C5490" w:rsidP="00186B07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5490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Pr="00FA21F0">
        <w:rPr>
          <w:rFonts w:ascii="Times New Roman" w:eastAsia="Times New Roman" w:hAnsi="Times New Roman" w:cs="Helvetica"/>
          <w:sz w:val="28"/>
          <w:szCs w:val="20"/>
        </w:rPr>
        <w:t>Поэтому с первого класса н</w:t>
      </w:r>
      <w:r>
        <w:rPr>
          <w:rFonts w:ascii="Times New Roman" w:eastAsia="Times New Roman" w:hAnsi="Times New Roman" w:cs="Helvetica"/>
          <w:sz w:val="28"/>
          <w:szCs w:val="20"/>
        </w:rPr>
        <w:t>еобходимо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вовлекать учащи</w:t>
      </w:r>
      <w:r>
        <w:rPr>
          <w:rFonts w:ascii="Times New Roman" w:eastAsia="Times New Roman" w:hAnsi="Times New Roman" w:cs="Helvetica"/>
          <w:sz w:val="28"/>
          <w:szCs w:val="20"/>
        </w:rPr>
        <w:t>хся в мини-исследования, включать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этот вид деятельности во все образовательные области начальной школы. В первом и втором классе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 В третьем и четвёртом классе многие ученики уже знают, какой предмет им интересен, могут сами выбрать тему исследования. </w:t>
      </w:r>
    </w:p>
    <w:p w:rsidR="007C5490" w:rsidRPr="00FA21F0" w:rsidRDefault="007C5490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Учитель может и должен лишь “подтолкнуть” их к правильному выбору, попросив ответить на следующие </w:t>
      </w:r>
      <w:r w:rsidRPr="00335737">
        <w:rPr>
          <w:rFonts w:ascii="Times New Roman" w:eastAsia="Times New Roman" w:hAnsi="Times New Roman" w:cs="Helvetica"/>
          <w:sz w:val="28"/>
          <w:szCs w:val="20"/>
          <w:u w:val="single"/>
        </w:rPr>
        <w:t>вопросы</w:t>
      </w:r>
      <w:r w:rsidRPr="00FA21F0">
        <w:rPr>
          <w:rFonts w:ascii="Times New Roman" w:eastAsia="Times New Roman" w:hAnsi="Times New Roman" w:cs="Helvetica"/>
          <w:sz w:val="28"/>
          <w:szCs w:val="20"/>
        </w:rPr>
        <w:t>:</w:t>
      </w:r>
      <w:r w:rsidR="001C68F6" w:rsidRPr="001C68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41E8">
        <w:rPr>
          <w:rFonts w:ascii="Times New Roman" w:eastAsia="Times New Roman" w:hAnsi="Times New Roman" w:cs="Helvetica"/>
          <w:sz w:val="28"/>
          <w:szCs w:val="20"/>
        </w:rPr>
        <w:t>(СЛАЙД 7)</w:t>
      </w:r>
    </w:p>
    <w:p w:rsidR="00335737" w:rsidRDefault="00335737" w:rsidP="00CA7EB1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sz w:val="28"/>
          <w:szCs w:val="20"/>
        </w:rPr>
      </w:pPr>
    </w:p>
    <w:p w:rsidR="007C5490" w:rsidRPr="00FA21F0" w:rsidRDefault="007C5490" w:rsidP="00CA7EB1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Что мне интересно больше всего?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Чем я хочу заниматься в первую очередь?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Чем я чаще всего занимаюсь в свободное время?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О чём хотелось бы узнать как можно больше?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</w:r>
    </w:p>
    <w:p w:rsidR="001641E8" w:rsidRDefault="007C5490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Ответив на эти вопросы, ребенок может получить совет учителя, какую тему исследования можно выбрать.</w:t>
      </w:r>
      <w:r w:rsidR="001641E8" w:rsidRPr="001641E8">
        <w:rPr>
          <w:rFonts w:ascii="Times New Roman" w:eastAsia="Times New Roman" w:hAnsi="Times New Roman" w:cs="Helvetica"/>
          <w:i/>
          <w:iCs/>
          <w:sz w:val="28"/>
          <w:szCs w:val="20"/>
        </w:rPr>
        <w:t xml:space="preserve"> (</w:t>
      </w:r>
      <w:r w:rsidR="001641E8">
        <w:rPr>
          <w:rFonts w:ascii="Times New Roman" w:eastAsia="Times New Roman" w:hAnsi="Times New Roman" w:cs="Helvetica"/>
          <w:i/>
          <w:iCs/>
          <w:sz w:val="28"/>
          <w:szCs w:val="20"/>
        </w:rPr>
        <w:t>СЛАЙД 8</w:t>
      </w:r>
      <w:r w:rsidR="001641E8" w:rsidRPr="00FA21F0">
        <w:rPr>
          <w:rFonts w:ascii="Times New Roman" w:eastAsia="Times New Roman" w:hAnsi="Times New Roman" w:cs="Helvetica"/>
          <w:i/>
          <w:iCs/>
          <w:sz w:val="28"/>
          <w:szCs w:val="20"/>
        </w:rPr>
        <w:t>)</w:t>
      </w:r>
    </w:p>
    <w:p w:rsidR="007C5490" w:rsidRPr="002915A6" w:rsidRDefault="007C5490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  <w:u w:val="single"/>
        </w:rPr>
      </w:pPr>
      <w:r w:rsidRPr="002915A6">
        <w:rPr>
          <w:rFonts w:ascii="Times New Roman" w:eastAsia="Times New Roman" w:hAnsi="Times New Roman" w:cs="Helvetica"/>
          <w:sz w:val="28"/>
          <w:szCs w:val="20"/>
          <w:u w:val="single"/>
        </w:rPr>
        <w:t>Тема может быть:</w:t>
      </w:r>
    </w:p>
    <w:p w:rsidR="00B67C4A" w:rsidRPr="002915A6" w:rsidRDefault="00B67C4A" w:rsidP="00B67C4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i/>
          <w:iCs/>
          <w:sz w:val="28"/>
          <w:szCs w:val="20"/>
        </w:rPr>
      </w:pPr>
      <w:r w:rsidRPr="002915A6">
        <w:rPr>
          <w:rFonts w:ascii="Times New Roman" w:eastAsia="Times New Roman" w:hAnsi="Times New Roman" w:cs="Helvetica"/>
          <w:i/>
          <w:iCs/>
          <w:sz w:val="28"/>
          <w:szCs w:val="20"/>
        </w:rPr>
        <w:t>теоретической.</w:t>
      </w:r>
    </w:p>
    <w:p w:rsidR="00335737" w:rsidRPr="002915A6" w:rsidRDefault="007C5490" w:rsidP="002915A6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i/>
          <w:iCs/>
          <w:sz w:val="28"/>
        </w:rPr>
      </w:pPr>
      <w:proofErr w:type="gramStart"/>
      <w:r w:rsidRPr="002915A6">
        <w:rPr>
          <w:rFonts w:ascii="Times New Roman" w:eastAsia="Times New Roman" w:hAnsi="Times New Roman" w:cs="Helvetica"/>
          <w:i/>
          <w:iCs/>
          <w:sz w:val="28"/>
          <w:szCs w:val="20"/>
        </w:rPr>
        <w:t>фантастической</w:t>
      </w:r>
      <w:proofErr w:type="gramEnd"/>
      <w:r w:rsidRPr="002915A6">
        <w:rPr>
          <w:rFonts w:ascii="Times New Roman" w:eastAsia="Times New Roman" w:hAnsi="Times New Roman" w:cs="Helvetica"/>
          <w:i/>
          <w:iCs/>
          <w:sz w:val="28"/>
          <w:szCs w:val="20"/>
        </w:rPr>
        <w:t xml:space="preserve"> (ребенок выдвигает какую-то фантастическую гипотезу);</w:t>
      </w:r>
      <w:r w:rsidRPr="002915A6">
        <w:rPr>
          <w:rFonts w:ascii="Times New Roman" w:eastAsia="Times New Roman" w:hAnsi="Times New Roman" w:cs="Helvetica"/>
          <w:i/>
          <w:iCs/>
          <w:sz w:val="28"/>
        </w:rPr>
        <w:t> </w:t>
      </w:r>
    </w:p>
    <w:p w:rsidR="001C68F6" w:rsidRPr="002915A6" w:rsidRDefault="007C5490" w:rsidP="002915A6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i/>
          <w:iCs/>
          <w:sz w:val="28"/>
          <w:szCs w:val="20"/>
        </w:rPr>
      </w:pPr>
      <w:r w:rsidRPr="002915A6">
        <w:rPr>
          <w:rFonts w:ascii="Times New Roman" w:eastAsia="Times New Roman" w:hAnsi="Times New Roman" w:cs="Helvetica"/>
          <w:i/>
          <w:iCs/>
          <w:sz w:val="28"/>
          <w:szCs w:val="20"/>
        </w:rPr>
        <w:t>экспериментальной</w:t>
      </w:r>
      <w:r w:rsidRPr="002915A6">
        <w:rPr>
          <w:rFonts w:ascii="Times New Roman" w:eastAsia="Times New Roman" w:hAnsi="Times New Roman" w:cs="Helvetica"/>
          <w:i/>
          <w:iCs/>
          <w:sz w:val="28"/>
          <w:szCs w:val="20"/>
          <w:u w:val="single"/>
        </w:rPr>
        <w:t>;</w:t>
      </w:r>
    </w:p>
    <w:p w:rsidR="00335737" w:rsidRDefault="001C68F6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3CC7">
        <w:rPr>
          <w:rFonts w:ascii="Times New Roman" w:eastAsia="Times New Roman" w:hAnsi="Times New Roman" w:cs="Times New Roman"/>
          <w:sz w:val="28"/>
          <w:szCs w:val="28"/>
        </w:rPr>
        <w:t>В качестве примера приведу работы, выполненные моей ученицей Бескровной Полиной. В третьем классе мы выясняли «Чипсы картофельные…Вкусные или вредные?», а в четвёртом решили узнать «Микроорганизмы: враги или друзья»</w:t>
      </w:r>
    </w:p>
    <w:p w:rsidR="00890F78" w:rsidRPr="00890F78" w:rsidRDefault="007C5490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Исследовательская деятельность приучает детей работать с книгой, газетой, журналом, что в наше время очень важно, потому что по собственному опыту и, основываясь на мнении коллег, я знаю,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</w:t>
      </w:r>
    </w:p>
    <w:p w:rsidR="003E0C96" w:rsidRDefault="007C5490" w:rsidP="00186B07">
      <w:pPr>
        <w:spacing w:line="240" w:lineRule="atLeast"/>
        <w:ind w:firstLine="709"/>
        <w:contextualSpacing/>
        <w:rPr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проектно-исследовательской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увлекаются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90F78" w:rsidRPr="00890F78">
        <w:rPr>
          <w:rFonts w:ascii="Times New Roman" w:eastAsia="Times New Roman" w:hAnsi="Times New Roman" w:cs="Times New Roman"/>
          <w:sz w:val="28"/>
          <w:szCs w:val="28"/>
        </w:rPr>
        <w:t xml:space="preserve"> над созданием проекта.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0C96">
        <w:rPr>
          <w:rFonts w:ascii="Times New Roman" w:eastAsia="Times New Roman" w:hAnsi="Times New Roman" w:cs="Times New Roman"/>
          <w:sz w:val="28"/>
          <w:szCs w:val="28"/>
          <w:u w:val="single"/>
        </w:rPr>
        <w:t>Что такое проект?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Любой проект имеет практически одинаковую структуру.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Проект – это «пять </w:t>
      </w:r>
      <w:proofErr w:type="gramStart"/>
      <w:r w:rsidRPr="003E0C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0C9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проблема;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проектирование (планирование);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поиск информации;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продукт:</w:t>
      </w:r>
    </w:p>
    <w:p w:rsid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презентация.</w:t>
      </w:r>
    </w:p>
    <w:p w:rsidR="00307F4E" w:rsidRDefault="00307F4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07F4E" w:rsidRPr="00FA21F0" w:rsidRDefault="00307F4E" w:rsidP="00186B07">
      <w:pPr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b/>
          <w:bCs/>
          <w:sz w:val="28"/>
          <w:szCs w:val="20"/>
          <w:shd w:val="clear" w:color="auto" w:fill="FFFFFF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0"/>
          <w:shd w:val="clear" w:color="auto" w:fill="FFFFFF"/>
        </w:rPr>
        <w:t>Работа начинается с обсуждения алгоритма проектирования.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b/>
          <w:bCs/>
          <w:i/>
          <w:iCs/>
          <w:sz w:val="28"/>
          <w:szCs w:val="20"/>
        </w:rPr>
        <w:t>Алгоритм проектирования:</w:t>
      </w:r>
      <w:r w:rsidR="002915A6" w:rsidRPr="002915A6">
        <w:rPr>
          <w:rFonts w:ascii="Times New Roman" w:eastAsia="Times New Roman" w:hAnsi="Times New Roman" w:cs="Helvetica"/>
          <w:i/>
          <w:iCs/>
          <w:sz w:val="28"/>
          <w:szCs w:val="20"/>
        </w:rPr>
        <w:t xml:space="preserve"> </w:t>
      </w:r>
      <w:r w:rsidR="002915A6" w:rsidRPr="001641E8">
        <w:rPr>
          <w:rFonts w:ascii="Times New Roman" w:eastAsia="Times New Roman" w:hAnsi="Times New Roman" w:cs="Helvetica"/>
          <w:i/>
          <w:iCs/>
          <w:sz w:val="28"/>
          <w:szCs w:val="20"/>
        </w:rPr>
        <w:t>(</w:t>
      </w:r>
      <w:r w:rsidR="002915A6">
        <w:rPr>
          <w:rFonts w:ascii="Times New Roman" w:eastAsia="Times New Roman" w:hAnsi="Times New Roman" w:cs="Helvetica"/>
          <w:i/>
          <w:iCs/>
          <w:sz w:val="28"/>
          <w:szCs w:val="20"/>
        </w:rPr>
        <w:t>СЛАЙД 9</w:t>
      </w:r>
      <w:r w:rsidR="002915A6" w:rsidRPr="00FA21F0">
        <w:rPr>
          <w:rFonts w:ascii="Times New Roman" w:eastAsia="Times New Roman" w:hAnsi="Times New Roman" w:cs="Helvetica"/>
          <w:i/>
          <w:iCs/>
          <w:sz w:val="28"/>
          <w:szCs w:val="20"/>
        </w:rPr>
        <w:t>)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выбор темы проекта;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актуальность проекта, постановка цели, задач;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анализ исходной системы, выявление проблем, противоречия;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формирование гипотезы;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планирование и разработка исследовательских действий;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сбор данных (накопление фактов, наблюдений, доказательств), их анализ и синтез;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подготовка и написание работы;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оценка проекта экспертами (практическая проверка);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последействие – устранение недостатков в проекте, оформление;</w:t>
      </w:r>
    </w:p>
    <w:p w:rsidR="00307F4E" w:rsidRPr="00FA21F0" w:rsidRDefault="00307F4E" w:rsidP="00186B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выступление, защита проекта.</w:t>
      </w:r>
    </w:p>
    <w:p w:rsidR="00335737" w:rsidRDefault="00335737" w:rsidP="00186B07">
      <w:pPr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b/>
          <w:bCs/>
          <w:sz w:val="28"/>
          <w:szCs w:val="20"/>
          <w:shd w:val="clear" w:color="auto" w:fill="FFFFFF"/>
        </w:rPr>
      </w:pPr>
    </w:p>
    <w:p w:rsidR="00307F4E" w:rsidRPr="00FA21F0" w:rsidRDefault="00307F4E" w:rsidP="00186B07">
      <w:pPr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b/>
          <w:bCs/>
          <w:sz w:val="28"/>
          <w:szCs w:val="20"/>
          <w:shd w:val="clear" w:color="auto" w:fill="FFFFFF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0"/>
          <w:shd w:val="clear" w:color="auto" w:fill="FFFFFF"/>
        </w:rPr>
        <w:t>Рассмотрим основные шаги написания проекта.</w:t>
      </w:r>
    </w:p>
    <w:p w:rsidR="00307F4E" w:rsidRPr="00FA21F0" w:rsidRDefault="00307F4E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1"/>
        </w:rPr>
        <w:t>1. Выбор темы проекта.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В подготовительный период рекомендуется собрать как можно больше информации о предмете изучения путем знакомства с литературой или обсуждения темы со специалистами. Важнейшее основание для выбора темы исследования – наличие какого-либо противоречия или отсутствия объективных данных.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Формулировка темы и содержания проекта должны предполагать:</w:t>
      </w:r>
    </w:p>
    <w:p w:rsidR="00307F4E" w:rsidRPr="00186B07" w:rsidRDefault="00307F4E" w:rsidP="00186B07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186B07">
        <w:rPr>
          <w:rFonts w:ascii="Times New Roman" w:eastAsia="Times New Roman" w:hAnsi="Times New Roman" w:cs="Helvetica"/>
          <w:sz w:val="28"/>
          <w:szCs w:val="20"/>
        </w:rPr>
        <w:t>интеграцию наук и различных областей практической деятельности;</w:t>
      </w:r>
    </w:p>
    <w:p w:rsidR="00307F4E" w:rsidRPr="00186B07" w:rsidRDefault="00307F4E" w:rsidP="00186B07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186B07">
        <w:rPr>
          <w:rFonts w:ascii="Times New Roman" w:eastAsia="Times New Roman" w:hAnsi="Times New Roman" w:cs="Helvetica"/>
          <w:sz w:val="28"/>
          <w:szCs w:val="20"/>
        </w:rPr>
        <w:t>практическую ориентацию целей, задач и содержания работы;</w:t>
      </w:r>
    </w:p>
    <w:p w:rsidR="00307F4E" w:rsidRPr="00186B07" w:rsidRDefault="00307F4E" w:rsidP="00186B07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186B07">
        <w:rPr>
          <w:rFonts w:ascii="Times New Roman" w:eastAsia="Times New Roman" w:hAnsi="Times New Roman" w:cs="Helvetica"/>
          <w:sz w:val="28"/>
          <w:szCs w:val="20"/>
        </w:rPr>
        <w:t>предметно-объектный принцип исследования;</w:t>
      </w:r>
    </w:p>
    <w:p w:rsidR="00307F4E" w:rsidRPr="00186B07" w:rsidRDefault="00307F4E" w:rsidP="00186B07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186B07">
        <w:rPr>
          <w:rFonts w:ascii="Times New Roman" w:eastAsia="Times New Roman" w:hAnsi="Times New Roman" w:cs="Helvetica"/>
          <w:sz w:val="28"/>
          <w:szCs w:val="20"/>
        </w:rPr>
        <w:t>практическую значимость результатов проекта.</w:t>
      </w:r>
    </w:p>
    <w:p w:rsidR="00335737" w:rsidRDefault="00335737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</w:p>
    <w:p w:rsidR="00804FCC" w:rsidRDefault="00804FCC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</w:p>
    <w:p w:rsidR="00804FCC" w:rsidRDefault="00804FCC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</w:p>
    <w:p w:rsidR="00307F4E" w:rsidRPr="00FA21F0" w:rsidRDefault="00307F4E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1"/>
        </w:rPr>
        <w:t>2. Постановка цели и задач.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Успех любой работы в первую очередь зависит от того, насколько ясно сформулированы её цель и задачи. Цель работы должна быть конкретной, четко сформулированной,</w:t>
      </w:r>
      <w:r w:rsidR="00B67C4A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чтобы ясно выделить вопрос, на который мы хотим получить ответ. </w:t>
      </w:r>
      <w:r>
        <w:rPr>
          <w:rFonts w:ascii="Times New Roman" w:eastAsia="Times New Roman" w:hAnsi="Times New Roman" w:cs="Helvetica"/>
          <w:sz w:val="28"/>
          <w:szCs w:val="20"/>
        </w:rPr>
        <w:t xml:space="preserve">Она </w:t>
      </w:r>
      <w:r w:rsidRPr="00FA21F0">
        <w:rPr>
          <w:rFonts w:ascii="Times New Roman" w:eastAsia="Times New Roman" w:hAnsi="Times New Roman" w:cs="Helvetica"/>
          <w:sz w:val="28"/>
          <w:szCs w:val="20"/>
        </w:rPr>
        <w:t>должна быть доступна для конкретного исследования. Не следует рассматривать глобальные проблемы, нужно вести работу в узком направлении.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Следует различать, что цель и задача – не </w:t>
      </w:r>
      <w:proofErr w:type="gramStart"/>
      <w:r w:rsidRPr="00FA21F0">
        <w:rPr>
          <w:rFonts w:ascii="Times New Roman" w:eastAsia="Times New Roman" w:hAnsi="Times New Roman" w:cs="Helvetica"/>
          <w:sz w:val="28"/>
          <w:szCs w:val="20"/>
        </w:rPr>
        <w:t>одно и тоже</w:t>
      </w:r>
      <w:proofErr w:type="gramEnd"/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: цель – существенно шире задачи. Задач может быть много, они всегда конкретны, включают все существенные детали, требующие разрешения в процессе работы – подбор литературных источников и их проработка, освоение методик исследования, знакомство с объектом и т.п. Цель работы вытекает из предложенной темы, а задачи соответствуют сформулированной цели. Формулировка задач исследования тоже довольно сложное и трудоёмкое дело. Исследователю необходимо четко сформулировать, для чего делается работа, что надо наблюдать и выяснить, что хотелось бы узнать. Вопросы, которые ставятся в задачах, должны предполагать однозначный ответ. 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После того, как цель и задачи обсуждены, сформулированы и приняты, выбирается объект исследования. Необходимо, чтобы характеристики объекта соответствовали поставленным задачам, а ответ на поставленный вопрос можно было получить в обозримом будущем.</w:t>
      </w:r>
    </w:p>
    <w:p w:rsidR="00307F4E" w:rsidRPr="00FA21F0" w:rsidRDefault="00307F4E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1"/>
        </w:rPr>
        <w:t>3. Анализ литературы.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Следующий шаг в работе – анализ литературы по проблеме, включая детальное знакомство с объектом исследования. Подборка литературы для анализа – задача руководителя. Сведения, полученные из литературных источников, обсуждаются совместно исполнителями и руководителями работы. Литературный обзор позволяет школьникам познакомиться с состоянием проблемы. При анализе литературных данных обнаруживаются пробелы, часть которых исследователи – школьники могут восполнить в ходе работы.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Настало время сформулировать гипотезу, иными словами, определить предполагаемый результат.</w:t>
      </w:r>
    </w:p>
    <w:p w:rsidR="00307F4E" w:rsidRPr="00FA21F0" w:rsidRDefault="00307F4E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1"/>
        </w:rPr>
        <w:t>4. Методика исследования.</w:t>
      </w:r>
    </w:p>
    <w:p w:rsidR="006467DA" w:rsidRDefault="00307F4E" w:rsidP="006467DA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Методы исследования должны быть адекватны поставленным задачам. Это означает, что именно эта методика позволяет получить ожидаемый результат, тогда как любые другие приемы могут привести к ошибочным результатам. Выбранные методы работы (наблюдение, эксперимент, работа с литературными источниками и др.) должны быть простыми и доступными для школьников. Методически работу следует организовать таким образом, чтобы число наблюдений было достаточно велико. </w:t>
      </w:r>
    </w:p>
    <w:p w:rsidR="00307F4E" w:rsidRPr="00FA21F0" w:rsidRDefault="00307F4E" w:rsidP="006467DA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Предполагается обязательное использование основных приемов исследования:</w:t>
      </w:r>
    </w:p>
    <w:p w:rsidR="00307F4E" w:rsidRPr="00FA21F0" w:rsidRDefault="00307F4E" w:rsidP="006467DA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– интервью,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опросы,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обработка статистических и опытных данных.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На этом этапе выполняются основные действия, направленные на решение проектной задачи:</w:t>
      </w:r>
    </w:p>
    <w:p w:rsidR="00307F4E" w:rsidRPr="00FA21F0" w:rsidRDefault="00307F4E" w:rsidP="006467DA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– поисковая и исследовательская работа по выбранным направлениям,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сбор информации,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решение промежуточных задач,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анализ собранной информации.</w:t>
      </w:r>
      <w:r w:rsidRPr="00117148">
        <w:rPr>
          <w:rFonts w:ascii="Times New Roman" w:eastAsia="Times New Roman" w:hAnsi="Times New Roman" w:cs="Helvetica"/>
          <w:color w:val="FF0000"/>
          <w:sz w:val="28"/>
          <w:szCs w:val="20"/>
        </w:rPr>
        <w:br/>
      </w:r>
      <w:r w:rsidRPr="00FA21F0">
        <w:rPr>
          <w:rFonts w:ascii="Times New Roman" w:eastAsia="Times New Roman" w:hAnsi="Times New Roman" w:cs="Helvetica"/>
          <w:sz w:val="28"/>
          <w:szCs w:val="20"/>
        </w:rPr>
        <w:t>– Всякое исследование, по возможности, документируется не только записями, но и вещественными образцами. Это могут быть гербарий, коллекции, ф</w:t>
      </w:r>
      <w:r w:rsidR="00186B07">
        <w:rPr>
          <w:rFonts w:ascii="Times New Roman" w:eastAsia="Times New Roman" w:hAnsi="Times New Roman" w:cs="Helvetica"/>
          <w:sz w:val="28"/>
          <w:szCs w:val="20"/>
        </w:rPr>
        <w:t>ото или видео изображение.</w:t>
      </w:r>
      <w:r w:rsidRPr="00FA21F0">
        <w:rPr>
          <w:rFonts w:ascii="Times New Roman" w:eastAsia="Times New Roman" w:hAnsi="Times New Roman" w:cs="Helvetica"/>
          <w:sz w:val="28"/>
          <w:szCs w:val="20"/>
        </w:rPr>
        <w:br/>
        <w:t>– Полученные результаты должны быть однозначными и не давать возможности различного толкования.</w:t>
      </w:r>
    </w:p>
    <w:p w:rsidR="00307F4E" w:rsidRPr="00FA21F0" w:rsidRDefault="00307F4E" w:rsidP="00186B07">
      <w:pPr>
        <w:shd w:val="clear" w:color="auto" w:fill="FFFFFF"/>
        <w:spacing w:before="120" w:after="120" w:line="240" w:lineRule="atLeast"/>
        <w:ind w:firstLine="709"/>
        <w:contextualSpacing/>
        <w:outlineLvl w:val="2"/>
        <w:rPr>
          <w:rFonts w:ascii="Times New Roman" w:eastAsia="Times New Roman" w:hAnsi="Times New Roman" w:cs="Helvetica"/>
          <w:b/>
          <w:bCs/>
          <w:sz w:val="28"/>
          <w:szCs w:val="21"/>
        </w:rPr>
      </w:pPr>
      <w:r w:rsidRPr="00FA21F0">
        <w:rPr>
          <w:rFonts w:ascii="Times New Roman" w:eastAsia="Times New Roman" w:hAnsi="Times New Roman" w:cs="Helvetica"/>
          <w:b/>
          <w:bCs/>
          <w:sz w:val="28"/>
          <w:szCs w:val="21"/>
        </w:rPr>
        <w:t>5. Сбор материала и принципы работы с ним.</w:t>
      </w:r>
    </w:p>
    <w:p w:rsidR="00186B07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Основной метод получения научных выводов – сравнение результатов наблюдений, опытов и экспериментов. Нельзя сравнивать данные наблюдений, проведенных в разных местах и в разные сезоны. Опыты, как правило, ставятся не менее</w:t>
      </w:r>
      <w:proofErr w:type="gramStart"/>
      <w:r w:rsidRPr="00FA21F0">
        <w:rPr>
          <w:rFonts w:ascii="Times New Roman" w:eastAsia="Times New Roman" w:hAnsi="Times New Roman" w:cs="Helvetica"/>
          <w:sz w:val="28"/>
          <w:szCs w:val="20"/>
        </w:rPr>
        <w:t>,</w:t>
      </w:r>
      <w:proofErr w:type="gramEnd"/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чем в двух вариантах. 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При обработке собранных материалов (проб, наблюдений, опытов и т.д.) необходимо как можно более полно сравнивать полученные данные. Сведение их в таблицы или представление в графиках и диаграммах – самый наглядный и экономный способ обработки первичных данных. Все результаты, подлежащие обсуждению, должны отражать только собственные наблюдения и опыты. Сравнивать их можно (а иногда и необходимо) с данными, содержащимися в литературе с обязательной ссылкой на используемые источники.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После того, как собранные материалы обработаны, проведено обсуждение полученных результатов, полезно вернуться к поставленным задачам и посмотреть решены ли они.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Краткое изложение результатов работы, отвечающее на вопросы задач, – это выводы, к которым исследователь пришел в результате проведенных исследований. Формулируя выводы, необходимо помнить, что отрицательный результат – тоже результат, и его также следует отметить в выводах.</w:t>
      </w:r>
    </w:p>
    <w:p w:rsidR="00794D89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b/>
          <w:sz w:val="28"/>
          <w:szCs w:val="20"/>
        </w:rPr>
      </w:pPr>
      <w:r w:rsidRPr="004453CA">
        <w:rPr>
          <w:rFonts w:ascii="Times New Roman" w:eastAsia="Times New Roman" w:hAnsi="Times New Roman" w:cs="Helvetica"/>
          <w:b/>
          <w:sz w:val="28"/>
          <w:szCs w:val="20"/>
        </w:rPr>
        <w:t>Итогом исследовательской работы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Pr="004453CA">
        <w:rPr>
          <w:rFonts w:ascii="Times New Roman" w:eastAsia="Times New Roman" w:hAnsi="Times New Roman" w:cs="Helvetica"/>
          <w:b/>
          <w:sz w:val="28"/>
          <w:szCs w:val="20"/>
        </w:rPr>
        <w:t xml:space="preserve">может быть выступление на детской конференции. </w:t>
      </w:r>
    </w:p>
    <w:p w:rsidR="004453CA" w:rsidRPr="00794D89" w:rsidRDefault="00794D89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794D89">
        <w:rPr>
          <w:rFonts w:ascii="Times New Roman" w:eastAsia="Times New Roman" w:hAnsi="Times New Roman" w:cs="Helvetica"/>
          <w:sz w:val="28"/>
          <w:szCs w:val="20"/>
        </w:rPr>
        <w:t>(СЛАЙД 10, 11)</w:t>
      </w:r>
    </w:p>
    <w:p w:rsidR="00186B07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В отличие от “взрослой” конференции, здесь необходимо создать “ситуацию успеха” для каждого школьника. Каждую работу, независимо от её качества, необходимо похвалить, чтобы у ребёнка возникло желание продолжать исследовательскую деятельность. Самому ребенку подготовиться к выступлению очень тяжело, здесь нужна помощь учителя и родителей. Даже очень хорошо подготовленные дети на публике теряются, очень помогает </w:t>
      </w:r>
      <w:proofErr w:type="spellStart"/>
      <w:r w:rsidRPr="00FA21F0">
        <w:rPr>
          <w:rFonts w:ascii="Times New Roman" w:eastAsia="Times New Roman" w:hAnsi="Times New Roman" w:cs="Helvetica"/>
          <w:sz w:val="28"/>
          <w:szCs w:val="20"/>
        </w:rPr>
        <w:t>мультимедийное</w:t>
      </w:r>
      <w:proofErr w:type="spellEnd"/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сопровождение, в котором стоит отразить основные моменты работы ребенка, а еще хорошо бы пригласить родителей, это успокоит ученика и укрепит связь семьи и школы.</w:t>
      </w:r>
    </w:p>
    <w:p w:rsidR="00307F4E" w:rsidRPr="00FA21F0" w:rsidRDefault="00307F4E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Защита работы проходит обычно в течение 10 минут (7 минут на выступление, 3 минуты – ответы на вопросы), должна включать 10-12 слайдов. Перед презентацией педагог должен провести психологическую подготовку выступающих учащихся и аудитории.</w:t>
      </w:r>
    </w:p>
    <w:p w:rsidR="003E0C96" w:rsidRPr="005B3CC7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Программы в начальной школе разработаны на основе Федерального государственного образовательного стандарта начального общего образования и предполагают организацию проектной деятельности.</w:t>
      </w:r>
    </w:p>
    <w:p w:rsidR="00703DA5" w:rsidRPr="00F6093A" w:rsidRDefault="00703DA5" w:rsidP="00186B0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93A">
        <w:rPr>
          <w:rFonts w:ascii="Times New Roman" w:hAnsi="Times New Roman" w:cs="Times New Roman"/>
          <w:sz w:val="28"/>
          <w:szCs w:val="28"/>
        </w:rPr>
        <w:t>В этом году я работаю в первом классе п</w:t>
      </w:r>
      <w:r w:rsidR="003E0C96" w:rsidRPr="00F6093A">
        <w:rPr>
          <w:rFonts w:ascii="Times New Roman" w:eastAsia="Times New Roman" w:hAnsi="Times New Roman" w:cs="Times New Roman"/>
          <w:sz w:val="28"/>
          <w:szCs w:val="28"/>
        </w:rPr>
        <w:t>о программе «Школа России» в условиях реализации ФГОС</w:t>
      </w:r>
      <w:r w:rsidRPr="00F6093A">
        <w:rPr>
          <w:rFonts w:ascii="Times New Roman" w:hAnsi="Times New Roman" w:cs="Times New Roman"/>
          <w:sz w:val="28"/>
          <w:szCs w:val="28"/>
        </w:rPr>
        <w:t>.</w:t>
      </w:r>
      <w:r w:rsidR="003E0C96" w:rsidRPr="00F6093A">
        <w:rPr>
          <w:rFonts w:ascii="Times New Roman" w:hAnsi="Times New Roman" w:cs="Times New Roman"/>
          <w:sz w:val="28"/>
          <w:szCs w:val="28"/>
        </w:rPr>
        <w:t xml:space="preserve"> </w:t>
      </w:r>
      <w:r w:rsidRPr="00F6093A">
        <w:rPr>
          <w:rFonts w:ascii="Times New Roman" w:hAnsi="Times New Roman" w:cs="Times New Roman"/>
          <w:sz w:val="28"/>
          <w:szCs w:val="28"/>
        </w:rPr>
        <w:t>В ходе</w:t>
      </w:r>
      <w:r w:rsidR="00263020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F6093A">
        <w:rPr>
          <w:rFonts w:ascii="Times New Roman" w:hAnsi="Times New Roman" w:cs="Times New Roman"/>
          <w:sz w:val="28"/>
          <w:szCs w:val="28"/>
        </w:rPr>
        <w:t xml:space="preserve">программы дети </w:t>
      </w:r>
      <w:r w:rsidR="00263020">
        <w:rPr>
          <w:rFonts w:ascii="Times New Roman" w:hAnsi="Times New Roman" w:cs="Times New Roman"/>
          <w:sz w:val="28"/>
          <w:szCs w:val="28"/>
        </w:rPr>
        <w:t>будут работать над проектами</w:t>
      </w:r>
      <w:r w:rsidR="00F6093A" w:rsidRPr="00F6093A">
        <w:rPr>
          <w:rFonts w:ascii="Times New Roman" w:hAnsi="Times New Roman" w:cs="Times New Roman"/>
          <w:sz w:val="28"/>
          <w:szCs w:val="28"/>
        </w:rPr>
        <w:t>:</w:t>
      </w:r>
    </w:p>
    <w:p w:rsidR="003E0C96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30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Математика. 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1. «Математика вокруг нас. Числа в загадках, пословицах и поговорках».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2. «Математика вокруг нас. Форма, размер, цвет. Узоры и орнаменты».</w:t>
      </w:r>
    </w:p>
    <w:p w:rsidR="00F6093A" w:rsidRPr="00263020" w:rsidRDefault="00F6093A" w:rsidP="00186B07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6302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3E0C96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30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Обучение грамоте.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«Живая Азбука».</w:t>
      </w:r>
    </w:p>
    <w:p w:rsidR="00F6093A" w:rsidRDefault="00F6093A" w:rsidP="00186B07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3020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30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Русский язык.</w:t>
      </w:r>
    </w:p>
    <w:p w:rsidR="00F6093A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3020">
        <w:rPr>
          <w:rFonts w:ascii="Times New Roman" w:hAnsi="Times New Roman" w:cs="Times New Roman"/>
          <w:sz w:val="28"/>
          <w:szCs w:val="28"/>
        </w:rPr>
        <w:t>«Скороговорки».</w:t>
      </w:r>
    </w:p>
    <w:p w:rsidR="003E0C96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630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Литературное чтение.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«Сказочная страничка».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0C96" w:rsidRPr="00263020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30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30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Окружающий мир.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1. «Моя малая Родина».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2. «Моя семья».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3. «Мой класс и моя школа».</w:t>
      </w:r>
    </w:p>
    <w:p w:rsid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4. «Мои домашние животные».</w:t>
      </w:r>
    </w:p>
    <w:p w:rsidR="00307F4E" w:rsidRPr="003E0C96" w:rsidRDefault="00307F4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Проекты выполняются в рабочих тетрадях, на отдельных листах, или в виде презентации.</w:t>
      </w:r>
    </w:p>
    <w:p w:rsidR="0058629F" w:rsidRDefault="0058629F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C96" w:rsidRPr="00F6093A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b/>
          <w:sz w:val="28"/>
          <w:szCs w:val="28"/>
        </w:rPr>
        <w:t>Приведу пример</w:t>
      </w:r>
      <w:r w:rsidR="00263020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выполненных проектов</w:t>
      </w:r>
      <w:r w:rsidRPr="00F6093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629F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Посмотрите, как</w:t>
      </w:r>
      <w:r w:rsidR="00263020">
        <w:rPr>
          <w:rFonts w:ascii="Times New Roman" w:eastAsia="Times New Roman" w:hAnsi="Times New Roman" w:cs="Times New Roman"/>
          <w:sz w:val="28"/>
          <w:szCs w:val="28"/>
        </w:rPr>
        <w:t>ие проекты у нас получились</w:t>
      </w:r>
      <w:r w:rsidR="005862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96" w:rsidRPr="003E0C96" w:rsidRDefault="00F6093A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0C96" w:rsidRPr="003E0C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E0C96" w:rsidRPr="00F6093A">
        <w:rPr>
          <w:rFonts w:ascii="Times New Roman" w:eastAsia="Times New Roman" w:hAnsi="Times New Roman" w:cs="Times New Roman"/>
          <w:sz w:val="28"/>
          <w:szCs w:val="28"/>
          <w:u w:val="single"/>
        </w:rPr>
        <w:t>Проект «Моя малая Родина».</w:t>
      </w:r>
    </w:p>
    <w:p w:rsidR="003E0C96" w:rsidRPr="003E0C96" w:rsidRDefault="003E0C96" w:rsidP="00186B0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i/>
          <w:sz w:val="28"/>
          <w:szCs w:val="28"/>
        </w:rPr>
        <w:t>Цель проекта:</w:t>
      </w: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C96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proofErr w:type="gramStart"/>
      <w:r w:rsidRPr="003E0C96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идей патриотизма, национальной самоидентификации и гордости за свою малую Родину. </w:t>
      </w:r>
    </w:p>
    <w:p w:rsidR="00F6093A" w:rsidRDefault="00F6093A" w:rsidP="00186B07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0C96" w:rsidRPr="003E0C96" w:rsidRDefault="00F6093A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E0C96" w:rsidRPr="003E0C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E0C96" w:rsidRPr="00F6093A">
        <w:rPr>
          <w:rFonts w:ascii="Times New Roman" w:eastAsia="Times New Roman" w:hAnsi="Times New Roman" w:cs="Times New Roman"/>
          <w:sz w:val="28"/>
          <w:szCs w:val="28"/>
          <w:u w:val="single"/>
        </w:rPr>
        <w:t>Проект «Русская азбука».</w:t>
      </w:r>
    </w:p>
    <w:p w:rsidR="003E0C96" w:rsidRPr="003E0C96" w:rsidRDefault="003E0C96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i/>
          <w:sz w:val="28"/>
          <w:szCs w:val="28"/>
        </w:rPr>
        <w:t xml:space="preserve"> Актуальность</w:t>
      </w: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выбранной темы объясняется поиском решения для создания условий адаптации первоклассников, формирование самооценки у младших школьников.</w:t>
      </w:r>
    </w:p>
    <w:p w:rsidR="003E0C96" w:rsidRPr="003E0C96" w:rsidRDefault="00307F4E" w:rsidP="00186B07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i/>
          <w:sz w:val="28"/>
          <w:szCs w:val="28"/>
        </w:rPr>
        <w:t>Цель проекта:</w:t>
      </w: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C96" w:rsidRPr="003E0C96">
        <w:rPr>
          <w:rFonts w:ascii="Times New Roman" w:eastAsia="Times New Roman" w:hAnsi="Times New Roman" w:cs="Times New Roman"/>
          <w:sz w:val="28"/>
          <w:szCs w:val="28"/>
        </w:rPr>
        <w:t>расширить, уточнить и пополнить знания детей о буквах русского алфавита, обобщать полученные зн</w:t>
      </w:r>
      <w:r>
        <w:rPr>
          <w:rFonts w:ascii="Times New Roman" w:eastAsia="Times New Roman" w:hAnsi="Times New Roman" w:cs="Times New Roman"/>
          <w:sz w:val="28"/>
          <w:szCs w:val="28"/>
        </w:rPr>
        <w:t>ания и применять их на практике.</w:t>
      </w:r>
    </w:p>
    <w:p w:rsidR="00F6093A" w:rsidRPr="003E0C96" w:rsidRDefault="00F6093A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3CC7" w:rsidRPr="003E0C96" w:rsidRDefault="00F6093A" w:rsidP="00186B07">
      <w:pPr>
        <w:tabs>
          <w:tab w:val="left" w:pos="1848"/>
        </w:tabs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C96" w:rsidRPr="003E0C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E0C96" w:rsidRPr="00F6093A">
        <w:rPr>
          <w:rFonts w:ascii="Times New Roman" w:eastAsia="Times New Roman" w:hAnsi="Times New Roman" w:cs="Times New Roman"/>
          <w:sz w:val="28"/>
          <w:szCs w:val="28"/>
          <w:u w:val="single"/>
        </w:rPr>
        <w:t>Проект</w:t>
      </w:r>
      <w:r w:rsidR="005B3C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B3CC7" w:rsidRPr="005B3CC7">
        <w:rPr>
          <w:rFonts w:ascii="Times New Roman" w:eastAsia="Times New Roman" w:hAnsi="Times New Roman" w:cs="Times New Roman"/>
          <w:sz w:val="28"/>
          <w:szCs w:val="28"/>
          <w:u w:val="single"/>
        </w:rPr>
        <w:t>«Числа в загадках, пословицах и поговорках»</w:t>
      </w:r>
    </w:p>
    <w:p w:rsidR="005B3CC7" w:rsidRDefault="003E0C96" w:rsidP="00186B07">
      <w:pPr>
        <w:tabs>
          <w:tab w:val="left" w:pos="1848"/>
        </w:tabs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i/>
          <w:sz w:val="28"/>
          <w:szCs w:val="28"/>
        </w:rPr>
        <w:t>Цель проекта:</w:t>
      </w:r>
      <w:r w:rsidRPr="003E0C96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информационных, проектировочных, коммуникативных и </w:t>
      </w:r>
      <w:proofErr w:type="spellStart"/>
      <w:r w:rsidRPr="003E0C96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учащихся 1 класса через включение в краткосрочный проект</w:t>
      </w:r>
      <w:proofErr w:type="gramStart"/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D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04FCC" w:rsidRDefault="00804FCC" w:rsidP="00186B07">
      <w:pPr>
        <w:tabs>
          <w:tab w:val="left" w:pos="1848"/>
        </w:tabs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4D89" w:rsidRDefault="00C3425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93A">
        <w:rPr>
          <w:rFonts w:ascii="Times New Roman" w:eastAsia="Times New Roman" w:hAnsi="Times New Roman" w:cs="Times New Roman"/>
          <w:b/>
          <w:sz w:val="28"/>
          <w:szCs w:val="28"/>
        </w:rPr>
        <w:t>Таким образом, в процессе проектной деятельности</w:t>
      </w:r>
    </w:p>
    <w:p w:rsidR="00C3425E" w:rsidRPr="00794D89" w:rsidRDefault="00794D89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D89">
        <w:rPr>
          <w:rFonts w:ascii="Times New Roman" w:eastAsia="Times New Roman" w:hAnsi="Times New Roman" w:cs="Helvetica"/>
          <w:iCs/>
          <w:sz w:val="28"/>
          <w:szCs w:val="20"/>
        </w:rPr>
        <w:t>(СЛАЙД 12)</w:t>
      </w:r>
    </w:p>
    <w:p w:rsidR="00C3425E" w:rsidRPr="003E0C96" w:rsidRDefault="00C3425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- создаются условия для творческого развития детей, </w:t>
      </w:r>
    </w:p>
    <w:p w:rsidR="00C3425E" w:rsidRPr="003E0C96" w:rsidRDefault="00C3425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- приобретаются навыки совместной деятельности </w:t>
      </w:r>
      <w:proofErr w:type="gramStart"/>
      <w:r w:rsidRPr="003E0C9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E0C96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3425E" w:rsidRPr="003E0C96" w:rsidRDefault="00C3425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вырабатываются умения -  вести поиск и систематизировать нужную информацию,</w:t>
      </w:r>
    </w:p>
    <w:p w:rsidR="00C3425E" w:rsidRPr="003E0C96" w:rsidRDefault="00C3425E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C96">
        <w:rPr>
          <w:rFonts w:ascii="Times New Roman" w:eastAsia="Times New Roman" w:hAnsi="Times New Roman" w:cs="Times New Roman"/>
          <w:sz w:val="28"/>
          <w:szCs w:val="28"/>
        </w:rPr>
        <w:t>-  сотрудничать друг с другом;</w:t>
      </w:r>
    </w:p>
    <w:p w:rsidR="00CF78C9" w:rsidRPr="00CF78C9" w:rsidRDefault="00CF78C9" w:rsidP="00CF78C9">
      <w:pPr>
        <w:spacing w:line="24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3425E" w:rsidRPr="003E0C96">
        <w:rPr>
          <w:rFonts w:ascii="Times New Roman" w:eastAsia="Times New Roman" w:hAnsi="Times New Roman" w:cs="Times New Roman"/>
          <w:sz w:val="28"/>
          <w:szCs w:val="28"/>
        </w:rPr>
        <w:t>- совместно планировать свои действия.</w:t>
      </w:r>
      <w:r w:rsidRPr="00CF78C9">
        <w:rPr>
          <w:rFonts w:ascii="Trebuchet MS" w:eastAsia="+mn-ea" w:hAnsi="Trebuchet MS" w:cs="+mn-cs"/>
          <w:color w:val="000000"/>
          <w:kern w:val="24"/>
          <w:position w:val="1"/>
          <w:sz w:val="56"/>
          <w:szCs w:val="56"/>
        </w:rPr>
        <w:t xml:space="preserve"> </w:t>
      </w:r>
    </w:p>
    <w:p w:rsidR="00CF78C9" w:rsidRDefault="00CF78C9" w:rsidP="00335737">
      <w:pPr>
        <w:spacing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89" w:rsidRPr="00CF78C9">
        <w:rPr>
          <w:rFonts w:ascii="Times New Roman" w:eastAsia="Times New Roman" w:hAnsi="Times New Roman" w:cs="Times New Roman"/>
          <w:sz w:val="28"/>
          <w:szCs w:val="28"/>
        </w:rPr>
        <w:t xml:space="preserve">повышается интерес к предмету. </w:t>
      </w:r>
    </w:p>
    <w:p w:rsidR="00186B07" w:rsidRPr="00C3425E" w:rsidRDefault="00186B07" w:rsidP="00186B07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94D" w:rsidRDefault="0097794D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>Использование исследовательского метода в практике преподавания и организации процесса познания младшего школьника имеет большое значение, т.к. позволяет обеспечить поисковую ориентацию учащихся, направленную на творческое развитие личности,</w:t>
      </w:r>
      <w:r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накопление у учащихся фактических знаний, которые являются основой для последующего их осознания, обогащения, раскрытия причин и взаимосвязей в окружающем детей мире. </w:t>
      </w:r>
    </w:p>
    <w:p w:rsidR="004453CA" w:rsidRDefault="0097794D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В ходе реализации исследовательского метода на уроках младшие школьники овладевают рядом практических умений и навыков, выявляют характер и особенности объектов окружающей среды по их признакам и свойствам. </w:t>
      </w:r>
      <w:r w:rsidR="004453CA">
        <w:rPr>
          <w:rFonts w:ascii="Times New Roman" w:eastAsia="Times New Roman" w:hAnsi="Times New Roman" w:cs="Helvetica"/>
          <w:sz w:val="28"/>
          <w:szCs w:val="20"/>
        </w:rPr>
        <w:t>Д</w:t>
      </w:r>
      <w:r w:rsidRPr="00FA21F0">
        <w:rPr>
          <w:rFonts w:ascii="Times New Roman" w:eastAsia="Times New Roman" w:hAnsi="Times New Roman" w:cs="Helvetica"/>
          <w:sz w:val="28"/>
          <w:szCs w:val="20"/>
        </w:rPr>
        <w:t>ети незаметно для себя овладевают некоторыми нравственными нормами, усваивают моральные требования, у них развиваются нравственные чувства, закрепляются определённые формы поведения</w:t>
      </w:r>
      <w:r w:rsidR="004453CA">
        <w:rPr>
          <w:rFonts w:ascii="Times New Roman" w:eastAsia="Times New Roman" w:hAnsi="Times New Roman" w:cs="Helvetica"/>
          <w:sz w:val="28"/>
          <w:szCs w:val="20"/>
        </w:rPr>
        <w:t>.</w:t>
      </w:r>
      <w:r w:rsidR="00794D89">
        <w:rPr>
          <w:rFonts w:ascii="Times New Roman" w:eastAsia="Times New Roman" w:hAnsi="Times New Roman" w:cs="Helvetica"/>
          <w:sz w:val="28"/>
          <w:szCs w:val="20"/>
        </w:rPr>
        <w:t xml:space="preserve"> </w:t>
      </w:r>
      <w:r w:rsidRPr="00FA21F0">
        <w:rPr>
          <w:rFonts w:ascii="Times New Roman" w:eastAsia="Times New Roman" w:hAnsi="Times New Roman" w:cs="Helvetica"/>
          <w:sz w:val="28"/>
          <w:szCs w:val="20"/>
        </w:rPr>
        <w:t>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</w:t>
      </w:r>
    </w:p>
    <w:p w:rsidR="0097794D" w:rsidRPr="00FA21F0" w:rsidRDefault="0097794D" w:rsidP="00186B07">
      <w:pPr>
        <w:shd w:val="clear" w:color="auto" w:fill="FFFFFF"/>
        <w:spacing w:after="120" w:line="240" w:lineRule="atLeast"/>
        <w:ind w:firstLine="709"/>
        <w:contextualSpacing/>
        <w:rPr>
          <w:rFonts w:ascii="Times New Roman" w:eastAsia="Times New Roman" w:hAnsi="Times New Roman" w:cs="Helvetica"/>
          <w:sz w:val="28"/>
          <w:szCs w:val="20"/>
        </w:rPr>
      </w:pPr>
      <w:r w:rsidRPr="00FA21F0">
        <w:rPr>
          <w:rFonts w:ascii="Times New Roman" w:eastAsia="Times New Roman" w:hAnsi="Times New Roman" w:cs="Helvetica"/>
          <w:sz w:val="28"/>
          <w:szCs w:val="20"/>
        </w:rPr>
        <w:t xml:space="preserve"> Участие в </w:t>
      </w:r>
      <w:r>
        <w:rPr>
          <w:rFonts w:ascii="Times New Roman" w:eastAsia="Times New Roman" w:hAnsi="Times New Roman" w:cs="Helvetica"/>
          <w:sz w:val="28"/>
          <w:szCs w:val="20"/>
        </w:rPr>
        <w:t>проектно-</w:t>
      </w:r>
      <w:r w:rsidRPr="00FA21F0">
        <w:rPr>
          <w:rFonts w:ascii="Times New Roman" w:eastAsia="Times New Roman" w:hAnsi="Times New Roman" w:cs="Helvetica"/>
          <w:sz w:val="28"/>
          <w:szCs w:val="20"/>
        </w:rPr>
        <w:t>исследовательской деятельности повышает уверенность в себе, что позволяет успешнее учиться.</w:t>
      </w:r>
    </w:p>
    <w:p w:rsidR="004C2859" w:rsidRPr="003E0C96" w:rsidRDefault="004C2859" w:rsidP="00186B07">
      <w:pPr>
        <w:tabs>
          <w:tab w:val="left" w:pos="1848"/>
        </w:tabs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6093A" w:rsidRDefault="00F6093A" w:rsidP="0026302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804FCC" w:rsidRDefault="00804FCC" w:rsidP="00804FCC">
      <w:pPr>
        <w:rPr>
          <w:rFonts w:ascii="Times New Roman" w:hAnsi="Times New Roman" w:cs="Times New Roman"/>
          <w:sz w:val="28"/>
          <w:szCs w:val="28"/>
        </w:rPr>
      </w:pPr>
    </w:p>
    <w:p w:rsidR="00CC1233" w:rsidRDefault="00CC1233" w:rsidP="00804FCC">
      <w:pPr>
        <w:rPr>
          <w:rFonts w:ascii="Trebuchet MS" w:eastAsia="+mn-ea" w:hAnsi="Trebuchet MS" w:cs="+mn-cs"/>
          <w:color w:val="000000"/>
          <w:kern w:val="24"/>
          <w:sz w:val="48"/>
          <w:szCs w:val="48"/>
        </w:rPr>
      </w:pPr>
      <w:r w:rsidRPr="00CC123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397D" w:rsidRPr="003C3F7F" w:rsidRDefault="00794D89" w:rsidP="00CC1233">
      <w:pPr>
        <w:rPr>
          <w:rFonts w:ascii="Times New Roman" w:hAnsi="Times New Roman" w:cs="Times New Roman"/>
          <w:sz w:val="28"/>
          <w:szCs w:val="28"/>
        </w:rPr>
      </w:pPr>
      <w:r w:rsidRPr="003C3F7F">
        <w:rPr>
          <w:rFonts w:ascii="Times New Roman" w:hAnsi="Times New Roman" w:cs="Times New Roman"/>
          <w:sz w:val="28"/>
          <w:szCs w:val="28"/>
        </w:rPr>
        <w:t xml:space="preserve">1. </w:t>
      </w:r>
      <w:r w:rsidR="003C3F7F" w:rsidRPr="003C3F7F">
        <w:rPr>
          <w:rFonts w:ascii="Times New Roman" w:hAnsi="Times New Roman" w:cs="Times New Roman"/>
          <w:sz w:val="28"/>
          <w:szCs w:val="28"/>
        </w:rPr>
        <w:t>Бабкина Н.</w:t>
      </w:r>
      <w:proofErr w:type="gramStart"/>
      <w:r w:rsidR="003C3F7F" w:rsidRPr="003C3F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3F7F" w:rsidRPr="003C3F7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C3F7F" w:rsidRPr="003C3F7F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="003C3F7F" w:rsidRPr="003C3F7F">
        <w:rPr>
          <w:rFonts w:ascii="Times New Roman" w:hAnsi="Times New Roman" w:cs="Times New Roman"/>
          <w:sz w:val="28"/>
          <w:szCs w:val="28"/>
        </w:rPr>
        <w:t xml:space="preserve">  деятельность младших школьников» издательство «</w:t>
      </w:r>
      <w:proofErr w:type="spellStart"/>
      <w:r w:rsidR="003C3F7F" w:rsidRPr="003C3F7F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3C3F7F" w:rsidRPr="003C3F7F">
        <w:rPr>
          <w:rFonts w:ascii="Times New Roman" w:hAnsi="Times New Roman" w:cs="Times New Roman"/>
          <w:sz w:val="28"/>
          <w:szCs w:val="28"/>
        </w:rPr>
        <w:t xml:space="preserve">» Москва 2002. </w:t>
      </w:r>
    </w:p>
    <w:p w:rsidR="0035397D" w:rsidRPr="003C3F7F" w:rsidRDefault="00794D89" w:rsidP="00CC1233">
      <w:pPr>
        <w:rPr>
          <w:rFonts w:ascii="Times New Roman" w:hAnsi="Times New Roman" w:cs="Times New Roman"/>
          <w:sz w:val="28"/>
          <w:szCs w:val="28"/>
        </w:rPr>
      </w:pPr>
      <w:r w:rsidRPr="003C3F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C3F7F" w:rsidRPr="003C3F7F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="003C3F7F" w:rsidRPr="003C3F7F">
        <w:rPr>
          <w:rFonts w:ascii="Times New Roman" w:hAnsi="Times New Roman" w:cs="Times New Roman"/>
          <w:sz w:val="28"/>
          <w:szCs w:val="28"/>
        </w:rPr>
        <w:t xml:space="preserve"> М. К. Проектная деятельность в начальной школе. Волгоград: Учитель, 2008. </w:t>
      </w:r>
    </w:p>
    <w:p w:rsidR="0035397D" w:rsidRPr="003C3F7F" w:rsidRDefault="00794D89" w:rsidP="00CC1233">
      <w:pPr>
        <w:rPr>
          <w:rFonts w:ascii="Times New Roman" w:hAnsi="Times New Roman" w:cs="Times New Roman"/>
          <w:sz w:val="28"/>
          <w:szCs w:val="28"/>
        </w:rPr>
      </w:pPr>
      <w:r w:rsidRPr="003C3F7F">
        <w:rPr>
          <w:rFonts w:ascii="Times New Roman" w:hAnsi="Times New Roman" w:cs="Times New Roman"/>
          <w:sz w:val="28"/>
          <w:szCs w:val="28"/>
        </w:rPr>
        <w:t>3.</w:t>
      </w:r>
      <w:r w:rsidR="003C3F7F" w:rsidRPr="003C3F7F">
        <w:rPr>
          <w:rFonts w:ascii="Times New Roman" w:hAnsi="Times New Roman" w:cs="Times New Roman"/>
          <w:sz w:val="28"/>
          <w:szCs w:val="28"/>
        </w:rPr>
        <w:t xml:space="preserve"> Савенков А. И «Методика исследовательского обучения младших школьников» Пособие для учителей, родителей, воспитателей. Издательский дом «Федоров»  Самара, 2007.</w:t>
      </w:r>
      <w:r w:rsidRPr="003C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97D" w:rsidRPr="003C3F7F" w:rsidRDefault="00794D89" w:rsidP="00CC1233">
      <w:pPr>
        <w:rPr>
          <w:rFonts w:ascii="Times New Roman" w:hAnsi="Times New Roman" w:cs="Times New Roman"/>
          <w:sz w:val="28"/>
          <w:szCs w:val="28"/>
        </w:rPr>
      </w:pPr>
      <w:r w:rsidRPr="003C3F7F">
        <w:rPr>
          <w:rFonts w:ascii="Times New Roman" w:hAnsi="Times New Roman" w:cs="Times New Roman"/>
          <w:sz w:val="28"/>
          <w:szCs w:val="28"/>
        </w:rPr>
        <w:t xml:space="preserve">4. Савенков </w:t>
      </w:r>
      <w:r w:rsidR="00CC1233" w:rsidRPr="003C3F7F">
        <w:rPr>
          <w:rFonts w:ascii="Times New Roman" w:hAnsi="Times New Roman" w:cs="Times New Roman"/>
          <w:sz w:val="28"/>
          <w:szCs w:val="28"/>
        </w:rPr>
        <w:t>А.И. «</w:t>
      </w:r>
      <w:r w:rsidRPr="003C3F7F">
        <w:rPr>
          <w:rFonts w:ascii="Times New Roman" w:hAnsi="Times New Roman" w:cs="Times New Roman"/>
          <w:sz w:val="28"/>
          <w:szCs w:val="28"/>
        </w:rPr>
        <w:t>Я - исследователь»</w:t>
      </w:r>
      <w:r w:rsidR="00CC1233" w:rsidRPr="003C3F7F">
        <w:rPr>
          <w:rFonts w:ascii="Times New Roman" w:hAnsi="Times New Roman" w:cs="Times New Roman"/>
          <w:sz w:val="28"/>
          <w:szCs w:val="28"/>
        </w:rPr>
        <w:t>.</w:t>
      </w:r>
      <w:r w:rsidRPr="003C3F7F">
        <w:rPr>
          <w:rFonts w:ascii="Times New Roman" w:hAnsi="Times New Roman" w:cs="Times New Roman"/>
          <w:sz w:val="28"/>
          <w:szCs w:val="28"/>
        </w:rPr>
        <w:t xml:space="preserve"> Рабочая тетрадь для младших школьников</w:t>
      </w:r>
      <w:r w:rsidR="00CC1233" w:rsidRPr="003C3F7F">
        <w:rPr>
          <w:rFonts w:ascii="Times New Roman" w:hAnsi="Times New Roman" w:cs="Times New Roman"/>
          <w:sz w:val="28"/>
          <w:szCs w:val="28"/>
        </w:rPr>
        <w:t xml:space="preserve">. Издательский дом «Федоров» </w:t>
      </w:r>
      <w:r w:rsidRPr="003C3F7F">
        <w:rPr>
          <w:rFonts w:ascii="Times New Roman" w:hAnsi="Times New Roman" w:cs="Times New Roman"/>
          <w:sz w:val="28"/>
          <w:szCs w:val="28"/>
        </w:rPr>
        <w:t>Самара</w:t>
      </w:r>
      <w:r w:rsidR="00CC1233" w:rsidRPr="003C3F7F">
        <w:rPr>
          <w:rFonts w:ascii="Times New Roman" w:hAnsi="Times New Roman" w:cs="Times New Roman"/>
          <w:sz w:val="28"/>
          <w:szCs w:val="28"/>
        </w:rPr>
        <w:t>, 2007</w:t>
      </w:r>
      <w:r w:rsidRPr="003C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C96" w:rsidRPr="003C3F7F" w:rsidRDefault="00CC1233" w:rsidP="00CC1233">
      <w:pPr>
        <w:rPr>
          <w:rFonts w:ascii="Times New Roman" w:hAnsi="Times New Roman" w:cs="Times New Roman"/>
          <w:sz w:val="28"/>
          <w:szCs w:val="28"/>
        </w:rPr>
      </w:pPr>
      <w:r w:rsidRPr="003C3F7F">
        <w:rPr>
          <w:rFonts w:ascii="Times New Roman" w:hAnsi="Times New Roman" w:cs="Times New Roman"/>
          <w:sz w:val="28"/>
          <w:szCs w:val="28"/>
        </w:rPr>
        <w:t>5.</w:t>
      </w:r>
      <w:r w:rsidR="003C3F7F" w:rsidRPr="003C3F7F">
        <w:rPr>
          <w:rFonts w:ascii="Times New Roman" w:hAnsi="Times New Roman" w:cs="Times New Roman"/>
          <w:sz w:val="28"/>
          <w:szCs w:val="28"/>
        </w:rPr>
        <w:t>Щербакова С. Г. Организация проектной деятельности в школе: система работы. Волгоград: Учитель, 2008.</w:t>
      </w:r>
    </w:p>
    <w:p w:rsidR="00CC1233" w:rsidRPr="003C3F7F" w:rsidRDefault="00CC1233" w:rsidP="003C3F7F">
      <w:pPr>
        <w:rPr>
          <w:rFonts w:ascii="Times New Roman" w:hAnsi="Times New Roman" w:cs="Times New Roman"/>
          <w:sz w:val="28"/>
          <w:szCs w:val="28"/>
        </w:rPr>
      </w:pPr>
    </w:p>
    <w:p w:rsidR="003E0C96" w:rsidRPr="003C3F7F" w:rsidRDefault="003E0C96" w:rsidP="00CC1233">
      <w:pPr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3E0C96" w:rsidRDefault="003E0C96" w:rsidP="00890F78">
      <w:pPr>
        <w:rPr>
          <w:rFonts w:ascii="Times New Roman" w:hAnsi="Times New Roman" w:cs="Times New Roman"/>
          <w:sz w:val="28"/>
          <w:szCs w:val="28"/>
        </w:rPr>
      </w:pPr>
    </w:p>
    <w:p w:rsidR="00A14F6C" w:rsidRDefault="00A14F6C"/>
    <w:sectPr w:rsidR="00A14F6C" w:rsidSect="0059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F3634C3"/>
    <w:multiLevelType w:val="hybridMultilevel"/>
    <w:tmpl w:val="9A484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16C5A"/>
    <w:multiLevelType w:val="hybridMultilevel"/>
    <w:tmpl w:val="2940E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82EE8"/>
    <w:multiLevelType w:val="multilevel"/>
    <w:tmpl w:val="89D8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9217D"/>
    <w:multiLevelType w:val="hybridMultilevel"/>
    <w:tmpl w:val="F9BA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7FEE"/>
    <w:multiLevelType w:val="hybridMultilevel"/>
    <w:tmpl w:val="22800714"/>
    <w:lvl w:ilvl="0" w:tplc="FFD8C7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F432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207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6E4E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A453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6C1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96C4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49B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AC9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91E7589"/>
    <w:multiLevelType w:val="hybridMultilevel"/>
    <w:tmpl w:val="92BC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32EA8"/>
    <w:multiLevelType w:val="hybridMultilevel"/>
    <w:tmpl w:val="6F9A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662B"/>
    <w:multiLevelType w:val="hybridMultilevel"/>
    <w:tmpl w:val="85E28E9E"/>
    <w:lvl w:ilvl="0" w:tplc="EE2249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C4FE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E8C5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0E8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62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0F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6E0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EE47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A05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7A2841"/>
    <w:multiLevelType w:val="hybridMultilevel"/>
    <w:tmpl w:val="114A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94237"/>
    <w:multiLevelType w:val="hybridMultilevel"/>
    <w:tmpl w:val="8C16B5D6"/>
    <w:lvl w:ilvl="0" w:tplc="5110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302D"/>
    <w:rsid w:val="001641E8"/>
    <w:rsid w:val="00186B07"/>
    <w:rsid w:val="001C68F6"/>
    <w:rsid w:val="001E302D"/>
    <w:rsid w:val="00263020"/>
    <w:rsid w:val="002915A6"/>
    <w:rsid w:val="00307F4E"/>
    <w:rsid w:val="00335737"/>
    <w:rsid w:val="0035397D"/>
    <w:rsid w:val="003C3F7F"/>
    <w:rsid w:val="003E0C96"/>
    <w:rsid w:val="004453CA"/>
    <w:rsid w:val="00461F4A"/>
    <w:rsid w:val="004C2859"/>
    <w:rsid w:val="0058629F"/>
    <w:rsid w:val="00593B56"/>
    <w:rsid w:val="005B3CC7"/>
    <w:rsid w:val="006467DA"/>
    <w:rsid w:val="00703DA5"/>
    <w:rsid w:val="00794D89"/>
    <w:rsid w:val="007C5490"/>
    <w:rsid w:val="00804FCC"/>
    <w:rsid w:val="00890F78"/>
    <w:rsid w:val="00915DEE"/>
    <w:rsid w:val="0097794D"/>
    <w:rsid w:val="00980604"/>
    <w:rsid w:val="009939D2"/>
    <w:rsid w:val="00996DC2"/>
    <w:rsid w:val="00A14F6C"/>
    <w:rsid w:val="00A81712"/>
    <w:rsid w:val="00B15683"/>
    <w:rsid w:val="00B67C4A"/>
    <w:rsid w:val="00C3425E"/>
    <w:rsid w:val="00C63681"/>
    <w:rsid w:val="00CA7EB1"/>
    <w:rsid w:val="00CC1233"/>
    <w:rsid w:val="00CF78C9"/>
    <w:rsid w:val="00F6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56"/>
  </w:style>
  <w:style w:type="paragraph" w:styleId="1">
    <w:name w:val="heading 1"/>
    <w:basedOn w:val="a"/>
    <w:link w:val="10"/>
    <w:uiPriority w:val="9"/>
    <w:qFormat/>
    <w:rsid w:val="001E3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0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E0C96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1AA9-9655-4E1F-83BB-22145725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Гвоздовская О.В., </vt:lpstr>
      <vt:lpstr>МКОУ Калачеевская СОШ №1</vt:lpstr>
      <vt:lpstr>        1. Выбор темы проекта.</vt:lpstr>
      <vt:lpstr>        </vt:lpstr>
      <vt:lpstr>        2. Постановка цели и задач.</vt:lpstr>
      <vt:lpstr>        3. Анализ литературы.</vt:lpstr>
      <vt:lpstr>        4. Методика исследования.</vt:lpstr>
      <vt:lpstr>        5. Сбор материала и принципы работы с ним.</vt:lpstr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2014-11-02T19:26:00Z</dcterms:created>
  <dcterms:modified xsi:type="dcterms:W3CDTF">2014-11-06T13:50:00Z</dcterms:modified>
</cp:coreProperties>
</file>