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05" w:rsidRDefault="004A1467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  <w:bookmarkStart w:id="0" w:name="_GoBack"/>
      <w:r w:rsidRPr="004A1467">
        <w:rPr>
          <w:rFonts w:ascii="Times New Roman" w:hAnsi="Times New Roman"/>
          <w:noProof/>
          <w:sz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1pt;height:620.25pt">
            <v:imagedata r:id="rId7" o:title="а"/>
          </v:shape>
        </w:pict>
      </w:r>
      <w:bookmarkEnd w:id="0"/>
    </w:p>
    <w:p w:rsidR="001D7F05" w:rsidRPr="00777635" w:rsidRDefault="001D7F05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777635" w:rsidRDefault="00777635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F11971" w:rsidRDefault="00F11971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F11971" w:rsidRDefault="00F11971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F11971" w:rsidRDefault="00F11971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F11971" w:rsidRDefault="00F11971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F11971" w:rsidRDefault="00F11971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F11971" w:rsidRDefault="00F11971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F11971" w:rsidRDefault="00F11971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F11971" w:rsidRPr="00777635" w:rsidRDefault="00F11971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E02719" w:rsidRPr="006D3C99" w:rsidRDefault="00E02719" w:rsidP="00F4236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5235" w:type="pct"/>
        <w:tblInd w:w="-3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/>
      </w:tblPr>
      <w:tblGrid>
        <w:gridCol w:w="2005"/>
        <w:gridCol w:w="229"/>
        <w:gridCol w:w="947"/>
        <w:gridCol w:w="228"/>
        <w:gridCol w:w="289"/>
        <w:gridCol w:w="232"/>
        <w:gridCol w:w="2026"/>
        <w:gridCol w:w="166"/>
        <w:gridCol w:w="228"/>
        <w:gridCol w:w="188"/>
        <w:gridCol w:w="3259"/>
        <w:gridCol w:w="94"/>
        <w:gridCol w:w="130"/>
      </w:tblGrid>
      <w:tr w:rsidR="00C27D92" w:rsidRPr="00503E62" w:rsidTr="001308AF">
        <w:trPr>
          <w:gridAfter w:val="2"/>
          <w:wAfter w:w="113" w:type="pct"/>
          <w:trHeight w:val="131"/>
        </w:trPr>
        <w:tc>
          <w:tcPr>
            <w:tcW w:w="4887" w:type="pct"/>
            <w:gridSpan w:val="11"/>
            <w:tcBorders>
              <w:top w:val="single" w:sz="12" w:space="0" w:color="000000"/>
              <w:bottom w:val="single" w:sz="4" w:space="0" w:color="auto"/>
            </w:tcBorders>
            <w:shd w:val="solid" w:color="000080" w:fill="FFFFFF"/>
          </w:tcPr>
          <w:p w:rsidR="00C27D92" w:rsidRPr="00503E62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16"/>
                <w:szCs w:val="16"/>
              </w:rPr>
            </w:pPr>
          </w:p>
        </w:tc>
      </w:tr>
      <w:tr w:rsidR="00C27D92" w:rsidRPr="00503E62" w:rsidTr="001308AF">
        <w:trPr>
          <w:gridAfter w:val="2"/>
          <w:wAfter w:w="113" w:type="pct"/>
          <w:trHeight w:val="255"/>
        </w:trPr>
        <w:tc>
          <w:tcPr>
            <w:tcW w:w="4887" w:type="pct"/>
            <w:gridSpan w:val="11"/>
            <w:tcBorders>
              <w:top w:val="single" w:sz="4" w:space="0" w:color="auto"/>
              <w:bottom w:val="nil"/>
            </w:tcBorders>
            <w:shd w:val="clear" w:color="auto" w:fill="CCCCFF"/>
          </w:tcPr>
          <w:p w:rsidR="00C27D92" w:rsidRPr="00503E62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C27D92" w:rsidRPr="004B0817" w:rsidTr="001308AF">
        <w:trPr>
          <w:gridAfter w:val="2"/>
          <w:wAfter w:w="113" w:type="pct"/>
        </w:trPr>
        <w:tc>
          <w:tcPr>
            <w:tcW w:w="4887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8"/>
                <w:szCs w:val="24"/>
              </w:rPr>
              <w:t>Название программы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single" w:sz="8" w:space="0" w:color="0000FF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color w:val="0000CC"/>
                <w:sz w:val="24"/>
                <w:szCs w:val="24"/>
              </w:rPr>
            </w:pPr>
          </w:p>
        </w:tc>
        <w:tc>
          <w:tcPr>
            <w:tcW w:w="3773" w:type="pct"/>
            <w:gridSpan w:val="9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C27D92" w:rsidRPr="004B0817" w:rsidRDefault="00C27D92" w:rsidP="004B08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32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Программа внеурочной деятельности.</w:t>
            </w:r>
          </w:p>
          <w:p w:rsidR="00C27D92" w:rsidRPr="004B0817" w:rsidRDefault="00C27D92" w:rsidP="004B08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32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Кружок</w:t>
            </w:r>
          </w:p>
          <w:p w:rsidR="00C27D92" w:rsidRPr="004B0817" w:rsidRDefault="00C27D92" w:rsidP="00244B3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32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«</w:t>
            </w:r>
            <w:r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Архимед</w:t>
            </w: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 xml:space="preserve">», </w:t>
            </w:r>
            <w:r w:rsidR="00244B3E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3</w:t>
            </w: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 xml:space="preserve"> класс</w:t>
            </w:r>
          </w:p>
        </w:tc>
        <w:tc>
          <w:tcPr>
            <w:tcW w:w="113" w:type="pct"/>
            <w:gridSpan w:val="2"/>
            <w:tcBorders>
              <w:top w:val="nil"/>
              <w:left w:val="single" w:sz="8" w:space="0" w:color="0000FF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3262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Название учреждения</w:t>
            </w:r>
          </w:p>
        </w:tc>
        <w:tc>
          <w:tcPr>
            <w:tcW w:w="1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color w:val="0000CC"/>
                <w:sz w:val="24"/>
                <w:szCs w:val="24"/>
              </w:rPr>
              <w:t>Год основания</w:t>
            </w:r>
          </w:p>
        </w:tc>
      </w:tr>
      <w:tr w:rsidR="00C27D92" w:rsidRPr="004B0817" w:rsidTr="001308AF">
        <w:tc>
          <w:tcPr>
            <w:tcW w:w="2971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7D92" w:rsidRPr="004920EC" w:rsidRDefault="00C27D92" w:rsidP="001308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0EC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Муниципальное бюджетное образовательное учреждение </w:t>
            </w:r>
          </w:p>
          <w:p w:rsidR="00C27D92" w:rsidRPr="001308AF" w:rsidRDefault="00C27D92" w:rsidP="001308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0EC">
              <w:rPr>
                <w:rFonts w:ascii="Times New Roman" w:hAnsi="Times New Roman"/>
                <w:b/>
                <w:sz w:val="28"/>
                <w:szCs w:val="28"/>
              </w:rPr>
              <w:t>«Средняя общеобразовательная школа № 8»</w:t>
            </w:r>
          </w:p>
        </w:tc>
        <w:tc>
          <w:tcPr>
            <w:tcW w:w="291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7D92" w:rsidRDefault="00C27D92" w:rsidP="004B0817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C27D92" w:rsidRPr="001308AF" w:rsidRDefault="00C27D92" w:rsidP="004B0817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1308AF">
              <w:rPr>
                <w:rFonts w:ascii="Times New Roman" w:hAnsi="Times New Roman"/>
                <w:color w:val="0000FF"/>
                <w:sz w:val="24"/>
                <w:szCs w:val="24"/>
              </w:rPr>
              <w:t>1975 год</w:t>
            </w:r>
          </w:p>
        </w:tc>
        <w:tc>
          <w:tcPr>
            <w:tcW w:w="11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196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Ф.И.О. руководителя</w:t>
            </w:r>
          </w:p>
        </w:tc>
        <w:tc>
          <w:tcPr>
            <w:tcW w:w="297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Адрес, телефон, факс</w:t>
            </w:r>
          </w:p>
        </w:tc>
      </w:tr>
      <w:tr w:rsidR="00C27D92" w:rsidRPr="004B0817" w:rsidTr="001308AF">
        <w:tc>
          <w:tcPr>
            <w:tcW w:w="1844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4B0817">
              <w:rPr>
                <w:rFonts w:ascii="Times New Roman" w:hAnsi="Times New Roman"/>
                <w:b/>
                <w:bCs/>
                <w:sz w:val="24"/>
                <w:szCs w:val="24"/>
              </w:rPr>
              <w:t>Купавцева</w:t>
            </w:r>
            <w:proofErr w:type="spellEnd"/>
            <w:r w:rsidRPr="004B08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Нина Викторовна</w:t>
            </w: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город Нижневартовск,  </w:t>
            </w: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проспект Победы 21 б,     тел. (3466)249640, т (3466) 615668</w:t>
            </w:r>
          </w:p>
        </w:tc>
        <w:tc>
          <w:tcPr>
            <w:tcW w:w="11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488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Название программы</w:t>
            </w: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4887" w:type="pct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27D92" w:rsidRPr="004B0817" w:rsidRDefault="00C27D92" w:rsidP="00244B3E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Программа внеурочной деятельности. Кружок «</w:t>
            </w: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Архимед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», </w:t>
            </w:r>
            <w:r w:rsidR="00244B3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3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класс</w:t>
            </w:r>
          </w:p>
        </w:tc>
        <w:tc>
          <w:tcPr>
            <w:tcW w:w="11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C27D92" w:rsidRPr="004B0817" w:rsidTr="001308AF">
        <w:tc>
          <w:tcPr>
            <w:tcW w:w="488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Описание программы</w:t>
            </w: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488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Программа кружка «</w:t>
            </w: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Архимед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», </w:t>
            </w:r>
            <w:r w:rsidR="00244B3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3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класс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 xml:space="preserve">  представляет собой проект, направленный на реализацию ФГОС второго поколения. </w:t>
            </w:r>
          </w:p>
          <w:p w:rsidR="00C27D92" w:rsidRPr="004B0817" w:rsidRDefault="00C27D92" w:rsidP="004B08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>В программе раскрываются о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>сновные аспекты внеурочной деятельно</w:t>
            </w:r>
            <w:r w:rsidR="00D41F68">
              <w:rPr>
                <w:rFonts w:ascii="Times New Roman" w:hAnsi="Times New Roman"/>
                <w:sz w:val="24"/>
                <w:szCs w:val="24"/>
              </w:rPr>
              <w:t xml:space="preserve">сти по математике с </w:t>
            </w:r>
            <w:proofErr w:type="gramStart"/>
            <w:r w:rsidR="00D41F68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="00D41F68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 xml:space="preserve"> класса в условиях общеобразовательного учреждения, намечает перспективы, определяет приоритеты дальнейшего развития, содержит конкретные мероприятия по достижению поставленных целей.</w:t>
            </w: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C27D92" w:rsidRPr="004B0817" w:rsidRDefault="00C27D92" w:rsidP="00CF3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 xml:space="preserve">Общая цель -  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>формирование всесторонне образованной и инициативной личности, владеющей системой математических знаний и умений, идейно-нравственных, культурных и этических принципов, норм поведения, которые складываются в ходе учебно-воспитательного процесса и готовят её к активной деятельности и непрерывному образованию в современном обществе.</w:t>
            </w:r>
          </w:p>
          <w:p w:rsidR="00C27D92" w:rsidRPr="004B0817" w:rsidRDefault="00C27D92" w:rsidP="00CF35F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Целевое направление: </w:t>
            </w:r>
          </w:p>
          <w:p w:rsidR="00C27D92" w:rsidRPr="004B0817" w:rsidRDefault="00C27D92" w:rsidP="004B081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>внеурочное</w:t>
            </w:r>
          </w:p>
          <w:p w:rsidR="00C27D92" w:rsidRPr="004B0817" w:rsidRDefault="00C27D92" w:rsidP="004B0817">
            <w:pPr>
              <w:pStyle w:val="a3"/>
              <w:spacing w:after="0" w:line="240" w:lineRule="auto"/>
              <w:ind w:left="0"/>
              <w:jc w:val="both"/>
              <w:outlineLvl w:val="2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Обоснование   программной   формы: </w:t>
            </w:r>
          </w:p>
          <w:p w:rsidR="00C27D92" w:rsidRPr="004B0817" w:rsidRDefault="00C27D92" w:rsidP="004B081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>Программа является открытым инструментом управления, параметры которого могут корректироваться в режиме реального времени в зависимости от изменения обстановки. Такая форма может быть вполне эффективной для решения поставленной цели.</w:t>
            </w:r>
          </w:p>
        </w:tc>
        <w:tc>
          <w:tcPr>
            <w:tcW w:w="11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158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Ф.И.О. </w:t>
            </w:r>
            <w:proofErr w:type="gramStart"/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ответственного</w:t>
            </w:r>
            <w:proofErr w:type="gramEnd"/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 за реализацию Программы</w:t>
            </w: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Должность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Реквизиты для связи</w:t>
            </w: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15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92" w:rsidRPr="004B0817" w:rsidRDefault="00187DF6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Лазарева Л.А.</w:t>
            </w: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92" w:rsidRPr="004B0817" w:rsidRDefault="00C27D92" w:rsidP="00F11971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000080"/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0E0E0"/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</w:tbl>
    <w:p w:rsidR="00C27D92" w:rsidRPr="004B0817" w:rsidRDefault="00C27D92" w:rsidP="00CF35FA">
      <w:pPr>
        <w:spacing w:after="0" w:line="240" w:lineRule="auto"/>
        <w:rPr>
          <w:rFonts w:ascii="Times New Roman" w:hAnsi="Times New Roman"/>
          <w:b/>
          <w:spacing w:val="40"/>
          <w:sz w:val="28"/>
          <w:szCs w:val="28"/>
        </w:rPr>
      </w:pPr>
    </w:p>
    <w:p w:rsidR="00D41F68" w:rsidRDefault="00D41F68" w:rsidP="00A57293">
      <w:pPr>
        <w:spacing w:after="0" w:line="240" w:lineRule="auto"/>
        <w:jc w:val="center"/>
        <w:rPr>
          <w:rFonts w:ascii="Times New Roman" w:hAnsi="Times New Roman"/>
          <w:b/>
          <w:color w:val="0000CC"/>
          <w:spacing w:val="40"/>
          <w:sz w:val="28"/>
          <w:szCs w:val="28"/>
        </w:rPr>
      </w:pPr>
    </w:p>
    <w:p w:rsidR="00C27D92" w:rsidRPr="004B0817" w:rsidRDefault="00C27D92" w:rsidP="00A57293">
      <w:pPr>
        <w:spacing w:after="0" w:line="240" w:lineRule="auto"/>
        <w:jc w:val="center"/>
        <w:rPr>
          <w:rFonts w:ascii="Times New Roman" w:hAnsi="Times New Roman"/>
          <w:b/>
          <w:color w:val="0000CC"/>
          <w:spacing w:val="40"/>
          <w:sz w:val="28"/>
          <w:szCs w:val="28"/>
        </w:rPr>
      </w:pPr>
      <w:r w:rsidRPr="004B0817">
        <w:rPr>
          <w:rFonts w:ascii="Times New Roman" w:hAnsi="Times New Roman"/>
          <w:b/>
          <w:color w:val="0000CC"/>
          <w:spacing w:val="40"/>
          <w:sz w:val="28"/>
          <w:szCs w:val="28"/>
        </w:rPr>
        <w:t>Структура  программы</w:t>
      </w:r>
    </w:p>
    <w:p w:rsidR="00C27D92" w:rsidRPr="004B0817" w:rsidRDefault="00C27D92" w:rsidP="00CF35FA">
      <w:pPr>
        <w:spacing w:after="0" w:line="240" w:lineRule="auto"/>
        <w:rPr>
          <w:b/>
          <w:spacing w:val="40"/>
          <w:sz w:val="28"/>
          <w:szCs w:val="28"/>
        </w:rPr>
      </w:pPr>
    </w:p>
    <w:tbl>
      <w:tblPr>
        <w:tblW w:w="9701" w:type="dxa"/>
        <w:tblInd w:w="-379" w:type="dxa"/>
        <w:tblBorders>
          <w:top w:val="double" w:sz="6" w:space="0" w:color="7030A0"/>
          <w:left w:val="double" w:sz="6" w:space="0" w:color="7030A0"/>
          <w:bottom w:val="double" w:sz="6" w:space="0" w:color="7030A0"/>
          <w:right w:val="double" w:sz="6" w:space="0" w:color="7030A0"/>
          <w:insideH w:val="double" w:sz="6" w:space="0" w:color="7030A0"/>
          <w:insideV w:val="double" w:sz="6" w:space="0" w:color="7030A0"/>
        </w:tblBorders>
        <w:tblLayout w:type="fixed"/>
        <w:tblLook w:val="00A0"/>
      </w:tblPr>
      <w:tblGrid>
        <w:gridCol w:w="993"/>
        <w:gridCol w:w="7574"/>
        <w:gridCol w:w="1134"/>
      </w:tblGrid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spacing w:before="0" w:beforeAutospacing="0" w:after="0" w:afterAutospacing="0"/>
              <w:jc w:val="center"/>
              <w:rPr>
                <w:b/>
                <w:iCs/>
              </w:rPr>
            </w:pPr>
            <w:r w:rsidRPr="00D23435">
              <w:rPr>
                <w:b/>
                <w:iCs/>
              </w:rPr>
              <w:t>№</w:t>
            </w:r>
          </w:p>
        </w:tc>
        <w:tc>
          <w:tcPr>
            <w:tcW w:w="7574" w:type="dxa"/>
          </w:tcPr>
          <w:p w:rsidR="00C27D92" w:rsidRPr="00FB6686" w:rsidRDefault="00C27D92" w:rsidP="001308AF">
            <w:pPr>
              <w:pStyle w:val="zagl"/>
              <w:spacing w:before="0" w:beforeAutospacing="0" w:after="0" w:afterAutospacing="0"/>
              <w:jc w:val="center"/>
              <w:rPr>
                <w:iCs/>
              </w:rPr>
            </w:pPr>
            <w:r w:rsidRPr="00FB6686">
              <w:rPr>
                <w:iCs/>
              </w:rPr>
              <w:t>Раздел программы</w:t>
            </w:r>
          </w:p>
        </w:tc>
        <w:tc>
          <w:tcPr>
            <w:tcW w:w="1134" w:type="dxa"/>
          </w:tcPr>
          <w:p w:rsidR="00C27D92" w:rsidRPr="00D23435" w:rsidRDefault="00C27D92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 w:rsidRPr="00D23435">
              <w:rPr>
                <w:i/>
                <w:iCs/>
              </w:rPr>
              <w:t>Стр.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pStyle w:val="zagl"/>
              <w:spacing w:before="0" w:beforeAutospacing="0" w:after="0" w:afterAutospacing="0"/>
              <w:rPr>
                <w:iCs/>
              </w:rPr>
            </w:pPr>
            <w:r w:rsidRPr="00FB6686">
              <w:rPr>
                <w:iCs/>
              </w:rPr>
              <w:t>Паспорт Программы</w:t>
            </w:r>
          </w:p>
        </w:tc>
        <w:tc>
          <w:tcPr>
            <w:tcW w:w="1134" w:type="dxa"/>
          </w:tcPr>
          <w:p w:rsidR="00C27D92" w:rsidRPr="00D23435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3,4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pStyle w:val="zagl"/>
              <w:spacing w:before="0" w:beforeAutospacing="0" w:after="0" w:afterAutospacing="0"/>
              <w:rPr>
                <w:iCs/>
              </w:rPr>
            </w:pPr>
            <w:r w:rsidRPr="00FB6686">
              <w:rPr>
                <w:iCs/>
              </w:rPr>
              <w:t>Обоснование программы. Пояснительная записка.</w:t>
            </w:r>
          </w:p>
        </w:tc>
        <w:tc>
          <w:tcPr>
            <w:tcW w:w="1134" w:type="dxa"/>
          </w:tcPr>
          <w:p w:rsidR="00C27D92" w:rsidRPr="00D23435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Ценностные ориентиры программы.</w:t>
            </w:r>
          </w:p>
        </w:tc>
        <w:tc>
          <w:tcPr>
            <w:tcW w:w="1134" w:type="dxa"/>
          </w:tcPr>
          <w:p w:rsidR="00C27D92" w:rsidRPr="00D23435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 xml:space="preserve">Личностные, </w:t>
            </w:r>
            <w:proofErr w:type="spellStart"/>
            <w:r w:rsidRPr="00FB6686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FB6686">
              <w:rPr>
                <w:rFonts w:ascii="Times New Roman" w:hAnsi="Times New Roman"/>
                <w:sz w:val="24"/>
                <w:szCs w:val="24"/>
              </w:rPr>
              <w:t xml:space="preserve"> и предметные результаты изучения программы.</w:t>
            </w:r>
          </w:p>
        </w:tc>
        <w:tc>
          <w:tcPr>
            <w:tcW w:w="1134" w:type="dxa"/>
          </w:tcPr>
          <w:p w:rsidR="00C27D92" w:rsidRPr="00D23435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8,9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Содержание программы  3 класс.</w:t>
            </w:r>
          </w:p>
        </w:tc>
        <w:tc>
          <w:tcPr>
            <w:tcW w:w="1134" w:type="dxa"/>
          </w:tcPr>
          <w:p w:rsidR="00C27D92" w:rsidRPr="007B1C46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Тематическое планирование 3 класс.</w:t>
            </w:r>
          </w:p>
        </w:tc>
        <w:tc>
          <w:tcPr>
            <w:tcW w:w="1134" w:type="dxa"/>
          </w:tcPr>
          <w:p w:rsidR="00C27D92" w:rsidRPr="007B1C46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11,12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Аппарат контроля.</w:t>
            </w:r>
          </w:p>
        </w:tc>
        <w:tc>
          <w:tcPr>
            <w:tcW w:w="1134" w:type="dxa"/>
          </w:tcPr>
          <w:p w:rsidR="00C27D92" w:rsidRPr="007B1C46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</w:t>
            </w:r>
            <w:r w:rsidR="00770DAE">
              <w:rPr>
                <w:i/>
                <w:iCs/>
              </w:rPr>
              <w:t>,14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Методическое обеспечение программы.</w:t>
            </w:r>
          </w:p>
        </w:tc>
        <w:tc>
          <w:tcPr>
            <w:tcW w:w="1134" w:type="dxa"/>
          </w:tcPr>
          <w:p w:rsidR="00C27D92" w:rsidRPr="007B1C46" w:rsidRDefault="00770DAE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Список используемой литературы.</w:t>
            </w:r>
          </w:p>
        </w:tc>
        <w:tc>
          <w:tcPr>
            <w:tcW w:w="1134" w:type="dxa"/>
          </w:tcPr>
          <w:p w:rsidR="00C27D92" w:rsidRPr="007B1C46" w:rsidRDefault="00770DAE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</w:tbl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AF0491">
      <w:pPr>
        <w:rPr>
          <w:rFonts w:ascii="Times New Roman" w:hAnsi="Times New Roman"/>
          <w:b/>
          <w:sz w:val="28"/>
          <w:szCs w:val="28"/>
        </w:rPr>
      </w:pPr>
    </w:p>
    <w:p w:rsidR="00D41F68" w:rsidRDefault="00244B3E" w:rsidP="00CF35FA">
      <w:pPr>
        <w:pStyle w:val="a3"/>
        <w:numPr>
          <w:ilvl w:val="0"/>
          <w:numId w:val="3"/>
        </w:numPr>
        <w:spacing w:after="0" w:line="240" w:lineRule="auto"/>
        <w:ind w:right="-26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</w:p>
    <w:p w:rsidR="00C27D92" w:rsidRPr="004B0817" w:rsidRDefault="00C27D92" w:rsidP="00D41F68">
      <w:pPr>
        <w:pStyle w:val="a3"/>
        <w:numPr>
          <w:ilvl w:val="0"/>
          <w:numId w:val="49"/>
        </w:numPr>
        <w:spacing w:after="0" w:line="240" w:lineRule="auto"/>
        <w:ind w:right="-26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t>ПАСПОРТ ПРОГРАММЫ</w:t>
      </w:r>
    </w:p>
    <w:p w:rsidR="00C27D92" w:rsidRPr="004B0817" w:rsidRDefault="00C27D92" w:rsidP="00CF35FA">
      <w:pPr>
        <w:pStyle w:val="a3"/>
        <w:spacing w:after="0" w:line="240" w:lineRule="auto"/>
        <w:ind w:right="-26"/>
        <w:rPr>
          <w:rFonts w:ascii="Times New Roman" w:hAnsi="Times New Roman"/>
          <w:b/>
          <w:sz w:val="24"/>
          <w:szCs w:val="24"/>
        </w:rPr>
      </w:pPr>
    </w:p>
    <w:tbl>
      <w:tblPr>
        <w:tblW w:w="5190" w:type="pct"/>
        <w:tblInd w:w="-318" w:type="dxa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1E0"/>
      </w:tblPr>
      <w:tblGrid>
        <w:gridCol w:w="2066"/>
        <w:gridCol w:w="7869"/>
      </w:tblGrid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Наименование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6D3C9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Программа кружка «</w:t>
            </w: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Архимед</w:t>
            </w:r>
            <w:r w:rsidR="00EA58FC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», 3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класс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Нормативно-правовые основы разработки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color w:val="0000CC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Cs w:val="24"/>
              </w:rPr>
              <w:t>Федеральный уровень: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Федеральный закон от 01.12.2007 № 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 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Письмо Министерства образования и науки РФ от 28.04.2008 г. №03-848 «О мерах по обеспечению прав граждан на образование с учетом норм  Федерального закона  от 1 декабря 2007 года №309-ФЗ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 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Приказ Министерства образования и науки Российской Федерации от 06.10.2009 №373 «Об утверждении и введении в действие федерального государственного образовательного стандарта начального общего образования». 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Приказ </w:t>
            </w:r>
            <w:proofErr w:type="spellStart"/>
            <w:r w:rsidRPr="004B0817">
              <w:rPr>
                <w:rFonts w:ascii="Times New Roman" w:hAnsi="Times New Roman"/>
                <w:szCs w:val="24"/>
              </w:rPr>
              <w:t>Минобрнауки</w:t>
            </w:r>
            <w:proofErr w:type="spellEnd"/>
            <w:r w:rsidRPr="004B0817">
              <w:rPr>
                <w:rFonts w:ascii="Times New Roman" w:hAnsi="Times New Roman"/>
                <w:szCs w:val="24"/>
              </w:rPr>
              <w:t xml:space="preserve"> РФ </w:t>
            </w:r>
            <w:r w:rsidRPr="004B0817">
              <w:rPr>
                <w:rStyle w:val="a6"/>
                <w:rFonts w:ascii="Times New Roman" w:hAnsi="Times New Roman"/>
                <w:b w:val="0"/>
                <w:szCs w:val="24"/>
              </w:rPr>
              <w:t xml:space="preserve">06 октября 2009 г. № 373 «Об утверждении и введении в действие федерального государственного образовательного стандарта начального общего образования» </w:t>
            </w:r>
            <w:r w:rsidRPr="004B0817">
              <w:rPr>
                <w:rFonts w:ascii="Times New Roman" w:hAnsi="Times New Roman"/>
                <w:szCs w:val="24"/>
              </w:rPr>
              <w:t xml:space="preserve"> </w:t>
            </w:r>
            <w:r w:rsidRPr="004B0817">
              <w:rPr>
                <w:rStyle w:val="a6"/>
                <w:rFonts w:ascii="Times New Roman" w:hAnsi="Times New Roman"/>
                <w:b w:val="0"/>
                <w:szCs w:val="24"/>
              </w:rPr>
              <w:t>(з</w:t>
            </w:r>
            <w:r w:rsidRPr="004B0817">
              <w:rPr>
                <w:rFonts w:ascii="Times New Roman" w:hAnsi="Times New Roman"/>
                <w:szCs w:val="24"/>
              </w:rPr>
              <w:t>арегистрирован в Минюст России от 22 декабря 2009 г. N 15785).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Письмо Минобразования РФ от 15 октября 2003 г. N 24-51-212/13-28-51-793/16.  «Методические рекомендации по аттестационной и </w:t>
            </w:r>
            <w:proofErr w:type="spellStart"/>
            <w:r w:rsidRPr="004B0817">
              <w:rPr>
                <w:rFonts w:ascii="Times New Roman" w:hAnsi="Times New Roman"/>
                <w:szCs w:val="24"/>
              </w:rPr>
              <w:t>аккредитационной</w:t>
            </w:r>
            <w:proofErr w:type="spellEnd"/>
            <w:r w:rsidRPr="004B0817">
              <w:rPr>
                <w:rFonts w:ascii="Times New Roman" w:hAnsi="Times New Roman"/>
                <w:szCs w:val="24"/>
              </w:rPr>
              <w:t xml:space="preserve"> оценке воспитательной деятельности </w:t>
            </w:r>
            <w:hyperlink r:id="rId8" w:history="1">
              <w:r w:rsidRPr="004B0817">
                <w:rPr>
                  <w:rStyle w:val="a7"/>
                  <w:rFonts w:ascii="Times New Roman" w:hAnsi="Times New Roman"/>
                  <w:color w:val="auto"/>
                  <w:szCs w:val="24"/>
                </w:rPr>
                <w:t>образовательных учреждений</w:t>
              </w:r>
            </w:hyperlink>
            <w:r w:rsidRPr="004B0817">
              <w:rPr>
                <w:rFonts w:ascii="Times New Roman" w:hAnsi="Times New Roman"/>
                <w:szCs w:val="24"/>
              </w:rPr>
              <w:t>, реализующих общеобразовательные программы различного уровня и направленности».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bCs/>
                <w:szCs w:val="24"/>
              </w:rPr>
              <w:t>Примерная основная образовательная программа образовательного учреждения. Начальная школа/[</w:t>
            </w:r>
            <w:proofErr w:type="spellStart"/>
            <w:r w:rsidRPr="004B0817">
              <w:rPr>
                <w:rFonts w:ascii="Times New Roman" w:hAnsi="Times New Roman"/>
                <w:bCs/>
                <w:szCs w:val="24"/>
              </w:rPr>
              <w:t>сост.Е.С.Савинов</w:t>
            </w:r>
            <w:proofErr w:type="spellEnd"/>
            <w:r w:rsidRPr="004B0817">
              <w:rPr>
                <w:rFonts w:ascii="Times New Roman" w:hAnsi="Times New Roman"/>
                <w:bCs/>
                <w:szCs w:val="24"/>
              </w:rPr>
              <w:t>]</w:t>
            </w:r>
            <w:proofErr w:type="gramStart"/>
            <w:r w:rsidRPr="004B0817">
              <w:rPr>
                <w:rFonts w:ascii="Times New Roman" w:hAnsi="Times New Roman"/>
                <w:bCs/>
                <w:szCs w:val="24"/>
              </w:rPr>
              <w:t>.-</w:t>
            </w:r>
            <w:proofErr w:type="spellStart"/>
            <w:proofErr w:type="gramEnd"/>
            <w:r w:rsidRPr="004B0817">
              <w:rPr>
                <w:rFonts w:ascii="Times New Roman" w:hAnsi="Times New Roman"/>
                <w:bCs/>
                <w:szCs w:val="24"/>
              </w:rPr>
              <w:t>М.:Просвещение</w:t>
            </w:r>
            <w:proofErr w:type="spellEnd"/>
            <w:r w:rsidRPr="004B0817">
              <w:rPr>
                <w:rFonts w:ascii="Times New Roman" w:hAnsi="Times New Roman"/>
                <w:bCs/>
                <w:szCs w:val="24"/>
              </w:rPr>
              <w:t>, 2010.-191 с.</w:t>
            </w:r>
            <w:r w:rsidRPr="004B0817">
              <w:rPr>
                <w:rFonts w:ascii="Times New Roman" w:hAnsi="Times New Roman"/>
                <w:szCs w:val="24"/>
              </w:rPr>
              <w:t xml:space="preserve"> - (Стандарты второго поколения).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>Григорьев Д.В. Внеурочная деятельность школьников.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>Методический конструктор: пособие для учителя/Д.В.Григорьев, П.В.Степанов.- М.: Просвещение, 2010.-223с. - (Стандарты второго поколения)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4B0817">
              <w:rPr>
                <w:rFonts w:ascii="Times New Roman" w:hAnsi="Times New Roman"/>
                <w:szCs w:val="24"/>
              </w:rPr>
              <w:t>Кондаков А.Н. ФГОС и к</w:t>
            </w:r>
            <w:r w:rsidRPr="004B0817">
              <w:rPr>
                <w:rFonts w:ascii="Times New Roman" w:hAnsi="Times New Roman"/>
                <w:bCs/>
                <w:szCs w:val="24"/>
              </w:rPr>
              <w:t>лючевые эффекты образования как ведущей социальной деятельности общества (презентация, НПК,  Нижний Новгород.</w:t>
            </w:r>
            <w:proofErr w:type="gramEnd"/>
            <w:r w:rsidRPr="004B0817">
              <w:rPr>
                <w:rFonts w:ascii="Times New Roman" w:hAnsi="Times New Roman"/>
                <w:bCs/>
                <w:szCs w:val="24"/>
              </w:rPr>
              <w:t xml:space="preserve"> </w:t>
            </w:r>
            <w:proofErr w:type="gramStart"/>
            <w:r w:rsidRPr="004B0817">
              <w:rPr>
                <w:rFonts w:ascii="Times New Roman" w:hAnsi="Times New Roman"/>
                <w:bCs/>
                <w:szCs w:val="24"/>
              </w:rPr>
              <w:t>Май 2010.).</w:t>
            </w:r>
            <w:proofErr w:type="gramEnd"/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Назарова И.Г. </w:t>
            </w:r>
            <w:r w:rsidRPr="004B0817">
              <w:rPr>
                <w:rFonts w:ascii="Times New Roman" w:hAnsi="Times New Roman"/>
                <w:iCs/>
                <w:szCs w:val="24"/>
              </w:rPr>
              <w:t>Теоретические основы организации внеурочной (</w:t>
            </w:r>
            <w:proofErr w:type="spellStart"/>
            <w:r w:rsidRPr="004B0817">
              <w:rPr>
                <w:rFonts w:ascii="Times New Roman" w:hAnsi="Times New Roman"/>
                <w:iCs/>
                <w:szCs w:val="24"/>
              </w:rPr>
              <w:t>внеучебной</w:t>
            </w:r>
            <w:proofErr w:type="spellEnd"/>
            <w:r w:rsidRPr="004B0817">
              <w:rPr>
                <w:rFonts w:ascii="Times New Roman" w:hAnsi="Times New Roman"/>
                <w:iCs/>
                <w:szCs w:val="24"/>
              </w:rPr>
              <w:t xml:space="preserve">) деятельности школьников (презентация, НПК, </w:t>
            </w:r>
            <w:r w:rsidRPr="004B0817">
              <w:rPr>
                <w:rFonts w:ascii="Times New Roman" w:hAnsi="Times New Roman"/>
                <w:szCs w:val="24"/>
              </w:rPr>
              <w:t>Ярославль, ИРО, 22.01.09).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Cs w:val="24"/>
              </w:rPr>
            </w:pPr>
            <w:proofErr w:type="spellStart"/>
            <w:proofErr w:type="gramStart"/>
            <w:r w:rsidRPr="004B0817">
              <w:rPr>
                <w:rFonts w:ascii="Times New Roman" w:hAnsi="Times New Roman"/>
                <w:szCs w:val="24"/>
              </w:rPr>
              <w:t>Фельдштейн</w:t>
            </w:r>
            <w:proofErr w:type="spellEnd"/>
            <w:r w:rsidRPr="004B0817">
              <w:rPr>
                <w:rFonts w:ascii="Times New Roman" w:hAnsi="Times New Roman"/>
                <w:szCs w:val="24"/>
              </w:rPr>
              <w:t xml:space="preserve"> Д.И. </w:t>
            </w:r>
            <w:r w:rsidRPr="004B0817">
              <w:rPr>
                <w:rFonts w:ascii="Times New Roman" w:hAnsi="Times New Roman"/>
                <w:bCs/>
                <w:szCs w:val="24"/>
              </w:rPr>
              <w:t>Психолого-педагогические проблемы построения новой школы в условиях значимых изменений ребенка и ситуации его развития (презентация, НПК,  Нижний Новгород.</w:t>
            </w:r>
            <w:proofErr w:type="gramEnd"/>
            <w:r w:rsidRPr="004B0817">
              <w:rPr>
                <w:rFonts w:ascii="Times New Roman" w:hAnsi="Times New Roman"/>
                <w:bCs/>
                <w:szCs w:val="24"/>
              </w:rPr>
              <w:t xml:space="preserve"> </w:t>
            </w:r>
            <w:proofErr w:type="gramStart"/>
            <w:r w:rsidRPr="004B0817">
              <w:rPr>
                <w:rFonts w:ascii="Times New Roman" w:hAnsi="Times New Roman"/>
                <w:bCs/>
                <w:szCs w:val="24"/>
              </w:rPr>
              <w:t>Май 2010).</w:t>
            </w:r>
            <w:proofErr w:type="gramEnd"/>
          </w:p>
          <w:p w:rsidR="00C27D92" w:rsidRPr="004B0817" w:rsidRDefault="00C27D92" w:rsidP="004B0817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color w:val="0000CC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Cs w:val="24"/>
              </w:rPr>
              <w:t>Региональный уровень:</w:t>
            </w:r>
            <w:r w:rsidRPr="004B0817">
              <w:rPr>
                <w:rFonts w:ascii="Times New Roman" w:hAnsi="Times New Roman"/>
                <w:color w:val="0000CC"/>
                <w:szCs w:val="24"/>
              </w:rPr>
              <w:t xml:space="preserve"> 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  <w:tab w:val="num" w:pos="388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>Приказ Департамента образования и науки Ханты-Мансийского автономного округа – Югры от 30.06.2010 №481 «О введении в действие федерального государственного образовательного стандарта начального общего образования в образовательных учреждениях Ханты-Мансийского автономного округа – Югры»;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 Информационное письмо Департамента образования и науки Ханты-Мансийского автономного округа – Югры от 23.01.2010 №356 «О переходе на федеральный государственный стандарт начального общего образования». </w:t>
            </w:r>
          </w:p>
          <w:p w:rsidR="00C27D92" w:rsidRPr="004B0817" w:rsidRDefault="00C27D92" w:rsidP="004B0817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b/>
                <w:bCs/>
                <w:color w:val="0000CC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Cs w:val="24"/>
              </w:rPr>
              <w:t>Муниципальный уровень</w:t>
            </w:r>
          </w:p>
          <w:p w:rsidR="00C27D92" w:rsidRPr="004B0817" w:rsidRDefault="00C27D92" w:rsidP="004B0817">
            <w:pPr>
              <w:pStyle w:val="a3"/>
              <w:widowControl w:val="0"/>
              <w:numPr>
                <w:ilvl w:val="0"/>
                <w:numId w:val="5"/>
              </w:numPr>
              <w:tabs>
                <w:tab w:val="num" w:pos="388"/>
              </w:tabs>
              <w:spacing w:after="0" w:line="240" w:lineRule="auto"/>
              <w:ind w:left="141" w:right="180" w:hanging="2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bCs/>
                <w:szCs w:val="24"/>
              </w:rPr>
              <w:t xml:space="preserve">Приказ департамента образования  администрации г. Нижневартовска от 26.07.2010   №260 «О введении в действие федерального государственного </w:t>
            </w:r>
            <w:r w:rsidRPr="004B0817">
              <w:rPr>
                <w:rFonts w:ascii="Times New Roman" w:hAnsi="Times New Roman"/>
                <w:bCs/>
                <w:szCs w:val="24"/>
              </w:rPr>
              <w:lastRenderedPageBreak/>
              <w:t xml:space="preserve">образовательного стандарта начального общего образования в общеобразовательных  учреждениях города Нижневартовска в 2010 году» 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lastRenderedPageBreak/>
              <w:t>Автор-составитель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666EF9" w:rsidP="004B0817">
            <w:pPr>
              <w:spacing w:after="0" w:line="240" w:lineRule="auto"/>
              <w:rPr>
                <w:color w:val="0000CC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CC"/>
                <w:sz w:val="24"/>
                <w:szCs w:val="24"/>
              </w:rPr>
              <w:t>МО начальных классов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Исполнители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187DF6" w:rsidP="00EA5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DF6">
              <w:rPr>
                <w:rFonts w:ascii="Times New Roman" w:hAnsi="Times New Roman"/>
                <w:bCs/>
                <w:sz w:val="24"/>
                <w:szCs w:val="24"/>
              </w:rPr>
              <w:t>Лазарева Л.А.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A58FC" w:rsidRPr="00EA58FC">
              <w:rPr>
                <w:rFonts w:ascii="Times New Roman" w:hAnsi="Times New Roman"/>
                <w:sz w:val="24"/>
                <w:szCs w:val="24"/>
              </w:rPr>
              <w:t xml:space="preserve">учитель начальных классов 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187DF6" w:rsidP="004B0817">
            <w:pPr>
              <w:spacing w:after="0" w:line="240" w:lineRule="auto"/>
              <w:ind w:right="-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  <w:r w:rsidR="00C27D92" w:rsidRPr="004B0817">
              <w:rPr>
                <w:rFonts w:ascii="Times New Roman" w:hAnsi="Times New Roman"/>
                <w:sz w:val="24"/>
                <w:szCs w:val="24"/>
              </w:rPr>
              <w:t xml:space="preserve"> учебные годы 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 xml:space="preserve">Объемы и источники финансирования 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pStyle w:val="a4"/>
              <w:ind w:right="0"/>
              <w:rPr>
                <w:sz w:val="24"/>
                <w:szCs w:val="24"/>
              </w:rPr>
            </w:pPr>
            <w:r w:rsidRPr="004B0817">
              <w:rPr>
                <w:sz w:val="24"/>
                <w:szCs w:val="24"/>
              </w:rPr>
              <w:t xml:space="preserve">Финансирование Программы осуществляется из городского бюджета, за счет привлеченных целевых средств на введение ФГОС второго поколения. 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Цель и задачи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CF35FA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CC"/>
                <w:sz w:val="24"/>
                <w:szCs w:val="24"/>
                <w:lang w:eastAsia="ru-RU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eastAsia="ru-RU"/>
              </w:rPr>
              <w:t xml:space="preserve">Цель программы </w:t>
            </w:r>
            <w:r w:rsidRPr="004B0817">
              <w:rPr>
                <w:rFonts w:ascii="Times New Roman" w:hAnsi="Times New Roman"/>
                <w:color w:val="0000CC"/>
                <w:sz w:val="24"/>
                <w:szCs w:val="24"/>
                <w:lang w:eastAsia="ru-RU"/>
              </w:rPr>
              <w:t xml:space="preserve"> 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формировать и развивать логическое мышление; 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научить обобщать математический материал;</w:t>
            </w:r>
            <w:r w:rsidRPr="004B0817">
              <w:rPr>
                <w:rFonts w:ascii="Times New Roman" w:hAnsi="Times New Roman"/>
                <w:sz w:val="24"/>
                <w:szCs w:val="24"/>
              </w:rPr>
              <w:br/>
              <w:t xml:space="preserve">рассуждать, обоснованно делать выводы, доказывать; 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развивать гибкость мышления учащихся. </w:t>
            </w:r>
            <w:r w:rsidRPr="004B0817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C27D92" w:rsidRPr="004B0817" w:rsidRDefault="00C27D92" w:rsidP="0094407B">
            <w:pPr>
              <w:spacing w:after="0" w:line="240" w:lineRule="auto"/>
              <w:rPr>
                <w:rFonts w:ascii="Times New Roman" w:hAnsi="Times New Roman"/>
                <w:color w:val="0000CC"/>
                <w:sz w:val="24"/>
                <w:szCs w:val="24"/>
                <w:lang w:eastAsia="ru-RU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eastAsia="ru-RU"/>
              </w:rPr>
              <w:t>Задачи: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581" w:hanging="141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интеллектуальное развитие учащихся, формирование качеств мышления, характерных для математической деятельности;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581" w:hanging="141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овладение приемами поисковой и исследовательской деятельности;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581" w:hanging="141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овладение конкретными математическими знаниями;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581" w:hanging="141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воспитание трудолюбия и достижения своей цели.</w:t>
            </w:r>
          </w:p>
          <w:p w:rsidR="00C27D92" w:rsidRPr="004B0817" w:rsidRDefault="00C27D92" w:rsidP="0094407B">
            <w:pPr>
              <w:spacing w:after="0" w:line="240" w:lineRule="auto"/>
              <w:ind w:left="581" w:hanging="141"/>
              <w:rPr>
                <w:rFonts w:ascii="Times New Roman" w:hAnsi="Times New Roman"/>
                <w:sz w:val="32"/>
                <w:szCs w:val="32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- формирование и развитие различных видов памяти, внимания,   воображения.</w:t>
            </w:r>
            <w:r w:rsidRPr="004B0817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 xml:space="preserve">Приоритетные направления </w:t>
            </w: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spacing w:after="0" w:line="240" w:lineRule="auto"/>
              <w:ind w:left="318" w:right="-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Основным направлением Программы является:</w:t>
            </w:r>
          </w:p>
          <w:p w:rsidR="00C27D92" w:rsidRPr="004B0817" w:rsidRDefault="00C27D92" w:rsidP="00CF35FA">
            <w:pPr>
              <w:pStyle w:val="a3"/>
              <w:numPr>
                <w:ilvl w:val="0"/>
                <w:numId w:val="6"/>
              </w:numPr>
              <w:spacing w:after="0" w:line="240" w:lineRule="auto"/>
              <w:ind w:right="-26"/>
              <w:jc w:val="both"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color w:val="0000CC"/>
                <w:sz w:val="24"/>
                <w:szCs w:val="24"/>
              </w:rPr>
              <w:t>учебно-познавательная деятельность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 xml:space="preserve">Ожидаемые результаты </w:t>
            </w: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(и продукты деятельности)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244B3E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наличие программы кружка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Архимед» для </w:t>
            </w:r>
            <w:r w:rsidR="00244B3E">
              <w:rPr>
                <w:rFonts w:ascii="Times New Roman" w:hAnsi="Times New Roman"/>
                <w:sz w:val="24"/>
                <w:szCs w:val="24"/>
              </w:rPr>
              <w:t>3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 xml:space="preserve"> класса для реализации образовательного процесса в соответствии с требованиями ФГОС.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Порядок управления реализацией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Управление реализацией программы осуществляется администрацией школы в процессе управленческих мероприятий и </w:t>
            </w:r>
            <w:proofErr w:type="gramStart"/>
            <w:r w:rsidRPr="004B0817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4B0817">
              <w:rPr>
                <w:rFonts w:ascii="Times New Roman" w:hAnsi="Times New Roman"/>
                <w:sz w:val="24"/>
                <w:szCs w:val="24"/>
              </w:rPr>
              <w:t xml:space="preserve"> ходом учебно-воспитательного процесса в школе.</w:t>
            </w: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Мониторинг результатов реализации основных направлений программы отслеживается экспертной группой, созданной из представителей Малого Совета.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Порядок мониторинга хода и результатов реализации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Принятый в образовательном учреждении порядок внутреннего мониторинга хода и результатов реализации Программы: </w:t>
            </w:r>
          </w:p>
          <w:p w:rsidR="00C27D92" w:rsidRPr="004B0817" w:rsidRDefault="00C27D92" w:rsidP="00CF35FA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  <w:p w:rsidR="00C27D92" w:rsidRPr="004B0817" w:rsidRDefault="00C27D92" w:rsidP="00CF35FA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C27D92" w:rsidRPr="004B0817" w:rsidRDefault="00C27D92" w:rsidP="00CF35FA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C27D92" w:rsidRPr="004B0817" w:rsidRDefault="00C27D92" w:rsidP="00CF35FA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подробный отчет по завершению реализации программы</w:t>
            </w:r>
          </w:p>
        </w:tc>
      </w:tr>
    </w:tbl>
    <w:p w:rsidR="00C27D92" w:rsidRDefault="00C27D92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98513C" w:rsidRDefault="00D41F68" w:rsidP="00D41F68">
      <w:pPr>
        <w:pStyle w:val="a3"/>
        <w:spacing w:after="0" w:line="240" w:lineRule="auto"/>
        <w:ind w:left="0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 xml:space="preserve">                              2.    </w:t>
      </w:r>
      <w:r w:rsidR="00C27D92" w:rsidRPr="0098513C">
        <w:rPr>
          <w:rFonts w:ascii="Times New Roman" w:hAnsi="Times New Roman"/>
          <w:b/>
          <w:color w:val="0000CC"/>
          <w:sz w:val="24"/>
          <w:szCs w:val="24"/>
        </w:rPr>
        <w:t>ПОЯСНИТЕЛЬНАЯ ЗАПИСКА</w:t>
      </w: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6925CC">
      <w:pPr>
        <w:pStyle w:val="ac"/>
        <w:spacing w:before="0" w:beforeAutospacing="0" w:after="0" w:afterAutospacing="0"/>
        <w:ind w:firstLine="540"/>
        <w:jc w:val="both"/>
      </w:pPr>
      <w:r w:rsidRPr="004B0817">
        <w:t xml:space="preserve">Настоящее программа разработана на основе программы факультативного курса «Занимательная математика» </w:t>
      </w:r>
      <w:proofErr w:type="spellStart"/>
      <w:r w:rsidRPr="004B0817">
        <w:t>Е.Э.Кочуровой</w:t>
      </w:r>
      <w:proofErr w:type="spellEnd"/>
      <w:r w:rsidRPr="004B0817">
        <w:t xml:space="preserve">, </w:t>
      </w:r>
    </w:p>
    <w:p w:rsidR="00C27D92" w:rsidRPr="004B0817" w:rsidRDefault="00C27D92" w:rsidP="006925CC">
      <w:pPr>
        <w:pStyle w:val="ac"/>
        <w:spacing w:before="0" w:beforeAutospacing="0" w:after="0" w:afterAutospacing="0"/>
        <w:ind w:firstLine="540"/>
        <w:jc w:val="both"/>
      </w:pPr>
      <w:r w:rsidRPr="004B0817">
        <w:t xml:space="preserve">  В основе построения данного кружка лежит идея </w:t>
      </w:r>
      <w:proofErr w:type="spellStart"/>
      <w:r w:rsidRPr="004B0817">
        <w:t>гуманизации</w:t>
      </w:r>
      <w:proofErr w:type="spellEnd"/>
      <w:r w:rsidRPr="004B0817">
        <w:t xml:space="preserve"> математического образования, соответствующая современным представлениям о целях школьного образования и ставящая в  центр внимания личность ученика, его интересы и способности. В основе методов и средств обучения лежит </w:t>
      </w:r>
      <w:proofErr w:type="spellStart"/>
      <w:r w:rsidRPr="004B0817">
        <w:t>деятельностный</w:t>
      </w:r>
      <w:proofErr w:type="spellEnd"/>
      <w:r w:rsidRPr="004B0817">
        <w:t xml:space="preserve"> подход. Занятия в кружке позволяют обеспечить требуемый уровень подготовки школьников, предусматриваемый государственным стандартом математического образования, а также позволяет осуществлять при этом такую подготовку, которая является достаточной для углубленного изучения математики.</w:t>
      </w:r>
    </w:p>
    <w:p w:rsidR="00C27D92" w:rsidRPr="004B0817" w:rsidRDefault="00C27D92" w:rsidP="006925C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Начальный курс математики объединяет арифметический, алгебраический и геометрический материалы. При этом вопросы геометрии затрагиваются очень поверхностно, на них выделяется малое количество времени для изучения. Данный дополнительный кружок ставит перед собой задачу формирования интереса к предмету геометрии, подготовку дальнейшего углубленного изучения геометрических понятий. Разрезание на части различных фигур, составление из полученных частей новых фигур помогают уяснить инвариантность площади и развить комбинаторные способности. Большое внимание при этом уделяется развитию речи и практических навыков черчения. Дети самостоятельно проверяют истинность высказываний, составляют различные построения из заданных фигур, выполняют действия по образцу, сравнивают, делают выводы.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Предлагаемый факультатив предназначен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0817">
        <w:rPr>
          <w:rFonts w:ascii="Times New Roman" w:hAnsi="Times New Roman"/>
          <w:sz w:val="24"/>
          <w:szCs w:val="24"/>
        </w:rPr>
        <w:t>Содержание кружка  «</w:t>
      </w:r>
      <w:r>
        <w:rPr>
          <w:rFonts w:ascii="Times New Roman" w:hAnsi="Times New Roman"/>
          <w:sz w:val="24"/>
          <w:szCs w:val="24"/>
        </w:rPr>
        <w:t>Архимед</w:t>
      </w:r>
      <w:r w:rsidRPr="004B0817">
        <w:rPr>
          <w:rFonts w:ascii="Times New Roman" w:hAnsi="Times New Roman"/>
          <w:sz w:val="24"/>
          <w:szCs w:val="24"/>
        </w:rPr>
        <w:t>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у</w:t>
      </w:r>
      <w:r w:rsidRPr="004B0817">
        <w:rPr>
          <w:rFonts w:ascii="Times New Roman" w:hAnsi="Times New Roman"/>
          <w:i/>
          <w:iCs/>
          <w:sz w:val="24"/>
          <w:szCs w:val="24"/>
        </w:rPr>
        <w:t>мения</w:t>
      </w:r>
      <w:r w:rsidRPr="004B0817">
        <w:rPr>
          <w:rFonts w:ascii="Times New Roman" w:hAnsi="Times New Roman"/>
          <w:sz w:val="24"/>
          <w:szCs w:val="24"/>
        </w:rPr>
        <w:t xml:space="preserve"> </w:t>
      </w:r>
      <w:r w:rsidRPr="004B0817">
        <w:rPr>
          <w:rFonts w:ascii="Times New Roman" w:hAnsi="Times New Roman"/>
          <w:i/>
          <w:iCs/>
          <w:sz w:val="24"/>
          <w:szCs w:val="24"/>
        </w:rPr>
        <w:t>решать учебную задачу творчески.</w:t>
      </w:r>
      <w:proofErr w:type="gramEnd"/>
      <w:r w:rsidRPr="004B081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B0817">
        <w:rPr>
          <w:rFonts w:ascii="Times New Roman" w:hAnsi="Times New Roman"/>
          <w:sz w:val="24"/>
          <w:szCs w:val="24"/>
        </w:rPr>
        <w:t>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C27D92" w:rsidRPr="004B0817" w:rsidRDefault="00C27D92" w:rsidP="006925C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color w:val="0000CC"/>
          <w:sz w:val="24"/>
          <w:szCs w:val="24"/>
          <w:lang w:eastAsia="ru-RU"/>
        </w:rPr>
      </w:pPr>
      <w:r w:rsidRPr="004B0817"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  <w:t>Тематика занятий</w:t>
      </w:r>
      <w:r w:rsidRPr="004B0817">
        <w:rPr>
          <w:rFonts w:ascii="Times New Roman" w:hAnsi="Times New Roman"/>
          <w:color w:val="0000CC"/>
          <w:sz w:val="24"/>
          <w:szCs w:val="24"/>
          <w:lang w:eastAsia="ru-RU"/>
        </w:rPr>
        <w:t xml:space="preserve"> </w:t>
      </w:r>
    </w:p>
    <w:p w:rsidR="00C27D92" w:rsidRPr="004B0817" w:rsidRDefault="00C27D92" w:rsidP="00203F3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B0817">
        <w:rPr>
          <w:rFonts w:ascii="Times New Roman" w:hAnsi="Times New Roman"/>
          <w:sz w:val="24"/>
          <w:szCs w:val="24"/>
          <w:lang w:eastAsia="ru-RU"/>
        </w:rPr>
        <w:t>Занятия рассчитаны на коллективную, групповую и индивидуальную работу. Они построены таким образом, что один вид деятельности сменяется другим. Это позволяет сделать работу детей динамичной, насыщенной и менее утомительной</w:t>
      </w: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t>Принципы</w:t>
      </w:r>
      <w:r w:rsidRPr="004B0817">
        <w:rPr>
          <w:rFonts w:ascii="Times New Roman" w:hAnsi="Times New Roman"/>
          <w:sz w:val="24"/>
          <w:szCs w:val="24"/>
        </w:rPr>
        <w:t>, которые решают современные образовательные задачи с учётом  запросов будущего:</w:t>
      </w: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1. Принцип деятельности включает ребёнка в </w:t>
      </w:r>
      <w:proofErr w:type="gramStart"/>
      <w:r w:rsidRPr="004B0817">
        <w:rPr>
          <w:rFonts w:ascii="Times New Roman" w:hAnsi="Times New Roman"/>
          <w:sz w:val="24"/>
          <w:szCs w:val="24"/>
        </w:rPr>
        <w:t>учебно- познавательную</w:t>
      </w:r>
      <w:proofErr w:type="gramEnd"/>
      <w:r w:rsidRPr="004B0817">
        <w:rPr>
          <w:rFonts w:ascii="Times New Roman" w:hAnsi="Times New Roman"/>
          <w:sz w:val="24"/>
          <w:szCs w:val="24"/>
        </w:rPr>
        <w:t xml:space="preserve"> деятельность. Самообучение называют </w:t>
      </w:r>
      <w:proofErr w:type="spellStart"/>
      <w:r w:rsidRPr="004B0817">
        <w:rPr>
          <w:rFonts w:ascii="Times New Roman" w:hAnsi="Times New Roman"/>
          <w:sz w:val="24"/>
          <w:szCs w:val="24"/>
        </w:rPr>
        <w:t>деятельностным</w:t>
      </w:r>
      <w:proofErr w:type="spellEnd"/>
      <w:r w:rsidRPr="004B0817">
        <w:rPr>
          <w:rFonts w:ascii="Times New Roman" w:hAnsi="Times New Roman"/>
          <w:sz w:val="24"/>
          <w:szCs w:val="24"/>
        </w:rPr>
        <w:t xml:space="preserve"> подходом.</w:t>
      </w: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2. Принцип целостного представления о мире в </w:t>
      </w:r>
      <w:proofErr w:type="spellStart"/>
      <w:r w:rsidRPr="004B0817">
        <w:rPr>
          <w:rFonts w:ascii="Times New Roman" w:hAnsi="Times New Roman"/>
          <w:sz w:val="24"/>
          <w:szCs w:val="24"/>
        </w:rPr>
        <w:t>деятельностном</w:t>
      </w:r>
      <w:proofErr w:type="spellEnd"/>
      <w:r w:rsidRPr="004B0817">
        <w:rPr>
          <w:rFonts w:ascii="Times New Roman" w:hAnsi="Times New Roman"/>
          <w:sz w:val="24"/>
          <w:szCs w:val="24"/>
        </w:rPr>
        <w:t xml:space="preserve"> подходе тесно связан с дидактическим принципом научности, но глубже по отношению к традиционной системе. Здесь речь идёт и о личностном отношении учащихся к полученным знаниям и умении применять их в своей практической деятельности. </w:t>
      </w:r>
    </w:p>
    <w:p w:rsidR="00D41F68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3. Принцип непрерывности означает преемственность между всеми ступенями </w:t>
      </w:r>
    </w:p>
    <w:p w:rsidR="00D41F68" w:rsidRDefault="00D41F68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обучения на уровне методологии, содержания и методики.</w:t>
      </w:r>
    </w:p>
    <w:p w:rsidR="00D41F68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4. Принцип минимакса заключается в следующем: учитель должен предложить ученику содержание образования по максимальному уровню, а ученик обязан усвоить это содержание по минимальному  уровню.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5. Принцип психологической комфортности предполагает снятие по возможности всех </w:t>
      </w:r>
      <w:proofErr w:type="spellStart"/>
      <w:r w:rsidRPr="004B0817">
        <w:rPr>
          <w:rFonts w:ascii="Times New Roman" w:hAnsi="Times New Roman"/>
          <w:sz w:val="24"/>
          <w:szCs w:val="24"/>
        </w:rPr>
        <w:t>стрессообразующих</w:t>
      </w:r>
      <w:proofErr w:type="spellEnd"/>
      <w:r w:rsidRPr="004B0817">
        <w:rPr>
          <w:rFonts w:ascii="Times New Roman" w:hAnsi="Times New Roman"/>
          <w:sz w:val="24"/>
          <w:szCs w:val="24"/>
        </w:rPr>
        <w:t xml:space="preserve"> факторов учебного процесса, создание в классе и на уроке такой атмосферы, которая расковывает учеников, и, в которой они чувствуют себя уверенно. У учеников не должно быть никакого страха перед учителем, не должно быть подавления личности ребёнка.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6. Принцип вариативности предполагает развитие у детей вариативного мышления, т. 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исправления.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7. Принцип творчества (креативности) предполагает максимальную ориентацию на творческое начало в учебной деятельности ученика, приобретение ими собственного опыта творческой деятельности.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8. Принцип системности. Развитие ребёнка - процесс, в котором взаимосвязаны и взаимозависимы все компоненты. Нельзя развивать лишь одну функцию. Необходима системная работа по развитию ребёнка.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9. Соответствие возрастным и индивидуальным особенностям.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10. Адекватность требований и нагрузок.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11. Постепенность.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12. Индивидуализация темпа работы.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13. Повторность материала.</w:t>
      </w:r>
    </w:p>
    <w:p w:rsidR="00C27D92" w:rsidRPr="004B0817" w:rsidRDefault="00C27D92" w:rsidP="00FC72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t>МЕСТО ПРОГРАММЫ В УЧЕБНОМ ПЛАНЕ</w:t>
      </w:r>
    </w:p>
    <w:p w:rsidR="00C27D92" w:rsidRPr="004B0817" w:rsidRDefault="00C27D92" w:rsidP="00CF35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FC727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ab/>
        <w:t>Программа рассчитана на 3</w:t>
      </w:r>
      <w:r w:rsidR="00244B3E">
        <w:rPr>
          <w:rFonts w:ascii="Times New Roman" w:hAnsi="Times New Roman"/>
          <w:sz w:val="24"/>
          <w:szCs w:val="24"/>
        </w:rPr>
        <w:t>4</w:t>
      </w:r>
      <w:r w:rsidR="00D41F68">
        <w:rPr>
          <w:rFonts w:ascii="Times New Roman" w:hAnsi="Times New Roman"/>
          <w:sz w:val="24"/>
          <w:szCs w:val="24"/>
        </w:rPr>
        <w:t xml:space="preserve"> </w:t>
      </w:r>
      <w:r w:rsidRPr="004B0817">
        <w:rPr>
          <w:rFonts w:ascii="Times New Roman" w:hAnsi="Times New Roman"/>
          <w:sz w:val="24"/>
          <w:szCs w:val="24"/>
        </w:rPr>
        <w:t>часа в год с проведением занятий 1 раз в неделю. Содержание программы отвечает требованиям к организации внеурочной деятельности.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F68" w:rsidRDefault="00D41F68" w:rsidP="00D41F68">
      <w:pPr>
        <w:pStyle w:val="a3"/>
        <w:numPr>
          <w:ilvl w:val="0"/>
          <w:numId w:val="49"/>
        </w:num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4B0817" w:rsidRDefault="00C27D92" w:rsidP="00D41F68">
      <w:pPr>
        <w:pStyle w:val="a3"/>
        <w:numPr>
          <w:ilvl w:val="0"/>
          <w:numId w:val="49"/>
        </w:num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t>ЦЕННОСТНЫЕ ОРИЕНТИРЫ ПРОГРАММЫ</w:t>
      </w:r>
    </w:p>
    <w:p w:rsidR="00C27D92" w:rsidRPr="004B0817" w:rsidRDefault="00C27D92" w:rsidP="00CF3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Ценностными ориентирами содержания данной программы являются:</w:t>
      </w:r>
    </w:p>
    <w:p w:rsidR="00C27D92" w:rsidRPr="004B0817" w:rsidRDefault="00C27D92" w:rsidP="00F538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формирование логической грамотности; освоение эвристических приемов рассуждений;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формирование интеллектуальных умений, связанных с выбором стратегии решения, анализом ситуации, сопоставлением данных;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развитие познавательной активности и самостоятельности учащихся;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формирование способностей наблюдать, сравнивать, обобщать, находить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простейшие закономерности, использовать догадку, строить и проверять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  простейшие гипотезы;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– формирование пространственных представлений и </w:t>
      </w:r>
      <w:proofErr w:type="gramStart"/>
      <w:r w:rsidRPr="004B0817">
        <w:rPr>
          <w:rFonts w:ascii="Times New Roman" w:hAnsi="Times New Roman"/>
          <w:sz w:val="24"/>
          <w:szCs w:val="24"/>
        </w:rPr>
        <w:t>пространственного</w:t>
      </w:r>
      <w:proofErr w:type="gramEnd"/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  воображения;</w:t>
      </w:r>
    </w:p>
    <w:p w:rsidR="00C27D92" w:rsidRDefault="00C27D92" w:rsidP="00F5386F">
      <w:pPr>
        <w:autoSpaceDE w:val="0"/>
        <w:autoSpaceDN w:val="0"/>
        <w:adjustRightInd w:val="0"/>
        <w:spacing w:after="0" w:line="240" w:lineRule="auto"/>
        <w:ind w:left="426" w:firstLine="114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привлечение учащихся к обмену информацией в ходе свободного общения на       занятиях.</w:t>
      </w:r>
    </w:p>
    <w:p w:rsidR="00C27D92" w:rsidRDefault="00C27D92" w:rsidP="00F5386F">
      <w:pPr>
        <w:autoSpaceDE w:val="0"/>
        <w:autoSpaceDN w:val="0"/>
        <w:adjustRightInd w:val="0"/>
        <w:spacing w:after="0" w:line="240" w:lineRule="auto"/>
        <w:ind w:left="426" w:firstLine="114"/>
        <w:jc w:val="both"/>
        <w:rPr>
          <w:rFonts w:ascii="Times New Roman" w:hAnsi="Times New Roman"/>
          <w:sz w:val="24"/>
          <w:szCs w:val="24"/>
        </w:rPr>
      </w:pPr>
    </w:p>
    <w:p w:rsidR="00C27D92" w:rsidRPr="00F5386F" w:rsidRDefault="00C27D92" w:rsidP="00F5386F">
      <w:pPr>
        <w:autoSpaceDE w:val="0"/>
        <w:autoSpaceDN w:val="0"/>
        <w:adjustRightInd w:val="0"/>
        <w:spacing w:after="0" w:line="240" w:lineRule="auto"/>
        <w:ind w:left="426" w:firstLine="114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CF35FA">
      <w:pPr>
        <w:pStyle w:val="a9"/>
        <w:tabs>
          <w:tab w:val="left" w:pos="1260"/>
          <w:tab w:val="left" w:pos="1800"/>
        </w:tabs>
        <w:ind w:firstLine="720"/>
        <w:jc w:val="center"/>
        <w:rPr>
          <w:rFonts w:ascii="Times New Roman" w:hAnsi="Times New Roman"/>
          <w:b/>
          <w:color w:val="0000CC"/>
          <w:sz w:val="24"/>
          <w:szCs w:val="24"/>
          <w:lang w:val="ru-RU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  <w:lang w:val="ru-RU"/>
        </w:rPr>
        <w:t>Ожидаемые результаты:</w:t>
      </w:r>
    </w:p>
    <w:p w:rsidR="00C27D92" w:rsidRPr="00A27DF0" w:rsidRDefault="00C27D92" w:rsidP="00A27DF0">
      <w:pPr>
        <w:pStyle w:val="a9"/>
        <w:tabs>
          <w:tab w:val="left" w:pos="142"/>
          <w:tab w:val="left" w:pos="567"/>
        </w:tabs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27D92" w:rsidRPr="00A27DF0" w:rsidRDefault="00C27D92" w:rsidP="00A27DF0">
      <w:pPr>
        <w:numPr>
          <w:ilvl w:val="0"/>
          <w:numId w:val="41"/>
        </w:numPr>
        <w:tabs>
          <w:tab w:val="left" w:pos="0"/>
          <w:tab w:val="left" w:pos="142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27DF0">
        <w:rPr>
          <w:rFonts w:ascii="Times New Roman" w:hAnsi="Times New Roman"/>
          <w:b/>
          <w:bCs/>
          <w:sz w:val="24"/>
          <w:szCs w:val="24"/>
        </w:rPr>
        <w:t>Основные требования к знаниям, умениям и навыкам учащихся: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5386F">
        <w:rPr>
          <w:rFonts w:ascii="Times New Roman" w:hAnsi="Times New Roman"/>
          <w:i/>
          <w:sz w:val="24"/>
          <w:szCs w:val="24"/>
        </w:rPr>
        <w:t>К концу 2 класса</w:t>
      </w:r>
      <w:r w:rsidRPr="00A27DF0">
        <w:rPr>
          <w:rFonts w:ascii="Times New Roman" w:hAnsi="Times New Roman"/>
          <w:sz w:val="24"/>
          <w:szCs w:val="24"/>
        </w:rPr>
        <w:t xml:space="preserve"> учащиеся должны знать термины: точка, прямая, отрезок, угол, ломаная, треугольник, прямоугольник, квадрат, длина, луч, четырехугольник, диагональ, сантиметр, а также название и назначение инструментов и приспособлений (линейка, треугольник). </w:t>
      </w:r>
      <w:proofErr w:type="gramEnd"/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42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Иметь представление и узнавать в фигурах и предметах окружающей среды простейшие геометрические фигуры: отрезок, угол, ломаную линию, прямоугольник, квадрат, треугольник.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Учащиеся должны уметь: измерить длину отрезка, определить, какой угол на глаз, различать фигуры, строить различные фигуры по заданию учителя.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386F">
        <w:rPr>
          <w:rFonts w:ascii="Times New Roman" w:hAnsi="Times New Roman"/>
          <w:i/>
          <w:sz w:val="24"/>
          <w:szCs w:val="24"/>
        </w:rPr>
        <w:t>К концу 3 класса</w:t>
      </w:r>
      <w:r w:rsidRPr="00A27DF0">
        <w:rPr>
          <w:rFonts w:ascii="Times New Roman" w:hAnsi="Times New Roman"/>
          <w:sz w:val="24"/>
          <w:szCs w:val="24"/>
        </w:rPr>
        <w:t xml:space="preserve"> учащиеся должны владеть терминами, изученными во втором классе. Также учащиеся должны усвоить новые </w:t>
      </w:r>
      <w:proofErr w:type="gramStart"/>
      <w:r w:rsidRPr="00A27DF0">
        <w:rPr>
          <w:rFonts w:ascii="Times New Roman" w:hAnsi="Times New Roman"/>
          <w:sz w:val="24"/>
          <w:szCs w:val="24"/>
        </w:rPr>
        <w:t>понятия</w:t>
      </w:r>
      <w:proofErr w:type="gramEnd"/>
      <w:r w:rsidRPr="00A27DF0">
        <w:rPr>
          <w:rFonts w:ascii="Times New Roman" w:hAnsi="Times New Roman"/>
          <w:sz w:val="24"/>
          <w:szCs w:val="24"/>
        </w:rPr>
        <w:t xml:space="preserve"> такие как периметр, круг, окружность, овал, многоугольник, циркуль, транспортир, «центр», «радиус», «диаметр».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Иметь представление и узнавать в окружающих предметах фигуры, которые изучают в этом курсе.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7DF0">
        <w:rPr>
          <w:rFonts w:ascii="Times New Roman" w:hAnsi="Times New Roman"/>
          <w:sz w:val="24"/>
          <w:szCs w:val="24"/>
        </w:rPr>
        <w:t>Учащиеся должны уметь с помощью циркуля построить окружность, а также начертить радиус, провести диаметр, делить отрезок на несколько равных частей с помощью циркуля, делить угол пополам с помощью циркуля, знать и применять формулы периметра различных фигур, строить углы заданной величины с помощью транспортира и измерять данные, находить сумму углов треугольника, делить круг на (2, 4, 8), (3, 6, 12) равных</w:t>
      </w:r>
      <w:proofErr w:type="gramEnd"/>
      <w:r w:rsidRPr="00A27DF0">
        <w:rPr>
          <w:rFonts w:ascii="Times New Roman" w:hAnsi="Times New Roman"/>
          <w:sz w:val="24"/>
          <w:szCs w:val="24"/>
        </w:rPr>
        <w:t xml:space="preserve"> частей с помощью циркуля.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5386F">
        <w:rPr>
          <w:rFonts w:ascii="Times New Roman" w:hAnsi="Times New Roman"/>
          <w:i/>
          <w:sz w:val="24"/>
          <w:szCs w:val="24"/>
        </w:rPr>
        <w:t>К концу 4 класса</w:t>
      </w:r>
      <w:r w:rsidRPr="00A27DF0">
        <w:rPr>
          <w:rFonts w:ascii="Times New Roman" w:hAnsi="Times New Roman"/>
          <w:sz w:val="24"/>
          <w:szCs w:val="24"/>
        </w:rPr>
        <w:t xml:space="preserve"> учащиеся должны владеть терминами: высота, медиана, биссектриса, основание, прямоугольный треугольник, катет, гипотенуза, параллелограмм, ромб, трапеция, куб, пирамида, параллелепипед, палетка, площадь, цилиндр.</w:t>
      </w:r>
      <w:proofErr w:type="gramEnd"/>
      <w:r w:rsidRPr="00A27DF0">
        <w:rPr>
          <w:rFonts w:ascii="Times New Roman" w:hAnsi="Times New Roman"/>
          <w:sz w:val="24"/>
          <w:szCs w:val="24"/>
        </w:rPr>
        <w:t xml:space="preserve"> Учащиеся должны уметь: строить высоту, медиану, биссектрису треугольника, различные виды треугольников, параллелограмм, трапецию, а также проводить диагонали.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Строить ромб, находить центр. Иметь различие в периметре и площади, находить площадь с помощью палетки и формул. </w:t>
      </w:r>
    </w:p>
    <w:p w:rsidR="00C27D92" w:rsidRPr="00F5386F" w:rsidRDefault="00C27D92" w:rsidP="00F5386F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7DF0">
        <w:rPr>
          <w:rFonts w:ascii="Times New Roman" w:hAnsi="Times New Roman"/>
          <w:sz w:val="24"/>
          <w:szCs w:val="24"/>
        </w:rPr>
        <w:t xml:space="preserve">Различать и находить сходство: (квадрат, куб, строить куб), (треугольник, параллелепипед, строить параллелепипед), (круг, прямоугольник и цилиндр, строить цилиндр). </w:t>
      </w:r>
      <w:proofErr w:type="gramEnd"/>
    </w:p>
    <w:p w:rsidR="00D41F68" w:rsidRDefault="00D41F68" w:rsidP="00D41F68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D41F68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4B0817" w:rsidRDefault="00C27D92" w:rsidP="00D41F68">
      <w:pPr>
        <w:pStyle w:val="a3"/>
        <w:numPr>
          <w:ilvl w:val="0"/>
          <w:numId w:val="50"/>
        </w:num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t>ЛИЧНОСТНЫЕ, МЕТАПРЕДМЕТНЫЕ И ПРЕДМЕТНЫЕ РЕЗУЛЬТАТЫ ИЗУЧЕНИЯ ПРОГРАММЫ</w:t>
      </w:r>
    </w:p>
    <w:p w:rsidR="00C27D92" w:rsidRPr="004B0817" w:rsidRDefault="00C27D92" w:rsidP="00CF35FA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00CC"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i/>
          <w:color w:val="0000CC"/>
          <w:sz w:val="24"/>
          <w:szCs w:val="24"/>
        </w:rPr>
        <w:t>Универсальные учебные действия:</w:t>
      </w:r>
    </w:p>
    <w:p w:rsidR="00C27D92" w:rsidRPr="004B0817" w:rsidRDefault="00C27D92" w:rsidP="00CF35F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sz w:val="24"/>
          <w:szCs w:val="24"/>
        </w:rPr>
        <w:t xml:space="preserve">Личностными результатами изучения </w:t>
      </w:r>
      <w:r w:rsidRPr="004B0817">
        <w:rPr>
          <w:rFonts w:ascii="Times New Roman" w:hAnsi="Times New Roman"/>
          <w:sz w:val="24"/>
          <w:szCs w:val="24"/>
        </w:rPr>
        <w:t>программы являются: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развитие любознательности, сообразительности при выполнении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разнообразных заданий проблемного и эвристического характера;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развитие внимательности, настойчивости, целеустремленности, умения</w:t>
      </w:r>
    </w:p>
    <w:p w:rsidR="00C27D92" w:rsidRPr="004B0817" w:rsidRDefault="00C27D92" w:rsidP="00B95CE9">
      <w:pPr>
        <w:numPr>
          <w:ilvl w:val="0"/>
          <w:numId w:val="32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0" w:line="240" w:lineRule="auto"/>
        <w:ind w:left="1418" w:hanging="158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преодолевать трудности – качеств весьма важных в практической   деятельности любого человека;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воспитание чувства справедливости, ответственности;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развитие самостоятельности суждений, независимости и нестандартности</w:t>
      </w:r>
    </w:p>
    <w:p w:rsidR="00C27D92" w:rsidRPr="004B0817" w:rsidRDefault="00C27D92" w:rsidP="00B95CE9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мышления.</w:t>
      </w:r>
    </w:p>
    <w:p w:rsidR="00C27D92" w:rsidRPr="004B0817" w:rsidRDefault="00C27D92" w:rsidP="006925C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B0817">
        <w:rPr>
          <w:rFonts w:ascii="Times New Roman" w:hAnsi="Times New Roman"/>
          <w:i/>
          <w:iCs/>
          <w:sz w:val="24"/>
          <w:szCs w:val="24"/>
        </w:rPr>
        <w:t>Метапредметные</w:t>
      </w:r>
      <w:proofErr w:type="spellEnd"/>
      <w:r w:rsidRPr="004B0817">
        <w:rPr>
          <w:rFonts w:ascii="Times New Roman" w:hAnsi="Times New Roman"/>
          <w:i/>
          <w:iCs/>
          <w:sz w:val="24"/>
          <w:szCs w:val="24"/>
        </w:rPr>
        <w:t xml:space="preserve"> результаты 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Ориентироваться </w:t>
      </w:r>
      <w:r w:rsidRPr="004B0817">
        <w:rPr>
          <w:rFonts w:ascii="Times New Roman" w:hAnsi="Times New Roman"/>
          <w:sz w:val="24"/>
          <w:szCs w:val="24"/>
        </w:rPr>
        <w:t>в понятиях «влево», «вправо», «вверх», «вниз».</w:t>
      </w:r>
    </w:p>
    <w:p w:rsidR="00C27D92" w:rsidRPr="004B0817" w:rsidRDefault="00C27D92" w:rsidP="00B95CE9">
      <w:pPr>
        <w:numPr>
          <w:ilvl w:val="0"/>
          <w:numId w:val="31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418" w:hanging="158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Ориентироваться </w:t>
      </w:r>
      <w:r w:rsidRPr="004B0817">
        <w:rPr>
          <w:rFonts w:ascii="Times New Roman" w:hAnsi="Times New Roman"/>
          <w:sz w:val="24"/>
          <w:szCs w:val="24"/>
        </w:rPr>
        <w:t>на точку начала движения, на числа и стрелки, указывающие направление движения.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Проводить </w:t>
      </w:r>
      <w:r w:rsidRPr="004B0817">
        <w:rPr>
          <w:rFonts w:ascii="Times New Roman" w:hAnsi="Times New Roman"/>
          <w:sz w:val="24"/>
          <w:szCs w:val="24"/>
        </w:rPr>
        <w:t>линии по заданному маршруту (алгоритму).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Выделять </w:t>
      </w:r>
      <w:r w:rsidRPr="004B0817">
        <w:rPr>
          <w:rFonts w:ascii="Times New Roman" w:hAnsi="Times New Roman"/>
          <w:sz w:val="24"/>
          <w:szCs w:val="24"/>
        </w:rPr>
        <w:t>фигуру заданной формы на сложном чертеже.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Анализировать </w:t>
      </w:r>
      <w:r w:rsidRPr="004B0817">
        <w:rPr>
          <w:rFonts w:ascii="Times New Roman" w:hAnsi="Times New Roman"/>
          <w:sz w:val="24"/>
          <w:szCs w:val="24"/>
        </w:rPr>
        <w:t>расположение деталей (танов, треугольников, уголков, спичек) в исходной конструкции.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Составлять </w:t>
      </w:r>
      <w:r w:rsidRPr="004B0817">
        <w:rPr>
          <w:rFonts w:ascii="Times New Roman" w:hAnsi="Times New Roman"/>
          <w:sz w:val="24"/>
          <w:szCs w:val="24"/>
        </w:rPr>
        <w:t xml:space="preserve">фигуры из частей.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Определять </w:t>
      </w:r>
      <w:r w:rsidRPr="004B0817">
        <w:rPr>
          <w:rFonts w:ascii="Times New Roman" w:hAnsi="Times New Roman"/>
          <w:sz w:val="24"/>
          <w:szCs w:val="24"/>
        </w:rPr>
        <w:t>место заданной детали в конструкции.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Выявлять </w:t>
      </w:r>
      <w:r w:rsidRPr="004B0817">
        <w:rPr>
          <w:rFonts w:ascii="Times New Roman" w:hAnsi="Times New Roman"/>
          <w:sz w:val="24"/>
          <w:szCs w:val="24"/>
        </w:rPr>
        <w:t xml:space="preserve">закономерности в расположении деталей;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составлять </w:t>
      </w:r>
      <w:r w:rsidRPr="004B0817">
        <w:rPr>
          <w:rFonts w:ascii="Times New Roman" w:hAnsi="Times New Roman"/>
          <w:sz w:val="24"/>
          <w:szCs w:val="24"/>
        </w:rPr>
        <w:t>детали в соответствии с заданным контуром конструкции.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Сопоставлять </w:t>
      </w:r>
      <w:r w:rsidRPr="004B0817">
        <w:rPr>
          <w:rFonts w:ascii="Times New Roman" w:hAnsi="Times New Roman"/>
          <w:sz w:val="24"/>
          <w:szCs w:val="24"/>
        </w:rPr>
        <w:t>полученный (промежуточный, итоговый) результат с заданным условием.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Объяснять (доказывать) </w:t>
      </w:r>
      <w:r w:rsidRPr="004B0817">
        <w:rPr>
          <w:rFonts w:ascii="Times New Roman" w:hAnsi="Times New Roman"/>
          <w:sz w:val="24"/>
          <w:szCs w:val="24"/>
        </w:rPr>
        <w:t>выбор деталей или способа действия при заданном условии.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Анализировать </w:t>
      </w:r>
      <w:r w:rsidRPr="004B0817">
        <w:rPr>
          <w:rFonts w:ascii="Times New Roman" w:hAnsi="Times New Roman"/>
          <w:sz w:val="24"/>
          <w:szCs w:val="24"/>
        </w:rPr>
        <w:t>предложенные возможные варианты верного решения.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Моделировать </w:t>
      </w:r>
      <w:r w:rsidRPr="004B0817">
        <w:rPr>
          <w:rFonts w:ascii="Times New Roman" w:hAnsi="Times New Roman"/>
          <w:sz w:val="24"/>
          <w:szCs w:val="24"/>
        </w:rPr>
        <w:t>объёмные фигуры из различных материалов (проволока, пластилин и др.) и из развёрток.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Осуществлять </w:t>
      </w:r>
      <w:r w:rsidRPr="004B0817">
        <w:rPr>
          <w:rFonts w:ascii="Times New Roman" w:hAnsi="Times New Roman"/>
          <w:sz w:val="24"/>
          <w:szCs w:val="24"/>
        </w:rPr>
        <w:t>развернутые действия контроля и самоконтроля: сравнивать построенную конструкцию с образцом.</w:t>
      </w:r>
    </w:p>
    <w:p w:rsidR="00C27D92" w:rsidRPr="004B0817" w:rsidRDefault="00C27D92" w:rsidP="00B95CE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>Предметные результаты</w:t>
      </w: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Пространственные представления. Понятия «влево», «вправо», «вверх», «вниз». Маршрут передвижения. Точка начала движения; число, стрелка 1</w:t>
      </w:r>
      <w:r w:rsidRPr="004B0817">
        <w:rPr>
          <w:rFonts w:ascii="Times New Roman" w:eastAsia="MonotypeCorsiva" w:hAnsi="Times New Roman"/>
          <w:i/>
          <w:iCs/>
          <w:sz w:val="24"/>
          <w:szCs w:val="24"/>
        </w:rPr>
        <w:t xml:space="preserve">→ </w:t>
      </w:r>
      <w:r w:rsidRPr="004B0817">
        <w:rPr>
          <w:rFonts w:ascii="Times New Roman" w:hAnsi="Times New Roman"/>
          <w:sz w:val="24"/>
          <w:szCs w:val="24"/>
        </w:rPr>
        <w:t>1</w:t>
      </w:r>
      <w:r w:rsidRPr="004B0817">
        <w:rPr>
          <w:rFonts w:ascii="Times New Roman" w:eastAsia="MonotypeCorsiva" w:hAnsi="Times New Roman"/>
          <w:i/>
          <w:iCs/>
          <w:sz w:val="24"/>
          <w:szCs w:val="24"/>
        </w:rPr>
        <w:t>↓</w:t>
      </w:r>
      <w:r w:rsidRPr="004B0817">
        <w:rPr>
          <w:rFonts w:ascii="Times New Roman" w:hAnsi="Times New Roman"/>
          <w:sz w:val="24"/>
          <w:szCs w:val="24"/>
        </w:rPr>
        <w:t>,  указывающие направление движения. Проведение линии по заданному маршруту (алгоритму): путешествие точки (на листе в клетку). Построение собственного маршрута (рисунка) и его описание.</w:t>
      </w:r>
    </w:p>
    <w:p w:rsidR="00C27D92" w:rsidRPr="004B0817" w:rsidRDefault="00C27D92" w:rsidP="00B95CE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Геометрические узоры. Закономерности в узорах. Симметрия. Фигуры, имеющие одну и несколько осей симметрии.</w:t>
      </w: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Расположение деталей. Выбор деталей в соответствии с заданным контуром  конструкции. Поиск нескольких возможных вариантов решения. Составление и зарисовка фигур по собственному замыслу.</w:t>
      </w: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Разрезание и составление фигур. Деление заданной фигуры на равные по площади части.</w:t>
      </w: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Поиск заданных фигур в фигурах сложной конфигурации.</w:t>
      </w:r>
    </w:p>
    <w:p w:rsidR="00D41F68" w:rsidRDefault="00D41F68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Решение задач, формирующих геометрическую наблюдательность.</w:t>
      </w:r>
    </w:p>
    <w:p w:rsidR="00C27D92" w:rsidRDefault="00C27D92" w:rsidP="00B95CE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27D92" w:rsidRPr="004B0817" w:rsidRDefault="00C27D92" w:rsidP="00B95CE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bCs/>
          <w:i/>
          <w:iCs/>
          <w:color w:val="0000CC"/>
          <w:sz w:val="24"/>
          <w:szCs w:val="24"/>
        </w:rPr>
        <w:t>Универсальные учебные действия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Сравнивать </w:t>
      </w:r>
      <w:r w:rsidRPr="004B0817">
        <w:rPr>
          <w:rFonts w:ascii="Times New Roman" w:hAnsi="Times New Roman"/>
          <w:sz w:val="24"/>
          <w:szCs w:val="24"/>
        </w:rPr>
        <w:t xml:space="preserve">разные приемы действий,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выбирать </w:t>
      </w:r>
      <w:r w:rsidRPr="004B0817">
        <w:rPr>
          <w:rFonts w:ascii="Times New Roman" w:hAnsi="Times New Roman"/>
          <w:sz w:val="24"/>
          <w:szCs w:val="24"/>
        </w:rPr>
        <w:t>удобные способы для выполнения конкретного задания.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Моделировать </w:t>
      </w:r>
      <w:r w:rsidRPr="004B0817">
        <w:rPr>
          <w:rFonts w:ascii="Times New Roman" w:hAnsi="Times New Roman"/>
          <w:sz w:val="24"/>
          <w:szCs w:val="24"/>
        </w:rPr>
        <w:t xml:space="preserve">в процессе совместного обсуждения алгоритм решения числового кроссворда;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использовать </w:t>
      </w:r>
      <w:r w:rsidRPr="004B0817">
        <w:rPr>
          <w:rFonts w:ascii="Times New Roman" w:hAnsi="Times New Roman"/>
          <w:sz w:val="24"/>
          <w:szCs w:val="24"/>
        </w:rPr>
        <w:t>его в ходе самостоятельной работы.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Применять </w:t>
      </w:r>
      <w:r w:rsidRPr="004B0817">
        <w:rPr>
          <w:rFonts w:ascii="Times New Roman" w:hAnsi="Times New Roman"/>
          <w:sz w:val="24"/>
          <w:szCs w:val="24"/>
        </w:rPr>
        <w:t>изученные способы учебной работы и приёмы вычислений для работы с числовыми головоломками.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Анализировать </w:t>
      </w:r>
      <w:r w:rsidRPr="004B0817">
        <w:rPr>
          <w:rFonts w:ascii="Times New Roman" w:hAnsi="Times New Roman"/>
          <w:sz w:val="24"/>
          <w:szCs w:val="24"/>
        </w:rPr>
        <w:t xml:space="preserve">правила игры.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Действовать </w:t>
      </w:r>
      <w:r w:rsidRPr="004B0817">
        <w:rPr>
          <w:rFonts w:ascii="Times New Roman" w:hAnsi="Times New Roman"/>
          <w:sz w:val="24"/>
          <w:szCs w:val="24"/>
        </w:rPr>
        <w:t>в соответствии с заданными правилами.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Включаться </w:t>
      </w:r>
      <w:r w:rsidRPr="004B0817">
        <w:rPr>
          <w:rFonts w:ascii="Times New Roman" w:hAnsi="Times New Roman"/>
          <w:sz w:val="24"/>
          <w:szCs w:val="24"/>
        </w:rPr>
        <w:t xml:space="preserve">в групповую работу.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Участвовать </w:t>
      </w:r>
      <w:r w:rsidRPr="004B0817">
        <w:rPr>
          <w:rFonts w:ascii="Times New Roman" w:hAnsi="Times New Roman"/>
          <w:sz w:val="24"/>
          <w:szCs w:val="24"/>
        </w:rPr>
        <w:t>в обсуждении проблемных вопросов, высказывать собственное мнение и аргументировать его.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Выполнять </w:t>
      </w:r>
      <w:r w:rsidRPr="004B0817">
        <w:rPr>
          <w:rFonts w:ascii="Times New Roman" w:hAnsi="Times New Roman"/>
          <w:sz w:val="24"/>
          <w:szCs w:val="24"/>
        </w:rPr>
        <w:t xml:space="preserve">пробное учебное действие,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фиксировать </w:t>
      </w:r>
      <w:r w:rsidRPr="004B0817">
        <w:rPr>
          <w:rFonts w:ascii="Times New Roman" w:hAnsi="Times New Roman"/>
          <w:sz w:val="24"/>
          <w:szCs w:val="24"/>
        </w:rPr>
        <w:t>индивидуальное затруднение в пробном действии.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Аргументировать </w:t>
      </w:r>
      <w:r w:rsidRPr="004B0817">
        <w:rPr>
          <w:rFonts w:ascii="Times New Roman" w:hAnsi="Times New Roman"/>
          <w:sz w:val="24"/>
          <w:szCs w:val="24"/>
        </w:rPr>
        <w:t xml:space="preserve">свою позицию в коммуникации,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учитывать </w:t>
      </w:r>
      <w:r w:rsidRPr="004B0817">
        <w:rPr>
          <w:rFonts w:ascii="Times New Roman" w:hAnsi="Times New Roman"/>
          <w:sz w:val="24"/>
          <w:szCs w:val="24"/>
        </w:rPr>
        <w:t>разные мнения,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использовать </w:t>
      </w:r>
      <w:r w:rsidRPr="004B0817">
        <w:rPr>
          <w:rFonts w:ascii="Times New Roman" w:hAnsi="Times New Roman"/>
          <w:sz w:val="24"/>
          <w:szCs w:val="24"/>
        </w:rPr>
        <w:t>критерии для обоснования своего суждения.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Сопоставлять </w:t>
      </w:r>
      <w:r w:rsidRPr="004B0817">
        <w:rPr>
          <w:rFonts w:ascii="Times New Roman" w:hAnsi="Times New Roman"/>
          <w:sz w:val="24"/>
          <w:szCs w:val="24"/>
        </w:rPr>
        <w:t>полученный (промежуточный, итоговый) результат с заданным условием.</w:t>
      </w:r>
    </w:p>
    <w:p w:rsidR="00C27D92" w:rsidRPr="004B0817" w:rsidRDefault="00C27D92" w:rsidP="006925CC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  <w:lang w:eastAsia="en-US"/>
        </w:rPr>
        <w:t xml:space="preserve">Контролировать </w:t>
      </w:r>
      <w:r w:rsidRPr="004B0817">
        <w:rPr>
          <w:rFonts w:ascii="Times New Roman" w:hAnsi="Times New Roman"/>
          <w:sz w:val="24"/>
          <w:szCs w:val="24"/>
          <w:lang w:eastAsia="en-US"/>
        </w:rPr>
        <w:t>свою деятельность: обнаруживать и исправлять ошибки.</w:t>
      </w: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F68" w:rsidRDefault="00D41F68" w:rsidP="00D41F68">
      <w:pPr>
        <w:pStyle w:val="a3"/>
        <w:numPr>
          <w:ilvl w:val="0"/>
          <w:numId w:val="50"/>
        </w:num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Default="00D41F68" w:rsidP="00D41F68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 xml:space="preserve">                               5.  </w:t>
      </w:r>
      <w:r w:rsidR="00C27D92">
        <w:rPr>
          <w:rFonts w:ascii="Times New Roman" w:hAnsi="Times New Roman"/>
          <w:b/>
          <w:color w:val="0000CC"/>
          <w:sz w:val="24"/>
          <w:szCs w:val="24"/>
        </w:rPr>
        <w:t>Содержание программы</w:t>
      </w:r>
      <w:proofErr w:type="gramStart"/>
      <w:r w:rsidR="00C27D92">
        <w:rPr>
          <w:rFonts w:ascii="Times New Roman" w:hAnsi="Times New Roman"/>
          <w:b/>
          <w:color w:val="0000CC"/>
          <w:sz w:val="24"/>
          <w:szCs w:val="24"/>
        </w:rPr>
        <w:t xml:space="preserve"> .</w:t>
      </w:r>
      <w:proofErr w:type="gramEnd"/>
    </w:p>
    <w:p w:rsidR="00244B3E" w:rsidRDefault="00244B3E" w:rsidP="00F5386F">
      <w:pPr>
        <w:pStyle w:val="ac"/>
        <w:spacing w:before="0" w:beforeAutospacing="0" w:after="0" w:afterAutospacing="0"/>
        <w:ind w:firstLine="540"/>
        <w:jc w:val="center"/>
        <w:rPr>
          <w:b/>
          <w:bCs/>
          <w:color w:val="0000CC"/>
        </w:rPr>
      </w:pPr>
    </w:p>
    <w:p w:rsidR="00C27D92" w:rsidRPr="00314A2C" w:rsidRDefault="00C27D92" w:rsidP="00F5386F">
      <w:pPr>
        <w:pStyle w:val="ac"/>
        <w:spacing w:before="0" w:beforeAutospacing="0" w:after="0" w:afterAutospacing="0"/>
        <w:ind w:firstLine="540"/>
        <w:jc w:val="center"/>
        <w:rPr>
          <w:b/>
          <w:color w:val="0000CC"/>
        </w:rPr>
      </w:pPr>
      <w:r w:rsidRPr="00314A2C">
        <w:rPr>
          <w:b/>
          <w:bCs/>
          <w:color w:val="0000CC"/>
        </w:rPr>
        <w:t>3 класс. (34 часа)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rPr>
          <w:u w:val="single"/>
        </w:rPr>
        <w:t>Символика. Построение.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t xml:space="preserve">Обозначение буквами точек, отрезков, линий, лучей, вершин углов. Латинский алфавит. Прямая линия. </w:t>
      </w:r>
      <w:proofErr w:type="spellStart"/>
      <w:r w:rsidRPr="00314A2C">
        <w:t>Параллельныеи</w:t>
      </w:r>
      <w:proofErr w:type="spellEnd"/>
      <w:r w:rsidRPr="00314A2C">
        <w:t xml:space="preserve"> пересекающиеся прямые. Отрезок. Деление отрезка пополам, сумма отрезков. </w:t>
      </w:r>
      <w:proofErr w:type="gramStart"/>
      <w:r w:rsidRPr="00314A2C">
        <w:t>Замкнутая</w:t>
      </w:r>
      <w:proofErr w:type="gramEnd"/>
      <w:r w:rsidRPr="00314A2C">
        <w:t xml:space="preserve"> ломаная – многоугольник. Нахождение длины ломаной.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rPr>
          <w:u w:val="single"/>
        </w:rPr>
        <w:t>Периметр.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t>Периметр треугольника, квадрата, многоугольника. Формулы нахождения периметра.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rPr>
          <w:u w:val="single"/>
        </w:rPr>
        <w:t>Циркуль.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t>Круг, окружность, овал. Сходство и различия. Построение окружности. Понятия «центр», «радиус», «диаметр». Деление круга на несколько равных частей (2, 3, 4, 6, 12). Составление круга. Деление отрезка пополам с помощью циркуля.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rPr>
          <w:u w:val="single"/>
        </w:rPr>
        <w:t>Углы. Транспортир.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t>Углы. Величина угла. Транспортир.</w:t>
      </w:r>
    </w:p>
    <w:p w:rsidR="00C27D92" w:rsidRDefault="00C27D92">
      <w:pPr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491124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</w:p>
    <w:p w:rsidR="00C27D92" w:rsidRPr="00314A2C" w:rsidRDefault="00244B3E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>6</w:t>
      </w:r>
      <w:r w:rsidR="00C27D92">
        <w:rPr>
          <w:rFonts w:ascii="Times New Roman" w:hAnsi="Times New Roman"/>
          <w:b/>
          <w:color w:val="0000CC"/>
          <w:sz w:val="24"/>
          <w:szCs w:val="24"/>
        </w:rPr>
        <w:t>.</w:t>
      </w:r>
      <w:r w:rsidR="00C27D92" w:rsidRPr="00314A2C">
        <w:rPr>
          <w:rFonts w:ascii="Times New Roman" w:hAnsi="Times New Roman"/>
          <w:b/>
          <w:color w:val="0000CC"/>
          <w:sz w:val="24"/>
          <w:szCs w:val="24"/>
        </w:rPr>
        <w:t>Тематическое планирование.</w:t>
      </w:r>
    </w:p>
    <w:p w:rsidR="00C27D92" w:rsidRPr="00314A2C" w:rsidRDefault="00C27D92" w:rsidP="00314A2C">
      <w:pPr>
        <w:spacing w:after="0" w:line="240" w:lineRule="auto"/>
        <w:ind w:firstLine="540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314A2C">
        <w:rPr>
          <w:rFonts w:ascii="Times New Roman" w:hAnsi="Times New Roman"/>
          <w:b/>
          <w:color w:val="0000CC"/>
          <w:sz w:val="24"/>
          <w:szCs w:val="24"/>
        </w:rPr>
        <w:t>3 класс (34 часа)</w:t>
      </w:r>
      <w:r w:rsidR="00421A79">
        <w:rPr>
          <w:rFonts w:ascii="Times New Roman" w:hAnsi="Times New Roman"/>
          <w:b/>
          <w:color w:val="0000CC"/>
          <w:sz w:val="24"/>
          <w:szCs w:val="24"/>
        </w:rPr>
        <w:t xml:space="preserve">                              </w:t>
      </w:r>
    </w:p>
    <w:tbl>
      <w:tblPr>
        <w:tblpPr w:leftFromText="180" w:rightFromText="180" w:vertAnchor="text" w:tblpX="-400" w:tblpY="1"/>
        <w:tblOverlap w:val="never"/>
        <w:tblW w:w="9679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567"/>
        <w:gridCol w:w="3433"/>
        <w:gridCol w:w="851"/>
        <w:gridCol w:w="3659"/>
        <w:gridCol w:w="1169"/>
      </w:tblGrid>
      <w:tr w:rsidR="00491124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D5568A" w:rsidRDefault="00491124" w:rsidP="00BF0625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D5568A" w:rsidRDefault="00491124" w:rsidP="00BF0625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Тема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занятий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D5568A" w:rsidRDefault="00491124" w:rsidP="00BF0625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часов</w:t>
            </w:r>
            <w:proofErr w:type="spellEnd"/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D5568A" w:rsidRDefault="00491124" w:rsidP="00BF0625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Содержание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занятий</w:t>
            </w:r>
            <w:proofErr w:type="spellEnd"/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491124" w:rsidRDefault="00491124" w:rsidP="00BF0625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Дата 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Путешествие в страну Геометрию продолжается. Повторение </w:t>
            </w:r>
            <w:proofErr w:type="gramStart"/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изученного</w:t>
            </w:r>
            <w:proofErr w:type="gramEnd"/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во 2-м классе.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Блиц-турнир</w:t>
            </w:r>
            <w:proofErr w:type="gramEnd"/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«Кто правильнее». Логические задачи.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21A79">
              <w:rPr>
                <w:rFonts w:ascii="Times New Roman" w:hAnsi="Times New Roman"/>
              </w:rPr>
              <w:t>.09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«Веселые игрушки». Плоские фигуры и объемные тела.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Стихотворение о геометрических фигурах.  Конструирование игрушек.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421A79">
              <w:rPr>
                <w:rFonts w:ascii="Times New Roman" w:hAnsi="Times New Roman"/>
              </w:rPr>
              <w:t>.09.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Жители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города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многоугольников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».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Многоугольники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Продолжение сказки. Практическая работа. Аппликация.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421A79">
              <w:rPr>
                <w:rFonts w:ascii="Times New Roman" w:hAnsi="Times New Roman"/>
              </w:rPr>
              <w:t>.09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Периметры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многоугольников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Задания на нахождения периметра. Игра «Одним росчерком».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421A79">
              <w:rPr>
                <w:rFonts w:ascii="Times New Roman" w:hAnsi="Times New Roman"/>
              </w:rPr>
              <w:t>.09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«Город кругов». Окружность. Круг. Циркуль-помощник.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Сказка. Практические задания с циркулем. Загадки. Игра «На что похожа фигура?»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</w:t>
            </w:r>
            <w:r w:rsidR="00421A79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Окружность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круг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gram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Стихотворения про окружность</w:t>
            </w:r>
            <w:proofErr w:type="gram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. Практические задания.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Аппликация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из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кругов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421A79">
              <w:rPr>
                <w:rFonts w:ascii="Times New Roman" w:hAnsi="Times New Roman"/>
              </w:rPr>
              <w:t>.10.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Круг. Окружность, диаметр, радиус окружности.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Сказка. Практическая работа. Игра «Составь шестиугольник».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421A79">
              <w:rPr>
                <w:rFonts w:ascii="Times New Roman" w:hAnsi="Times New Roman"/>
              </w:rPr>
              <w:t>.10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Радиус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диаметр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круга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Сказка.  Практические задания. Узоры из окружностей.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421A79">
              <w:rPr>
                <w:rFonts w:ascii="Times New Roman" w:hAnsi="Times New Roman"/>
              </w:rPr>
              <w:t>.10</w:t>
            </w:r>
          </w:p>
        </w:tc>
      </w:tr>
      <w:tr w:rsidR="00421A79" w:rsidRPr="00314A2C" w:rsidTr="00491124">
        <w:trPr>
          <w:trHeight w:val="29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Касательная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Сказка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Практические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задания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421A79">
              <w:rPr>
                <w:rFonts w:ascii="Times New Roman" w:hAnsi="Times New Roman"/>
              </w:rPr>
              <w:t>.10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Решение задач. Узлы и зацепления.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Самостоятельная работа. Игра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Танграм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». Графические диктанты.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Узоры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из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геометрических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фигур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421A79">
              <w:rPr>
                <w:rFonts w:ascii="Times New Roman" w:hAnsi="Times New Roman"/>
              </w:rPr>
              <w:t>.11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Типы криволинейных геометрических фигур на плоскости.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Стихотворение. Игра со спичками. 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Танграм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421A79">
              <w:rPr>
                <w:rFonts w:ascii="Times New Roman" w:hAnsi="Times New Roman"/>
              </w:rPr>
              <w:t>.11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Радиус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диаметр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окружности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Графический диктант.  Практические задания. Аппликация.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421A79">
              <w:rPr>
                <w:rFonts w:ascii="Times New Roman" w:hAnsi="Times New Roman"/>
              </w:rPr>
              <w:t>.11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Использование геометрических фигур для иллюстрации долей ве</w:t>
            </w: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softHyphen/>
              <w:t xml:space="preserve">личины.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Сектор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круга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Задачи на нахождение доли. </w:t>
            </w:r>
            <w:proofErr w:type="gram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Блиц-турнир</w:t>
            </w:r>
            <w:proofErr w:type="gram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«Раскрась по заданию».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21A79">
              <w:rPr>
                <w:rFonts w:ascii="Times New Roman" w:hAnsi="Times New Roman"/>
              </w:rPr>
              <w:t>.12</w:t>
            </w:r>
          </w:p>
        </w:tc>
      </w:tr>
      <w:tr w:rsidR="00421A79" w:rsidRPr="00314A2C" w:rsidTr="00491124">
        <w:trPr>
          <w:trHeight w:val="3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Сектор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Сегмент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Сказка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Практические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задания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421A79">
              <w:rPr>
                <w:rFonts w:ascii="Times New Roman" w:hAnsi="Times New Roman"/>
              </w:rPr>
              <w:t>.12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«Дороги  на улице прямоугольников». Параллельные прямые.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Песенка. Задачи на развитие логического мышления.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421A79">
              <w:rPr>
                <w:rFonts w:ascii="Times New Roman" w:hAnsi="Times New Roman"/>
              </w:rPr>
              <w:t>.12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«Жители города четырёхугольников». Виды четырехугольников.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Алгоритм построения параллелограмма.  Геометрический диктант.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421A79">
              <w:rPr>
                <w:rFonts w:ascii="Times New Roman" w:hAnsi="Times New Roman"/>
              </w:rPr>
              <w:t>.12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Построения на нелинованной бумаге. Построение прямого угла.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Перпендикулярные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прямые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Алгоритм построения фигуры на нелинованной бумаге. 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Игра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Дорисуй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из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частей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421A79">
              <w:rPr>
                <w:rFonts w:ascii="Times New Roman" w:hAnsi="Times New Roman"/>
              </w:rPr>
              <w:t>.01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Построение прямоугольника и квадрата на нелинованной бумаге.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Графический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диктант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Оригами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Собачка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421A79">
              <w:rPr>
                <w:rFonts w:ascii="Times New Roman" w:hAnsi="Times New Roman"/>
              </w:rPr>
              <w:t>.01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Диагонали многоугольника. Свойства диагоналей прямоугольника.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Практические задания на развитие умения чертить на нелинованной бумаге.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Игра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Одним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росчерком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421A79">
              <w:rPr>
                <w:rFonts w:ascii="Times New Roman" w:hAnsi="Times New Roman"/>
              </w:rPr>
              <w:t>.01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Диагонали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квадрата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Игра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Паутинка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Практическая работа. Оригами «Кошка». Игра «Паутинка».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21A79">
              <w:rPr>
                <w:rFonts w:ascii="Times New Roman" w:hAnsi="Times New Roman"/>
              </w:rPr>
              <w:t>.02</w:t>
            </w:r>
          </w:p>
        </w:tc>
      </w:tr>
      <w:tr w:rsidR="00421A79" w:rsidRPr="00314A2C" w:rsidTr="00491124">
        <w:trPr>
          <w:trHeight w:val="8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Деление окружности на 4, 6 равных частей.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Вычерчивание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розе</w:t>
            </w: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ток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Работа с циркулем – вычерчивание «розеток».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421A79">
              <w:rPr>
                <w:rFonts w:ascii="Times New Roman" w:hAnsi="Times New Roman"/>
              </w:rPr>
              <w:t>02</w:t>
            </w:r>
          </w:p>
        </w:tc>
      </w:tr>
      <w:tr w:rsidR="00421A79" w:rsidRPr="00314A2C" w:rsidTr="00491124">
        <w:trPr>
          <w:trHeight w:val="36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Решение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топологических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задач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Решение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задач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Оригами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Волк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421A79">
              <w:rPr>
                <w:rFonts w:ascii="Times New Roman" w:hAnsi="Times New Roman"/>
              </w:rPr>
              <w:t>.02</w:t>
            </w:r>
          </w:p>
          <w:p w:rsidR="00E00D8C" w:rsidRPr="00E00D8C" w:rsidRDefault="00E00D8C" w:rsidP="00244B3E">
            <w:pPr>
              <w:snapToGrid w:val="0"/>
              <w:rPr>
                <w:rFonts w:ascii="Times New Roman" w:hAnsi="Times New Roman"/>
                <w:color w:val="FF0000"/>
              </w:rPr>
            </w:pPr>
            <w:r w:rsidRPr="00E00D8C">
              <w:rPr>
                <w:rFonts w:ascii="Times New Roman" w:hAnsi="Times New Roman"/>
                <w:color w:val="FF0000"/>
              </w:rPr>
              <w:t>24.02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Многоугольники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выпуклые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невыпуклые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Игра «Пятнадцать мостов». Практическая работа.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Аппликация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421A79">
              <w:rPr>
                <w:rFonts w:ascii="Times New Roman" w:hAnsi="Times New Roman"/>
              </w:rPr>
              <w:t>.02</w:t>
            </w:r>
          </w:p>
          <w:p w:rsidR="00E00D8C" w:rsidRPr="00E00D8C" w:rsidRDefault="00E00D8C" w:rsidP="00244B3E">
            <w:pPr>
              <w:snapToGrid w:val="0"/>
              <w:rPr>
                <w:rFonts w:ascii="Times New Roman" w:hAnsi="Times New Roman"/>
                <w:color w:val="FF0000"/>
              </w:rPr>
            </w:pPr>
            <w:r w:rsidRPr="00E00D8C">
              <w:rPr>
                <w:rFonts w:ascii="Times New Roman" w:hAnsi="Times New Roman"/>
                <w:color w:val="FF0000"/>
              </w:rPr>
              <w:t>3.03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Периметр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многоугольника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Геометрическая разминка. Оригами «Дед мороз».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21A79">
              <w:rPr>
                <w:rFonts w:ascii="Times New Roman" w:hAnsi="Times New Roman"/>
              </w:rPr>
              <w:t>.03</w:t>
            </w:r>
          </w:p>
          <w:p w:rsidR="00E00D8C" w:rsidRPr="00E00D8C" w:rsidRDefault="00E00D8C" w:rsidP="00244B3E">
            <w:pPr>
              <w:snapToGrid w:val="0"/>
              <w:rPr>
                <w:rFonts w:ascii="Times New Roman" w:hAnsi="Times New Roman"/>
                <w:color w:val="FF0000"/>
              </w:rPr>
            </w:pPr>
            <w:r w:rsidRPr="00E00D8C">
              <w:rPr>
                <w:rFonts w:ascii="Times New Roman" w:hAnsi="Times New Roman"/>
                <w:color w:val="FF0000"/>
              </w:rPr>
              <w:t>10.03</w:t>
            </w:r>
          </w:p>
        </w:tc>
      </w:tr>
      <w:tr w:rsidR="00421A79" w:rsidRPr="00314A2C" w:rsidTr="00491124">
        <w:trPr>
          <w:trHeight w:val="41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Периметр треугольника. Построение равнобедренного и равносто</w:t>
            </w: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softHyphen/>
              <w:t>роннего треугольников.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Преобразование именованных величин.  Рассказ о Евклиде.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Практическая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работа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421A79">
              <w:rPr>
                <w:rFonts w:ascii="Times New Roman" w:hAnsi="Times New Roman"/>
              </w:rPr>
              <w:t>.03</w:t>
            </w:r>
          </w:p>
          <w:p w:rsidR="00E00D8C" w:rsidRPr="00E00D8C" w:rsidRDefault="00E00D8C" w:rsidP="00244B3E">
            <w:pPr>
              <w:snapToGrid w:val="0"/>
              <w:rPr>
                <w:rFonts w:ascii="Times New Roman" w:hAnsi="Times New Roman"/>
                <w:color w:val="FF0000"/>
              </w:rPr>
            </w:pPr>
            <w:r w:rsidRPr="00E00D8C">
              <w:rPr>
                <w:rFonts w:ascii="Times New Roman" w:hAnsi="Times New Roman"/>
                <w:color w:val="FF0000"/>
              </w:rPr>
              <w:t>14.03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>Площадь</w:t>
            </w:r>
            <w:proofErr w:type="spellEnd"/>
            <w:r w:rsidRPr="00D5568A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Решение заданий на нахождение площади. Задача на развитие восприятия и воображения.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421A79">
              <w:rPr>
                <w:rFonts w:ascii="Times New Roman" w:hAnsi="Times New Roman"/>
              </w:rPr>
              <w:t>.03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Площадь</w:t>
            </w:r>
            <w:proofErr w:type="spellEnd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Единицы</w:t>
            </w:r>
            <w:proofErr w:type="spellEnd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площади</w:t>
            </w:r>
            <w:proofErr w:type="spellEnd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Задачи на построение. Логическая задача.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Танграм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31.03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Нахождение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площади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равностороннего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треугольника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Игра «Настольный хоккей», «Догадайся». Практическая работа.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421A79">
              <w:rPr>
                <w:rFonts w:ascii="Times New Roman" w:hAnsi="Times New Roman"/>
              </w:rPr>
              <w:t>.04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Плоскость</w:t>
            </w:r>
            <w:proofErr w:type="spellEnd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Практическая работа, направленная на развитие умения понимать понятие «плоскость».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Игра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Одним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росчерком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421A79">
              <w:rPr>
                <w:rFonts w:ascii="Times New Roman" w:hAnsi="Times New Roman"/>
              </w:rPr>
              <w:t>.04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Угол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Угловой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радиус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Графический диктант. Аппликация из геометрических фигур.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421A79">
              <w:rPr>
                <w:rFonts w:ascii="Times New Roman" w:hAnsi="Times New Roman"/>
              </w:rPr>
              <w:t>.04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Сетки</w:t>
            </w:r>
            <w:proofErr w:type="spellEnd"/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Игры в квадраты. Пентамино. Игра «Почтальон».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421A79">
              <w:rPr>
                <w:rFonts w:ascii="Times New Roman" w:hAnsi="Times New Roman"/>
              </w:rPr>
              <w:t>.04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«Волшебные превращения жителей страны Геометрии». 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Игра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Пифагор</w:t>
            </w:r>
            <w:proofErr w:type="spellEnd"/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».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Игра «Пифагор». Аппликация из геометрического материала.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421A79">
              <w:rPr>
                <w:rFonts w:ascii="Times New Roman" w:hAnsi="Times New Roman"/>
              </w:rPr>
              <w:t>.05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en-US"/>
              </w:rPr>
              <w:t>Обобщение</w:t>
            </w:r>
            <w:proofErr w:type="spellEnd"/>
            <w:r w:rsidRPr="00D5568A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en-US"/>
              </w:rPr>
              <w:t>изученного</w:t>
            </w:r>
            <w:proofErr w:type="spellEnd"/>
            <w:r w:rsidRPr="00D5568A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en-US"/>
              </w:rPr>
              <w:t>материала</w:t>
            </w:r>
            <w:proofErr w:type="spellEnd"/>
            <w:r w:rsidRPr="00D5568A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Игра «Пифагор». Задания на развитие логического мышления.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421A79">
              <w:rPr>
                <w:rFonts w:ascii="Times New Roman" w:hAnsi="Times New Roman"/>
              </w:rPr>
              <w:t>.05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Урок-праздник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Хвала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геометрии</w:t>
            </w:r>
            <w:proofErr w:type="spellEnd"/>
            <w:proofErr w:type="gram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!»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Праздник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66EBE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421A79">
              <w:rPr>
                <w:rFonts w:ascii="Times New Roman" w:hAnsi="Times New Roman"/>
              </w:rPr>
              <w:t>.05</w:t>
            </w:r>
          </w:p>
        </w:tc>
      </w:tr>
      <w:tr w:rsidR="00421A79" w:rsidRPr="00314A2C" w:rsidTr="00491124">
        <w:trPr>
          <w:trHeight w:val="552"/>
        </w:trPr>
        <w:tc>
          <w:tcPr>
            <w:tcW w:w="85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Итого</w:t>
            </w:r>
            <w:proofErr w:type="spellEnd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34 </w:t>
            </w:r>
            <w:proofErr w:type="spellStart"/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часа</w:t>
            </w:r>
            <w:proofErr w:type="spellEnd"/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244B3E">
      <w:pPr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F5386F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F5386F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F5386F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314A2C" w:rsidRDefault="00244B3E" w:rsidP="00F5386F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>7</w:t>
      </w:r>
      <w:r w:rsidR="00C27D92">
        <w:rPr>
          <w:rFonts w:ascii="Times New Roman" w:hAnsi="Times New Roman"/>
          <w:b/>
          <w:color w:val="0000CC"/>
          <w:sz w:val="24"/>
          <w:szCs w:val="24"/>
        </w:rPr>
        <w:t>.</w:t>
      </w:r>
      <w:r w:rsidR="00C27D92" w:rsidRPr="00314A2C">
        <w:rPr>
          <w:rFonts w:ascii="Times New Roman" w:hAnsi="Times New Roman"/>
          <w:b/>
          <w:color w:val="0000CC"/>
          <w:sz w:val="24"/>
          <w:szCs w:val="24"/>
        </w:rPr>
        <w:t>АППАРАТ  КОНТРОЛЯ</w:t>
      </w:r>
    </w:p>
    <w:p w:rsidR="00C27D92" w:rsidRPr="00314A2C" w:rsidRDefault="00C27D92" w:rsidP="00314A2C">
      <w:pPr>
        <w:spacing w:after="0" w:line="240" w:lineRule="auto"/>
        <w:ind w:firstLine="360"/>
        <w:jc w:val="both"/>
        <w:rPr>
          <w:rFonts w:ascii="Times New Roman" w:hAnsi="Times New Roman"/>
          <w:color w:val="0000CC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Контроль и оценивание внеурочной деятельности учащихся основывается на критериях уровня и качества выполняемых заданий: по содержанию представленных результатов, на основе наблюдений учителя за личностным ростом учащегося в ходе работы.  </w:t>
      </w:r>
    </w:p>
    <w:p w:rsidR="00C27D92" w:rsidRPr="00314A2C" w:rsidRDefault="00C27D92" w:rsidP="00314A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В программу заложено использование различных форм контроля достижений учащихся: анкетирование, беседа, оценка работы в группах, контроль выполнения творческой работы и ее презентации. 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iCs/>
          <w:color w:val="0000CC"/>
          <w:sz w:val="24"/>
          <w:szCs w:val="24"/>
        </w:rPr>
      </w:pPr>
      <w:r w:rsidRPr="00314A2C">
        <w:rPr>
          <w:rFonts w:ascii="Times New Roman" w:hAnsi="Times New Roman"/>
          <w:b/>
          <w:iCs/>
          <w:color w:val="0000CC"/>
          <w:sz w:val="24"/>
          <w:szCs w:val="24"/>
        </w:rPr>
        <w:t>Формы контроля и система оценивания.</w:t>
      </w: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14A2C">
        <w:rPr>
          <w:rFonts w:ascii="Times New Roman" w:hAnsi="Times New Roman"/>
          <w:sz w:val="24"/>
          <w:szCs w:val="24"/>
        </w:rPr>
        <w:t xml:space="preserve">Контрольно-оценочная деятельность осуществляется через: вербальную, содержательную, прогностическую оценку, оценку по конечному результату, рецензирование, проблемную ситуацию, самооценку, </w:t>
      </w:r>
      <w:proofErr w:type="spellStart"/>
      <w:r w:rsidRPr="00314A2C">
        <w:rPr>
          <w:rFonts w:ascii="Times New Roman" w:hAnsi="Times New Roman"/>
          <w:sz w:val="24"/>
          <w:szCs w:val="24"/>
        </w:rPr>
        <w:t>взаимооценку</w:t>
      </w:r>
      <w:proofErr w:type="spellEnd"/>
      <w:r w:rsidRPr="00314A2C">
        <w:rPr>
          <w:rFonts w:ascii="Times New Roman" w:hAnsi="Times New Roman"/>
          <w:sz w:val="24"/>
          <w:szCs w:val="24"/>
        </w:rPr>
        <w:t xml:space="preserve">, создание определенного общественного мнения, самоконтроль, взаимоконтроль. </w:t>
      </w:r>
      <w:proofErr w:type="gramEnd"/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       С помощью « Листа контроля» в конце каждого занятия дети осуществляют самооценку.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i/>
          <w:color w:val="0000CC"/>
          <w:sz w:val="24"/>
          <w:szCs w:val="24"/>
          <w:u w:val="single"/>
        </w:rPr>
      </w:pPr>
      <w:r w:rsidRPr="00314A2C">
        <w:rPr>
          <w:rFonts w:ascii="Times New Roman" w:hAnsi="Times New Roman"/>
          <w:b/>
          <w:i/>
          <w:color w:val="0000CC"/>
          <w:sz w:val="24"/>
          <w:szCs w:val="24"/>
          <w:u w:val="single"/>
        </w:rPr>
        <w:t>Лист контроля</w:t>
      </w:r>
    </w:p>
    <w:p w:rsidR="00C27D92" w:rsidRPr="00314A2C" w:rsidRDefault="004A1467" w:rsidP="00314A2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A1467">
        <w:rPr>
          <w:noProof/>
          <w:lang w:eastAsia="ru-RU"/>
        </w:rPr>
        <w:pict>
          <v:line id="_x0000_s1027" style="position:absolute;left:0;text-align:left;z-index:251656192" from="1in,13.55pt" to="1in,40.55pt"/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774"/>
        <w:gridCol w:w="1041"/>
        <w:gridCol w:w="1041"/>
        <w:gridCol w:w="1041"/>
        <w:gridCol w:w="1041"/>
        <w:gridCol w:w="1041"/>
        <w:gridCol w:w="1041"/>
      </w:tblGrid>
      <w:tr w:rsidR="00C27D92" w:rsidRPr="00314A2C" w:rsidTr="004B0817">
        <w:tc>
          <w:tcPr>
            <w:tcW w:w="277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Критерии  оценки         число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277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Самооценка 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00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00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00FF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277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Оценка работы группы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80808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277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Впечатление от занятия </w:t>
            </w:r>
          </w:p>
        </w:tc>
        <w:tc>
          <w:tcPr>
            <w:tcW w:w="1041" w:type="dxa"/>
          </w:tcPr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26" type="#_x0000_t75" style="width:40.75pt;height:30.35pt;visibility:visible">
                  <v:imagedata r:id="rId9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27" type="#_x0000_t75" style="width:40.75pt;height:30.35pt;visibility:visible">
                  <v:imagedata r:id="rId9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8" type="#_x0000_t75" style="width:40.75pt;height:30.35pt;visibility:visible">
                  <v:imagedata r:id="rId9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9" type="#_x0000_t75" style="width:40.75pt;height:30.35pt;visibility:visible">
                  <v:imagedata r:id="rId9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30" type="#_x0000_t75" style="width:40.75pt;height:30.35pt;visibility:visible">
                  <v:imagedata r:id="rId9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31" type="#_x0000_t75" style="width:40.75pt;height:30.35pt;visibility:visible">
                  <v:imagedata r:id="rId9" o:title=""/>
                </v:shape>
              </w:pict>
            </w: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314A2C">
        <w:rPr>
          <w:rFonts w:ascii="Times New Roman" w:hAnsi="Times New Roman"/>
          <w:b/>
          <w:color w:val="0000CC"/>
          <w:sz w:val="24"/>
          <w:szCs w:val="24"/>
        </w:rPr>
        <w:t>Цветовое решение оценивания: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1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08"/>
        <w:gridCol w:w="1704"/>
        <w:gridCol w:w="2256"/>
      </w:tblGrid>
      <w:tr w:rsidR="00C27D92" w:rsidRPr="00314A2C" w:rsidTr="004B0817">
        <w:tc>
          <w:tcPr>
            <w:tcW w:w="1908" w:type="dxa"/>
            <w:shd w:val="clear" w:color="auto" w:fill="FF00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</w:tc>
        <w:tc>
          <w:tcPr>
            <w:tcW w:w="1704" w:type="dxa"/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</w:tc>
        <w:tc>
          <w:tcPr>
            <w:tcW w:w="2256" w:type="dxa"/>
            <w:shd w:val="clear" w:color="auto" w:fill="0000FF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190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Любопытно </w:t>
            </w:r>
          </w:p>
        </w:tc>
        <w:tc>
          <w:tcPr>
            <w:tcW w:w="170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Интересно </w:t>
            </w:r>
          </w:p>
        </w:tc>
        <w:tc>
          <w:tcPr>
            <w:tcW w:w="2256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Полезно </w:t>
            </w:r>
          </w:p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4A2C">
        <w:rPr>
          <w:rFonts w:ascii="Times New Roman" w:hAnsi="Times New Roman"/>
          <w:b/>
          <w:sz w:val="24"/>
          <w:szCs w:val="24"/>
        </w:rPr>
        <w:t xml:space="preserve">1. Самооценка 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4A2C">
        <w:rPr>
          <w:rFonts w:ascii="Times New Roman" w:hAnsi="Times New Roman"/>
          <w:b/>
          <w:sz w:val="24"/>
          <w:szCs w:val="24"/>
        </w:rPr>
        <w:t>2. Оценка работы группы</w:t>
      </w:r>
    </w:p>
    <w:tbl>
      <w:tblPr>
        <w:tblpPr w:leftFromText="180" w:rightFromText="180" w:vertAnchor="text" w:horzAnchor="page" w:tblpX="4654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08"/>
        <w:gridCol w:w="1744"/>
        <w:gridCol w:w="2268"/>
      </w:tblGrid>
      <w:tr w:rsidR="00C27D92" w:rsidRPr="00314A2C" w:rsidTr="004B0817">
        <w:tc>
          <w:tcPr>
            <w:tcW w:w="1908" w:type="dxa"/>
            <w:shd w:val="clear" w:color="auto" w:fill="D9D9D9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Серый </w:t>
            </w:r>
          </w:p>
        </w:tc>
        <w:tc>
          <w:tcPr>
            <w:tcW w:w="1744" w:type="dxa"/>
            <w:shd w:val="clear" w:color="auto" w:fill="00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</w:tc>
        <w:tc>
          <w:tcPr>
            <w:tcW w:w="2268" w:type="dxa"/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190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Не очень активна </w:t>
            </w:r>
          </w:p>
        </w:tc>
        <w:tc>
          <w:tcPr>
            <w:tcW w:w="174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Достаточно активна </w:t>
            </w:r>
          </w:p>
        </w:tc>
        <w:tc>
          <w:tcPr>
            <w:tcW w:w="226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Согласованная  </w:t>
            </w: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4A2C">
        <w:rPr>
          <w:rFonts w:ascii="Times New Roman" w:hAnsi="Times New Roman"/>
          <w:b/>
          <w:sz w:val="24"/>
          <w:szCs w:val="24"/>
        </w:rPr>
        <w:t xml:space="preserve">3. Впечатление от занятия  </w:t>
      </w:r>
    </w:p>
    <w:tbl>
      <w:tblPr>
        <w:tblpPr w:leftFromText="180" w:rightFromText="180" w:vertAnchor="text" w:horzAnchor="page" w:tblpX="4654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08"/>
        <w:gridCol w:w="1884"/>
        <w:gridCol w:w="2076"/>
      </w:tblGrid>
      <w:tr w:rsidR="00C27D92" w:rsidRPr="00314A2C" w:rsidTr="004B0817">
        <w:trPr>
          <w:trHeight w:val="1074"/>
        </w:trPr>
        <w:tc>
          <w:tcPr>
            <w:tcW w:w="190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noProof/>
                <w:lang w:eastAsia="ru-RU"/>
              </w:rPr>
              <w:pict>
                <v:shape id="Рисунок 10" o:spid="_x0000_s1028" type="#_x0000_t75" style="position:absolute;left:0;text-align:left;margin-left:14.4pt;margin-top:-4.6pt;width:41.25pt;height:33.9pt;z-index:-251659264;visibility:visible" wrapcoords="6676 480 4713 1440 393 7200 -393 12000 393 16800 4320 20640 5105 20640 11782 20640 15316 20640 21207 17760 21207 12000 20422 4800 16102 1440 9818 480 6676 480">
                  <v:imagedata r:id="rId9" o:title=""/>
                  <w10:wrap type="tight"/>
                </v:shape>
              </w:pict>
            </w:r>
          </w:p>
        </w:tc>
        <w:tc>
          <w:tcPr>
            <w:tcW w:w="1884" w:type="dxa"/>
          </w:tcPr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noProof/>
                <w:lang w:eastAsia="ru-RU"/>
              </w:rPr>
              <w:pict>
                <v:shape id="Рисунок 11" o:spid="_x0000_s1029" type="#_x0000_t75" style="position:absolute;left:0;text-align:left;margin-left:21.85pt;margin-top:9.2pt;width:36pt;height:32.4pt;z-index:-251658240;visibility:visible;mso-position-horizontal-relative:text;mso-position-vertical-relative:text" wrapcoords="900 502 0 2512 450 10047 1800 16577 6750 20595 7200 20595 14850 20595 15300 20595 20700 16577 21600 10047 21600 6530 16650 1005 13950 502 900 502">
                  <v:imagedata r:id="rId10" o:title=""/>
                  <w10:wrap type="tight"/>
                </v:shape>
              </w:pict>
            </w:r>
          </w:p>
        </w:tc>
        <w:tc>
          <w:tcPr>
            <w:tcW w:w="2076" w:type="dxa"/>
          </w:tcPr>
          <w:p w:rsidR="00C27D92" w:rsidRPr="00314A2C" w:rsidRDefault="004A1467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67">
              <w:rPr>
                <w:noProof/>
                <w:lang w:eastAsia="ru-RU"/>
              </w:rPr>
              <w:pict>
                <v:shape id="Рисунок 12" o:spid="_x0000_s1030" type="#_x0000_t75" style="position:absolute;left:0;text-align:left;margin-left:26.15pt;margin-top:9.2pt;width:40.9pt;height:38.1pt;z-index:-251657216;visibility:visible;mso-position-horizontal-relative:text;mso-position-vertical-relative:text" wrapcoords="8247 424 3535 3812 393 6776 -393 11012 0 15247 5498 20329 6676 20329 14138 20329 15709 20329 20815 15247 20815 8471 20422 7200 14138 424 8247 424">
                  <v:imagedata r:id="rId11" o:title=""/>
                  <w10:wrap type="tight"/>
                </v:shape>
              </w:pict>
            </w:r>
          </w:p>
        </w:tc>
      </w:tr>
      <w:tr w:rsidR="00C27D92" w:rsidRPr="00314A2C" w:rsidTr="004B0817">
        <w:tc>
          <w:tcPr>
            <w:tcW w:w="190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Очень доволен </w:t>
            </w:r>
          </w:p>
        </w:tc>
        <w:tc>
          <w:tcPr>
            <w:tcW w:w="188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Остался </w:t>
            </w:r>
            <w:proofErr w:type="gramStart"/>
            <w:r w:rsidRPr="00314A2C">
              <w:rPr>
                <w:rFonts w:ascii="Times New Roman" w:hAnsi="Times New Roman"/>
                <w:sz w:val="24"/>
                <w:szCs w:val="24"/>
              </w:rPr>
              <w:t>равнодушен</w:t>
            </w:r>
            <w:proofErr w:type="gramEnd"/>
            <w:r w:rsidRPr="00314A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76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Огорчен   </w:t>
            </w: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314A2C">
        <w:rPr>
          <w:rFonts w:ascii="Times New Roman" w:hAnsi="Times New Roman"/>
          <w:b/>
          <w:color w:val="0000CC"/>
          <w:sz w:val="24"/>
          <w:szCs w:val="24"/>
        </w:rPr>
        <w:t>Система оценивания</w:t>
      </w: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Занятия </w:t>
      </w:r>
      <w:proofErr w:type="spellStart"/>
      <w:r w:rsidRPr="00314A2C">
        <w:rPr>
          <w:rFonts w:ascii="Times New Roman" w:hAnsi="Times New Roman"/>
          <w:sz w:val="24"/>
          <w:szCs w:val="24"/>
        </w:rPr>
        <w:t>безотметочные</w:t>
      </w:r>
      <w:proofErr w:type="spellEnd"/>
      <w:r w:rsidRPr="00314A2C">
        <w:rPr>
          <w:rFonts w:ascii="Times New Roman" w:hAnsi="Times New Roman"/>
          <w:sz w:val="24"/>
          <w:szCs w:val="24"/>
        </w:rPr>
        <w:t>, по системе «зачет – незачет».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DAE" w:rsidRDefault="004C07DD" w:rsidP="00F5386F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</w:p>
    <w:p w:rsidR="00C27D92" w:rsidRPr="00314A2C" w:rsidRDefault="00244B3E" w:rsidP="00F5386F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>8</w:t>
      </w:r>
      <w:r w:rsidR="00C27D92">
        <w:rPr>
          <w:rFonts w:ascii="Times New Roman" w:hAnsi="Times New Roman"/>
          <w:b/>
          <w:color w:val="0000CC"/>
          <w:sz w:val="24"/>
          <w:szCs w:val="24"/>
        </w:rPr>
        <w:t>.</w:t>
      </w:r>
      <w:r w:rsidR="00C27D92" w:rsidRPr="00314A2C">
        <w:rPr>
          <w:rFonts w:ascii="Times New Roman" w:hAnsi="Times New Roman"/>
          <w:b/>
          <w:color w:val="0000CC"/>
          <w:sz w:val="24"/>
          <w:szCs w:val="24"/>
        </w:rPr>
        <w:t>МЕТОДИЧЕСКОЕ ОБЕСПЕЧЕНИЕ УЧЕБНОГО ПРОЦЕССА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pStyle w:val="bn12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auto"/>
        </w:rPr>
      </w:pPr>
      <w:proofErr w:type="gramStart"/>
      <w:r w:rsidRPr="00314A2C">
        <w:rPr>
          <w:rFonts w:ascii="Times New Roman" w:hAnsi="Times New Roman" w:cs="Times New Roman"/>
          <w:iCs/>
          <w:color w:val="auto"/>
        </w:rPr>
        <w:t xml:space="preserve">Ведущие методы: частично-поисковый, проблемно-поисковый,  исследовательский, беседа, метод проектов, </w:t>
      </w:r>
      <w:r w:rsidRPr="00314A2C">
        <w:rPr>
          <w:rFonts w:ascii="Times New Roman" w:hAnsi="Times New Roman" w:cs="Times New Roman"/>
          <w:color w:val="auto"/>
        </w:rPr>
        <w:t xml:space="preserve">социально-перцептивные, ситуационные, импровизационные, моделирующие; упражнения, предполагающие обратную связь. </w:t>
      </w:r>
      <w:proofErr w:type="gramEnd"/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314A2C">
        <w:rPr>
          <w:rFonts w:ascii="Times New Roman" w:hAnsi="Times New Roman"/>
          <w:iCs/>
          <w:sz w:val="24"/>
          <w:szCs w:val="24"/>
        </w:rPr>
        <w:t>Приемы: создание ситуации успеха, сотрудничество учителя и ученика, ученика и ученика, привлечение обучающихся к оценочной  деятельности, занимательность обучения, создание проблемных ситуаций, применение мер поощрения, наглядность;</w:t>
      </w: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314A2C">
        <w:rPr>
          <w:rFonts w:ascii="Times New Roman" w:hAnsi="Times New Roman"/>
          <w:iCs/>
          <w:sz w:val="24"/>
          <w:szCs w:val="24"/>
        </w:rPr>
        <w:t xml:space="preserve">Технологии: технология интерактивного обучения Л.И. Уманского, технология встречных усилий Г.А. </w:t>
      </w:r>
      <w:proofErr w:type="spellStart"/>
      <w:r w:rsidRPr="00314A2C">
        <w:rPr>
          <w:rFonts w:ascii="Times New Roman" w:hAnsi="Times New Roman"/>
          <w:iCs/>
          <w:sz w:val="24"/>
          <w:szCs w:val="24"/>
        </w:rPr>
        <w:t>Цукерман</w:t>
      </w:r>
      <w:proofErr w:type="spellEnd"/>
      <w:r w:rsidRPr="00314A2C">
        <w:rPr>
          <w:rFonts w:ascii="Times New Roman" w:hAnsi="Times New Roman"/>
          <w:iCs/>
          <w:sz w:val="24"/>
          <w:szCs w:val="24"/>
        </w:rPr>
        <w:t xml:space="preserve"> (технология развития творческой деятельности), система оценивания по методике профессора П.И.Третьякова; технология КТД  </w:t>
      </w:r>
      <w:proofErr w:type="spellStart"/>
      <w:r w:rsidRPr="00314A2C">
        <w:rPr>
          <w:rFonts w:ascii="Times New Roman" w:hAnsi="Times New Roman"/>
          <w:iCs/>
          <w:sz w:val="24"/>
          <w:szCs w:val="24"/>
        </w:rPr>
        <w:t>Н.Е.Щурковой</w:t>
      </w:r>
      <w:proofErr w:type="spellEnd"/>
      <w:r w:rsidRPr="00314A2C">
        <w:rPr>
          <w:rFonts w:ascii="Times New Roman" w:hAnsi="Times New Roman"/>
          <w:iCs/>
          <w:sz w:val="24"/>
          <w:szCs w:val="24"/>
        </w:rPr>
        <w:t>;</w:t>
      </w: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314A2C">
        <w:rPr>
          <w:rFonts w:ascii="Times New Roman" w:hAnsi="Times New Roman"/>
          <w:iCs/>
          <w:sz w:val="24"/>
          <w:szCs w:val="24"/>
        </w:rPr>
        <w:t>Организационные формы обучения: классная,   индивидуально-групповая, групповая, коллективная.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Для осуществления образовательного процесса по Программе «Геометрия вокруг нас» необходимы следующие  принадлежности: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игра «</w:t>
      </w:r>
      <w:proofErr w:type="spellStart"/>
      <w:r w:rsidRPr="00314A2C">
        <w:rPr>
          <w:rFonts w:ascii="Times New Roman" w:hAnsi="Times New Roman"/>
          <w:sz w:val="24"/>
          <w:szCs w:val="24"/>
        </w:rPr>
        <w:t>Геоконт</w:t>
      </w:r>
      <w:proofErr w:type="spellEnd"/>
      <w:r w:rsidRPr="00314A2C">
        <w:rPr>
          <w:rFonts w:ascii="Times New Roman" w:hAnsi="Times New Roman"/>
          <w:sz w:val="24"/>
          <w:szCs w:val="24"/>
        </w:rPr>
        <w:t>»;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игра «Пифагор»;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игра «</w:t>
      </w:r>
      <w:proofErr w:type="spellStart"/>
      <w:r w:rsidRPr="00314A2C">
        <w:rPr>
          <w:rFonts w:ascii="Times New Roman" w:hAnsi="Times New Roman"/>
          <w:sz w:val="24"/>
          <w:szCs w:val="24"/>
        </w:rPr>
        <w:t>Танграм</w:t>
      </w:r>
      <w:proofErr w:type="spellEnd"/>
      <w:r w:rsidRPr="00314A2C">
        <w:rPr>
          <w:rFonts w:ascii="Times New Roman" w:hAnsi="Times New Roman"/>
          <w:sz w:val="24"/>
          <w:szCs w:val="24"/>
        </w:rPr>
        <w:t>»;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набор геометрических фигур;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компьютер, принтер, сканер, </w:t>
      </w:r>
      <w:proofErr w:type="spellStart"/>
      <w:r w:rsidRPr="00314A2C">
        <w:rPr>
          <w:rFonts w:ascii="Times New Roman" w:hAnsi="Times New Roman"/>
          <w:sz w:val="24"/>
          <w:szCs w:val="24"/>
        </w:rPr>
        <w:t>мультмедиапроектор</w:t>
      </w:r>
      <w:proofErr w:type="spellEnd"/>
      <w:r w:rsidRPr="00314A2C">
        <w:rPr>
          <w:rFonts w:ascii="Times New Roman" w:hAnsi="Times New Roman"/>
          <w:sz w:val="24"/>
          <w:szCs w:val="24"/>
        </w:rPr>
        <w:t>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набор ЦОР по «Математике и конструированию».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Занятия по Программе ведёт учитель начальных классов или учитель математики, либо любой другой специалист в области математики, обладающий достаточным опытом работы с детьми, либо с педагогическим образованием.</w:t>
      </w:r>
    </w:p>
    <w:p w:rsidR="00C27D92" w:rsidRPr="004B0817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C27D92" w:rsidRDefault="00C27D92">
      <w:pPr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</w:pPr>
      <w:r>
        <w:rPr>
          <w:b/>
          <w:bCs/>
          <w:color w:val="0000CC"/>
        </w:rPr>
        <w:br w:type="page"/>
      </w:r>
    </w:p>
    <w:p w:rsidR="00C27D92" w:rsidRPr="004B0817" w:rsidRDefault="00244B3E" w:rsidP="00203F36">
      <w:pPr>
        <w:pStyle w:val="ac"/>
        <w:ind w:left="720"/>
        <w:jc w:val="center"/>
        <w:rPr>
          <w:b/>
          <w:bCs/>
          <w:color w:val="0000CC"/>
        </w:rPr>
      </w:pPr>
      <w:r>
        <w:rPr>
          <w:b/>
          <w:bCs/>
          <w:color w:val="0000CC"/>
        </w:rPr>
        <w:t>9</w:t>
      </w:r>
      <w:r w:rsidR="00C27D92">
        <w:rPr>
          <w:b/>
          <w:bCs/>
          <w:color w:val="0000CC"/>
        </w:rPr>
        <w:t xml:space="preserve">. </w:t>
      </w:r>
      <w:r w:rsidR="00C27D92" w:rsidRPr="004B0817">
        <w:rPr>
          <w:b/>
          <w:bCs/>
          <w:color w:val="0000CC"/>
        </w:rPr>
        <w:t>Литература</w:t>
      </w:r>
    </w:p>
    <w:p w:rsidR="00C27D92" w:rsidRPr="004B0817" w:rsidRDefault="00C27D92" w:rsidP="00203F36">
      <w:pPr>
        <w:pStyle w:val="ac"/>
        <w:spacing w:before="0" w:beforeAutospacing="0" w:after="0" w:afterAutospacing="0"/>
        <w:ind w:left="720"/>
        <w:jc w:val="both"/>
        <w:rPr>
          <w:b/>
          <w:bCs/>
        </w:rPr>
      </w:pPr>
      <w:r w:rsidRPr="004B0817">
        <w:rPr>
          <w:b/>
          <w:bCs/>
          <w:i/>
          <w:color w:val="0000CC"/>
        </w:rPr>
        <w:t>Литература для учителя</w:t>
      </w:r>
      <w:r w:rsidRPr="004B0817">
        <w:rPr>
          <w:b/>
          <w:bCs/>
          <w:i/>
        </w:rPr>
        <w:t>.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В. Г. </w:t>
      </w:r>
      <w:proofErr w:type="gramStart"/>
      <w:r w:rsidRPr="004B0817">
        <w:rPr>
          <w:rFonts w:ascii="Times New Roman" w:hAnsi="Times New Roman"/>
          <w:sz w:val="24"/>
          <w:szCs w:val="24"/>
        </w:rPr>
        <w:t>Житомирский</w:t>
      </w:r>
      <w:proofErr w:type="gramEnd"/>
      <w:r w:rsidRPr="004B0817">
        <w:rPr>
          <w:rFonts w:ascii="Times New Roman" w:hAnsi="Times New Roman"/>
          <w:sz w:val="24"/>
          <w:szCs w:val="24"/>
        </w:rPr>
        <w:t xml:space="preserve">, Л. Н. </w:t>
      </w:r>
      <w:proofErr w:type="spellStart"/>
      <w:r w:rsidRPr="004B0817">
        <w:rPr>
          <w:rFonts w:ascii="Times New Roman" w:hAnsi="Times New Roman"/>
          <w:sz w:val="24"/>
          <w:szCs w:val="24"/>
        </w:rPr>
        <w:t>Шеврин</w:t>
      </w:r>
      <w:proofErr w:type="spellEnd"/>
      <w:r w:rsidRPr="004B0817">
        <w:rPr>
          <w:rFonts w:ascii="Times New Roman" w:hAnsi="Times New Roman"/>
          <w:sz w:val="24"/>
          <w:szCs w:val="24"/>
        </w:rPr>
        <w:t xml:space="preserve"> «Путешествие по стране геометрии». М., « Педагогика-Пресс», 1994 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Т.В. </w:t>
      </w:r>
      <w:proofErr w:type="spellStart"/>
      <w:r w:rsidRPr="004B0817">
        <w:rPr>
          <w:rFonts w:ascii="Times New Roman" w:hAnsi="Times New Roman"/>
          <w:sz w:val="24"/>
          <w:szCs w:val="24"/>
        </w:rPr>
        <w:t>Жильцова</w:t>
      </w:r>
      <w:proofErr w:type="spellEnd"/>
      <w:r w:rsidRPr="004B0817">
        <w:rPr>
          <w:rFonts w:ascii="Times New Roman" w:hAnsi="Times New Roman"/>
          <w:sz w:val="24"/>
          <w:szCs w:val="24"/>
        </w:rPr>
        <w:t>, Л.А. Обухова «Поурочные разработки по наглядной геометрии», М., «ВАКО», 2004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Волина В. Праздник числа (Занимательная математика для детей): Книга для учителей и родителей. – М.: Знание, 1994. – 336 с. 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Б.П. Никитин «Ступеньки творчества или развивающие игры», М., «Просвещение», 1990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Шадрина И.В.  Методические рекомендации к комплек</w:t>
      </w:r>
      <w:r w:rsidR="002B0C4C">
        <w:rPr>
          <w:rFonts w:ascii="Times New Roman" w:hAnsi="Times New Roman"/>
          <w:sz w:val="24"/>
          <w:szCs w:val="24"/>
        </w:rPr>
        <w:t xml:space="preserve">ту рабочих тетрадей. </w:t>
      </w:r>
      <w:r w:rsidRPr="004B0817">
        <w:rPr>
          <w:rFonts w:ascii="Times New Roman" w:hAnsi="Times New Roman"/>
          <w:sz w:val="24"/>
          <w:szCs w:val="24"/>
        </w:rPr>
        <w:t xml:space="preserve"> М. «Школьная Пресса». 2003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Шадрина И.В. Обучение математике в начальных классах. Пособие для учителей, родителей, студентов педвузов. – М. «Школьная Пресса». 2003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Шадрина И.В. Обучение геометрии в начальных классах. Пособие для учителей, родителей, студентов педвузов. – М. «Школьная Пресса». 2002</w:t>
      </w:r>
    </w:p>
    <w:p w:rsidR="00C27D92" w:rsidRPr="004B0817" w:rsidRDefault="00C27D92" w:rsidP="00203F36">
      <w:pPr>
        <w:pStyle w:val="ac"/>
        <w:spacing w:before="0" w:beforeAutospacing="0" w:after="0" w:afterAutospacing="0"/>
        <w:ind w:left="360"/>
        <w:jc w:val="both"/>
        <w:rPr>
          <w:b/>
          <w:bCs/>
          <w:i/>
          <w:color w:val="0000CC"/>
        </w:rPr>
      </w:pPr>
      <w:r w:rsidRPr="004B0817">
        <w:rPr>
          <w:b/>
          <w:bCs/>
          <w:i/>
          <w:color w:val="0000CC"/>
        </w:rPr>
        <w:t>Литература для ученика.</w:t>
      </w:r>
    </w:p>
    <w:p w:rsidR="00C27D92" w:rsidRPr="004B0817" w:rsidRDefault="00C27D92" w:rsidP="00203F36">
      <w:pPr>
        <w:numPr>
          <w:ilvl w:val="0"/>
          <w:numId w:val="37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Волкова С.И., Пчёлкина О.Л. Математика и констру</w:t>
      </w:r>
      <w:r w:rsidR="002B0C4C">
        <w:rPr>
          <w:rFonts w:ascii="Times New Roman" w:hAnsi="Times New Roman"/>
          <w:sz w:val="24"/>
          <w:szCs w:val="24"/>
        </w:rPr>
        <w:t xml:space="preserve">ирование. Пособие для учащихся 3 </w:t>
      </w:r>
      <w:r w:rsidRPr="004B0817">
        <w:rPr>
          <w:rFonts w:ascii="Times New Roman" w:hAnsi="Times New Roman"/>
          <w:sz w:val="24"/>
          <w:szCs w:val="24"/>
        </w:rPr>
        <w:t xml:space="preserve"> класс.- М. «Просвещение»,  2002</w:t>
      </w:r>
    </w:p>
    <w:p w:rsidR="00C27D92" w:rsidRPr="004B0817" w:rsidRDefault="00C27D92" w:rsidP="00203F36">
      <w:pPr>
        <w:numPr>
          <w:ilvl w:val="0"/>
          <w:numId w:val="37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Шадрина И.В.  Решаем геометрические задачи.</w:t>
      </w:r>
      <w:r w:rsidR="002B0C4C">
        <w:rPr>
          <w:rFonts w:ascii="Times New Roman" w:hAnsi="Times New Roman"/>
          <w:sz w:val="24"/>
          <w:szCs w:val="24"/>
        </w:rPr>
        <w:t xml:space="preserve"> 3</w:t>
      </w:r>
      <w:r w:rsidRPr="004B0817">
        <w:rPr>
          <w:rFonts w:ascii="Times New Roman" w:hAnsi="Times New Roman"/>
          <w:sz w:val="24"/>
          <w:szCs w:val="24"/>
        </w:rPr>
        <w:t xml:space="preserve"> класс. Рабочая тетрадь. – М. «Школьная Пресса». 2003</w:t>
      </w:r>
    </w:p>
    <w:p w:rsidR="00C27D92" w:rsidRPr="004B0817" w:rsidRDefault="00C27D92" w:rsidP="00203F36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203F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27D92" w:rsidRPr="004B0817" w:rsidSect="00D41F68">
      <w:footerReference w:type="default" r:id="rId12"/>
      <w:pgSz w:w="11906" w:h="16838"/>
      <w:pgMar w:top="709" w:right="850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2D1" w:rsidRDefault="000822D1" w:rsidP="0098513C">
      <w:pPr>
        <w:spacing w:after="0" w:line="240" w:lineRule="auto"/>
      </w:pPr>
      <w:r>
        <w:separator/>
      </w:r>
    </w:p>
  </w:endnote>
  <w:endnote w:type="continuationSeparator" w:id="0">
    <w:p w:rsidR="000822D1" w:rsidRDefault="000822D1" w:rsidP="00985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Corsiva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C4C" w:rsidRDefault="004A1467">
    <w:pPr>
      <w:pStyle w:val="af"/>
      <w:jc w:val="right"/>
    </w:pPr>
    <w:r>
      <w:fldChar w:fldCharType="begin"/>
    </w:r>
    <w:r w:rsidR="002B0C4C">
      <w:instrText xml:space="preserve"> PAGE   \* MERGEFORMAT </w:instrText>
    </w:r>
    <w:r>
      <w:fldChar w:fldCharType="separate"/>
    </w:r>
    <w:r w:rsidR="00666EF9">
      <w:rPr>
        <w:noProof/>
      </w:rPr>
      <w:t>0</w:t>
    </w:r>
    <w:r>
      <w:rPr>
        <w:noProof/>
      </w:rPr>
      <w:fldChar w:fldCharType="end"/>
    </w:r>
  </w:p>
  <w:p w:rsidR="002B0C4C" w:rsidRDefault="002B0C4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2D1" w:rsidRDefault="000822D1" w:rsidP="0098513C">
      <w:pPr>
        <w:spacing w:after="0" w:line="240" w:lineRule="auto"/>
      </w:pPr>
      <w:r>
        <w:separator/>
      </w:r>
    </w:p>
  </w:footnote>
  <w:footnote w:type="continuationSeparator" w:id="0">
    <w:p w:rsidR="000822D1" w:rsidRDefault="000822D1" w:rsidP="00985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4FA4"/>
    <w:multiLevelType w:val="hybridMultilevel"/>
    <w:tmpl w:val="05781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77C74"/>
    <w:multiLevelType w:val="hybridMultilevel"/>
    <w:tmpl w:val="ED4AC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D1E9D"/>
    <w:multiLevelType w:val="hybridMultilevel"/>
    <w:tmpl w:val="56544BB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AD4B24"/>
    <w:multiLevelType w:val="hybridMultilevel"/>
    <w:tmpl w:val="EF4863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DB9292F"/>
    <w:multiLevelType w:val="hybridMultilevel"/>
    <w:tmpl w:val="F9B644C4"/>
    <w:lvl w:ilvl="0" w:tplc="FC364CCE">
      <w:start w:val="8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0D0F52"/>
    <w:multiLevelType w:val="hybridMultilevel"/>
    <w:tmpl w:val="F9828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874BDF"/>
    <w:multiLevelType w:val="hybridMultilevel"/>
    <w:tmpl w:val="F22C44FA"/>
    <w:lvl w:ilvl="0" w:tplc="18F4ABB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04453"/>
    <w:multiLevelType w:val="hybridMultilevel"/>
    <w:tmpl w:val="7E68C1BA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8">
    <w:nsid w:val="1F4E2E01"/>
    <w:multiLevelType w:val="hybridMultilevel"/>
    <w:tmpl w:val="41F82FF0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F7C0F72"/>
    <w:multiLevelType w:val="hybridMultilevel"/>
    <w:tmpl w:val="807A56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0B280C"/>
    <w:multiLevelType w:val="hybridMultilevel"/>
    <w:tmpl w:val="42C61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41437"/>
    <w:multiLevelType w:val="hybridMultilevel"/>
    <w:tmpl w:val="2DAC7316"/>
    <w:lvl w:ilvl="0" w:tplc="03CA95C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73712C"/>
    <w:multiLevelType w:val="multilevel"/>
    <w:tmpl w:val="DAB637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3">
    <w:nsid w:val="2EBA5D5F"/>
    <w:multiLevelType w:val="multilevel"/>
    <w:tmpl w:val="B6FE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E17FEA"/>
    <w:multiLevelType w:val="hybridMultilevel"/>
    <w:tmpl w:val="24EA6E32"/>
    <w:lvl w:ilvl="0" w:tplc="D208284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6B1569E"/>
    <w:multiLevelType w:val="hybridMultilevel"/>
    <w:tmpl w:val="94D2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D43D1"/>
    <w:multiLevelType w:val="multilevel"/>
    <w:tmpl w:val="F21C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2E19C7"/>
    <w:multiLevelType w:val="multilevel"/>
    <w:tmpl w:val="6C76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0E4233A"/>
    <w:multiLevelType w:val="hybridMultilevel"/>
    <w:tmpl w:val="1D3E1866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C4FE4"/>
    <w:multiLevelType w:val="hybridMultilevel"/>
    <w:tmpl w:val="85A44D32"/>
    <w:lvl w:ilvl="0" w:tplc="0C7415AE">
      <w:start w:val="1"/>
      <w:numFmt w:val="bullet"/>
      <w:lvlText w:val="•"/>
      <w:lvlJc w:val="left"/>
      <w:pPr>
        <w:ind w:left="861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38A45C3"/>
    <w:multiLevelType w:val="multilevel"/>
    <w:tmpl w:val="F84E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907203"/>
    <w:multiLevelType w:val="multilevel"/>
    <w:tmpl w:val="3766B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EF84FE4"/>
    <w:multiLevelType w:val="multilevel"/>
    <w:tmpl w:val="6C76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1C53DBA"/>
    <w:multiLevelType w:val="multilevel"/>
    <w:tmpl w:val="8E9C7F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  <w:b/>
      </w:rPr>
    </w:lvl>
  </w:abstractNum>
  <w:abstractNum w:abstractNumId="24">
    <w:nsid w:val="56327BE0"/>
    <w:multiLevelType w:val="hybridMultilevel"/>
    <w:tmpl w:val="150AA4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000CA7"/>
    <w:multiLevelType w:val="hybridMultilevel"/>
    <w:tmpl w:val="06D6A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31950"/>
    <w:multiLevelType w:val="hybridMultilevel"/>
    <w:tmpl w:val="81865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28554C9"/>
    <w:multiLevelType w:val="multilevel"/>
    <w:tmpl w:val="D1B0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E31541"/>
    <w:multiLevelType w:val="hybridMultilevel"/>
    <w:tmpl w:val="2ABCD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B75A36"/>
    <w:multiLevelType w:val="multilevel"/>
    <w:tmpl w:val="3D66D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CE5967"/>
    <w:multiLevelType w:val="hybridMultilevel"/>
    <w:tmpl w:val="3894D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476694"/>
    <w:multiLevelType w:val="multilevel"/>
    <w:tmpl w:val="2D1A9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CA0F78"/>
    <w:multiLevelType w:val="hybridMultilevel"/>
    <w:tmpl w:val="5B4A78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B8F2744"/>
    <w:multiLevelType w:val="hybridMultilevel"/>
    <w:tmpl w:val="3C40AC4A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02412A"/>
    <w:multiLevelType w:val="hybridMultilevel"/>
    <w:tmpl w:val="6FE2A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A207B8"/>
    <w:multiLevelType w:val="multilevel"/>
    <w:tmpl w:val="A9D6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2650F4"/>
    <w:multiLevelType w:val="multilevel"/>
    <w:tmpl w:val="C63A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A53463"/>
    <w:multiLevelType w:val="hybridMultilevel"/>
    <w:tmpl w:val="0D7CD262"/>
    <w:lvl w:ilvl="0" w:tplc="4784FC54">
      <w:numFmt w:val="bullet"/>
      <w:lvlText w:val="-"/>
      <w:lvlJc w:val="left"/>
      <w:pPr>
        <w:ind w:left="15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38">
    <w:nsid w:val="7CAA5816"/>
    <w:multiLevelType w:val="hybridMultilevel"/>
    <w:tmpl w:val="F8C8AEF4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E84545A"/>
    <w:multiLevelType w:val="multilevel"/>
    <w:tmpl w:val="8208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164051"/>
    <w:multiLevelType w:val="hybridMultilevel"/>
    <w:tmpl w:val="4E520060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40"/>
  </w:num>
  <w:num w:numId="12">
    <w:abstractNumId w:val="33"/>
  </w:num>
  <w:num w:numId="13">
    <w:abstractNumId w:val="16"/>
  </w:num>
  <w:num w:numId="14">
    <w:abstractNumId w:val="35"/>
  </w:num>
  <w:num w:numId="15">
    <w:abstractNumId w:val="31"/>
  </w:num>
  <w:num w:numId="16">
    <w:abstractNumId w:val="20"/>
  </w:num>
  <w:num w:numId="17">
    <w:abstractNumId w:val="39"/>
  </w:num>
  <w:num w:numId="18">
    <w:abstractNumId w:val="27"/>
  </w:num>
  <w:num w:numId="19">
    <w:abstractNumId w:val="29"/>
  </w:num>
  <w:num w:numId="20">
    <w:abstractNumId w:val="13"/>
  </w:num>
  <w:num w:numId="21">
    <w:abstractNumId w:val="36"/>
  </w:num>
  <w:num w:numId="22">
    <w:abstractNumId w:val="32"/>
  </w:num>
  <w:num w:numId="23">
    <w:abstractNumId w:val="25"/>
  </w:num>
  <w:num w:numId="24">
    <w:abstractNumId w:val="11"/>
  </w:num>
  <w:num w:numId="25">
    <w:abstractNumId w:val="4"/>
  </w:num>
  <w:num w:numId="26">
    <w:abstractNumId w:val="7"/>
  </w:num>
  <w:num w:numId="27">
    <w:abstractNumId w:val="3"/>
  </w:num>
  <w:num w:numId="28">
    <w:abstractNumId w:val="26"/>
  </w:num>
  <w:num w:numId="29">
    <w:abstractNumId w:val="37"/>
  </w:num>
  <w:num w:numId="30">
    <w:abstractNumId w:val="18"/>
  </w:num>
  <w:num w:numId="31">
    <w:abstractNumId w:val="30"/>
  </w:num>
  <w:num w:numId="32">
    <w:abstractNumId w:val="34"/>
  </w:num>
  <w:num w:numId="33">
    <w:abstractNumId w:val="5"/>
  </w:num>
  <w:num w:numId="34">
    <w:abstractNumId w:val="10"/>
  </w:num>
  <w:num w:numId="35">
    <w:abstractNumId w:val="21"/>
  </w:num>
  <w:num w:numId="36">
    <w:abstractNumId w:val="2"/>
  </w:num>
  <w:num w:numId="37">
    <w:abstractNumId w:val="9"/>
  </w:num>
  <w:num w:numId="38">
    <w:abstractNumId w:val="28"/>
  </w:num>
  <w:num w:numId="39">
    <w:abstractNumId w:val="22"/>
  </w:num>
  <w:num w:numId="40">
    <w:abstractNumId w:val="17"/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</w:num>
  <w:num w:numId="49">
    <w:abstractNumId w:val="15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35FA"/>
    <w:rsid w:val="0001140C"/>
    <w:rsid w:val="000822D1"/>
    <w:rsid w:val="000B4754"/>
    <w:rsid w:val="00111893"/>
    <w:rsid w:val="001308AF"/>
    <w:rsid w:val="00187DF6"/>
    <w:rsid w:val="00192804"/>
    <w:rsid w:val="00194433"/>
    <w:rsid w:val="001D7F05"/>
    <w:rsid w:val="001F0B30"/>
    <w:rsid w:val="00203F36"/>
    <w:rsid w:val="00211A9A"/>
    <w:rsid w:val="00244B3E"/>
    <w:rsid w:val="002B0C4C"/>
    <w:rsid w:val="00314A2C"/>
    <w:rsid w:val="003627A9"/>
    <w:rsid w:val="00421A79"/>
    <w:rsid w:val="00466E3E"/>
    <w:rsid w:val="00491124"/>
    <w:rsid w:val="004920EC"/>
    <w:rsid w:val="004A1467"/>
    <w:rsid w:val="004B0817"/>
    <w:rsid w:val="004C07DD"/>
    <w:rsid w:val="004F3246"/>
    <w:rsid w:val="00503E62"/>
    <w:rsid w:val="00514574"/>
    <w:rsid w:val="00567087"/>
    <w:rsid w:val="005D101D"/>
    <w:rsid w:val="00666EF9"/>
    <w:rsid w:val="006925CC"/>
    <w:rsid w:val="006C56BF"/>
    <w:rsid w:val="006D3C99"/>
    <w:rsid w:val="00704C42"/>
    <w:rsid w:val="00734482"/>
    <w:rsid w:val="00770DAE"/>
    <w:rsid w:val="00777635"/>
    <w:rsid w:val="007A1D35"/>
    <w:rsid w:val="007B1C46"/>
    <w:rsid w:val="007F524E"/>
    <w:rsid w:val="00810706"/>
    <w:rsid w:val="00840B15"/>
    <w:rsid w:val="00903967"/>
    <w:rsid w:val="00931CD8"/>
    <w:rsid w:val="0094407B"/>
    <w:rsid w:val="0098513C"/>
    <w:rsid w:val="009C75AE"/>
    <w:rsid w:val="009E31EB"/>
    <w:rsid w:val="00A02DE2"/>
    <w:rsid w:val="00A27DF0"/>
    <w:rsid w:val="00A30BDF"/>
    <w:rsid w:val="00A57293"/>
    <w:rsid w:val="00A93575"/>
    <w:rsid w:val="00AA4236"/>
    <w:rsid w:val="00AC5B2D"/>
    <w:rsid w:val="00AE129C"/>
    <w:rsid w:val="00AE278A"/>
    <w:rsid w:val="00AF0491"/>
    <w:rsid w:val="00B35CC6"/>
    <w:rsid w:val="00B5436A"/>
    <w:rsid w:val="00B66EBE"/>
    <w:rsid w:val="00B70AB1"/>
    <w:rsid w:val="00B95CE9"/>
    <w:rsid w:val="00BC1130"/>
    <w:rsid w:val="00BF0625"/>
    <w:rsid w:val="00C27D92"/>
    <w:rsid w:val="00C81A31"/>
    <w:rsid w:val="00CE2EA1"/>
    <w:rsid w:val="00CF35FA"/>
    <w:rsid w:val="00D038BA"/>
    <w:rsid w:val="00D23435"/>
    <w:rsid w:val="00D25AFD"/>
    <w:rsid w:val="00D41F68"/>
    <w:rsid w:val="00D460B4"/>
    <w:rsid w:val="00D5568A"/>
    <w:rsid w:val="00E00D8C"/>
    <w:rsid w:val="00E02719"/>
    <w:rsid w:val="00E10013"/>
    <w:rsid w:val="00E533F6"/>
    <w:rsid w:val="00E86F5F"/>
    <w:rsid w:val="00E91FF2"/>
    <w:rsid w:val="00E967EF"/>
    <w:rsid w:val="00EA58FC"/>
    <w:rsid w:val="00EC01A5"/>
    <w:rsid w:val="00F11971"/>
    <w:rsid w:val="00F4236D"/>
    <w:rsid w:val="00F5386F"/>
    <w:rsid w:val="00FB6686"/>
    <w:rsid w:val="00FC6121"/>
    <w:rsid w:val="00FC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5FA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CF35F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CF35FA"/>
    <w:rPr>
      <w:rFonts w:ascii="Cambria" w:hAnsi="Cambria" w:cs="Times New Roman"/>
      <w:b/>
      <w:bCs/>
      <w:color w:val="4F81BD"/>
      <w:lang w:eastAsia="ru-RU"/>
    </w:rPr>
  </w:style>
  <w:style w:type="paragraph" w:styleId="a3">
    <w:name w:val="List Paragraph"/>
    <w:basedOn w:val="a"/>
    <w:uiPriority w:val="99"/>
    <w:qFormat/>
    <w:rsid w:val="00CF35FA"/>
    <w:pPr>
      <w:ind w:left="720"/>
      <w:contextualSpacing/>
    </w:pPr>
    <w:rPr>
      <w:rFonts w:eastAsia="Times New Roman"/>
      <w:lang w:eastAsia="ru-RU"/>
    </w:rPr>
  </w:style>
  <w:style w:type="paragraph" w:styleId="a4">
    <w:name w:val="Body Text"/>
    <w:basedOn w:val="a"/>
    <w:link w:val="a5"/>
    <w:uiPriority w:val="99"/>
    <w:rsid w:val="00CF35FA"/>
    <w:pPr>
      <w:spacing w:after="0" w:line="240" w:lineRule="auto"/>
      <w:ind w:right="-2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CF35F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zagl">
    <w:name w:val="zagl"/>
    <w:basedOn w:val="a"/>
    <w:uiPriority w:val="99"/>
    <w:rsid w:val="00CF3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CF35FA"/>
    <w:rPr>
      <w:rFonts w:cs="Times New Roman"/>
      <w:b/>
      <w:bCs/>
    </w:rPr>
  </w:style>
  <w:style w:type="character" w:styleId="a7">
    <w:name w:val="Hyperlink"/>
    <w:uiPriority w:val="99"/>
    <w:semiHidden/>
    <w:rsid w:val="00CF35FA"/>
    <w:rPr>
      <w:rFonts w:cs="Times New Roman"/>
      <w:color w:val="0000FF"/>
      <w:u w:val="single"/>
    </w:rPr>
  </w:style>
  <w:style w:type="paragraph" w:customStyle="1" w:styleId="bn12">
    <w:name w:val="bn12"/>
    <w:basedOn w:val="a"/>
    <w:uiPriority w:val="99"/>
    <w:rsid w:val="00CF35F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8">
    <w:name w:val="Без интервала Знак"/>
    <w:link w:val="a9"/>
    <w:uiPriority w:val="99"/>
    <w:locked/>
    <w:rsid w:val="00CF35FA"/>
    <w:rPr>
      <w:rFonts w:ascii="Cambria" w:hAnsi="Cambria"/>
      <w:lang w:val="en-US"/>
    </w:rPr>
  </w:style>
  <w:style w:type="paragraph" w:styleId="a9">
    <w:name w:val="No Spacing"/>
    <w:basedOn w:val="a"/>
    <w:link w:val="a8"/>
    <w:uiPriority w:val="99"/>
    <w:qFormat/>
    <w:rsid w:val="00CF35FA"/>
    <w:pPr>
      <w:spacing w:after="0" w:line="240" w:lineRule="auto"/>
    </w:pPr>
    <w:rPr>
      <w:rFonts w:ascii="Cambria" w:hAnsi="Cambria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CF35FA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uiPriority w:val="99"/>
    <w:rsid w:val="001F0B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rsid w:val="00985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link w:val="ad"/>
    <w:uiPriority w:val="99"/>
    <w:semiHidden/>
    <w:locked/>
    <w:rsid w:val="0098513C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rsid w:val="00985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link w:val="af"/>
    <w:uiPriority w:val="99"/>
    <w:locked/>
    <w:rsid w:val="0098513C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88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teka.ru/enc/3800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17</Pages>
  <Words>3172</Words>
  <Characters>23878</Characters>
  <Application>Microsoft Office Word</Application>
  <DocSecurity>0</DocSecurity>
  <Lines>198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Анютка</dc:creator>
  <cp:keywords/>
  <dc:description/>
  <cp:lastModifiedBy>Лара</cp:lastModifiedBy>
  <cp:revision>37</cp:revision>
  <cp:lastPrinted>2014-09-27T10:45:00Z</cp:lastPrinted>
  <dcterms:created xsi:type="dcterms:W3CDTF">2011-08-12T05:05:00Z</dcterms:created>
  <dcterms:modified xsi:type="dcterms:W3CDTF">2015-09-27T08:58:00Z</dcterms:modified>
</cp:coreProperties>
</file>