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AA" w:rsidRPr="00BA68B9" w:rsidRDefault="00DD5241" w:rsidP="00BA68B9">
      <w:pPr>
        <w:jc w:val="center"/>
        <w:rPr>
          <w:sz w:val="28"/>
          <w:szCs w:val="28"/>
        </w:rPr>
      </w:pPr>
      <w:r w:rsidRPr="00BA68B9">
        <w:rPr>
          <w:sz w:val="28"/>
          <w:szCs w:val="28"/>
        </w:rPr>
        <w:t>МАОУ «Средняя общеобразовательная школа №6» города Троицка.</w:t>
      </w:r>
    </w:p>
    <w:p w:rsidR="00DD5241" w:rsidRPr="00BA68B9" w:rsidRDefault="00DD5241">
      <w:pPr>
        <w:rPr>
          <w:sz w:val="28"/>
          <w:szCs w:val="28"/>
        </w:rPr>
      </w:pPr>
    </w:p>
    <w:p w:rsidR="00DD5241" w:rsidRDefault="00DD5241"/>
    <w:p w:rsidR="00DD5241" w:rsidRDefault="00DD5241"/>
    <w:p w:rsidR="00DD5241" w:rsidRDefault="00DD5241"/>
    <w:p w:rsidR="00DD5241" w:rsidRDefault="00DD5241"/>
    <w:p w:rsidR="00DD5241" w:rsidRDefault="00DD5241"/>
    <w:p w:rsidR="00DD5241" w:rsidRDefault="00DD5241"/>
    <w:p w:rsidR="00DD5241" w:rsidRPr="00BA68B9" w:rsidRDefault="005B7428" w:rsidP="00BA68B9">
      <w:pPr>
        <w:jc w:val="center"/>
        <w:rPr>
          <w:b/>
          <w:sz w:val="36"/>
          <w:szCs w:val="36"/>
        </w:rPr>
      </w:pPr>
      <w:r>
        <w:rPr>
          <w:b/>
          <w:sz w:val="36"/>
          <w:szCs w:val="36"/>
        </w:rPr>
        <w:t>Выступление на ШМО учителей начальных классов</w:t>
      </w:r>
      <w:r w:rsidR="00DD5241" w:rsidRPr="00BA68B9">
        <w:rPr>
          <w:b/>
          <w:sz w:val="36"/>
          <w:szCs w:val="36"/>
        </w:rPr>
        <w:t xml:space="preserve"> по теме:</w:t>
      </w:r>
    </w:p>
    <w:p w:rsidR="00DD5241" w:rsidRDefault="00DD5241"/>
    <w:p w:rsidR="00DD5241" w:rsidRDefault="00DD5241" w:rsidP="00BA68B9">
      <w:pPr>
        <w:jc w:val="center"/>
        <w:rPr>
          <w:b/>
          <w:sz w:val="40"/>
          <w:szCs w:val="40"/>
        </w:rPr>
      </w:pPr>
      <w:r w:rsidRPr="00BA68B9">
        <w:rPr>
          <w:b/>
          <w:sz w:val="40"/>
          <w:szCs w:val="40"/>
        </w:rPr>
        <w:t>«Возрастные особенности развития коммуникативных универсальных учебных действий у первоклассников»</w:t>
      </w:r>
    </w:p>
    <w:p w:rsidR="00BA68B9" w:rsidRPr="00BA68B9" w:rsidRDefault="00BA68B9" w:rsidP="00BA68B9">
      <w:pPr>
        <w:jc w:val="center"/>
        <w:rPr>
          <w:b/>
          <w:sz w:val="40"/>
          <w:szCs w:val="40"/>
        </w:rPr>
      </w:pPr>
    </w:p>
    <w:p w:rsidR="00BA68B9" w:rsidRPr="00BA68B9" w:rsidRDefault="00DD5241" w:rsidP="00BA68B9">
      <w:pPr>
        <w:jc w:val="center"/>
        <w:rPr>
          <w:b/>
          <w:sz w:val="28"/>
          <w:szCs w:val="28"/>
        </w:rPr>
      </w:pPr>
      <w:r w:rsidRPr="00BA68B9">
        <w:rPr>
          <w:b/>
          <w:sz w:val="28"/>
          <w:szCs w:val="28"/>
        </w:rPr>
        <w:t>Подготовила учитель начальных классов</w:t>
      </w:r>
    </w:p>
    <w:p w:rsidR="00DD5241" w:rsidRPr="00BA68B9" w:rsidRDefault="00DD5241" w:rsidP="00BA68B9">
      <w:pPr>
        <w:jc w:val="center"/>
        <w:rPr>
          <w:b/>
          <w:sz w:val="28"/>
          <w:szCs w:val="28"/>
        </w:rPr>
      </w:pPr>
      <w:r w:rsidRPr="00BA68B9">
        <w:rPr>
          <w:b/>
          <w:sz w:val="28"/>
          <w:szCs w:val="28"/>
        </w:rPr>
        <w:t xml:space="preserve"> Чернова Лариса Юрьевна.</w:t>
      </w:r>
    </w:p>
    <w:p w:rsidR="00BA68B9" w:rsidRDefault="00BA68B9"/>
    <w:p w:rsidR="00BA68B9" w:rsidRDefault="00BA68B9"/>
    <w:p w:rsidR="00BA68B9" w:rsidRDefault="00BA68B9"/>
    <w:p w:rsidR="00BA68B9" w:rsidRDefault="00BA68B9"/>
    <w:p w:rsidR="00BA68B9" w:rsidRDefault="00BA68B9"/>
    <w:p w:rsidR="00BA68B9" w:rsidRDefault="00BA68B9"/>
    <w:p w:rsidR="00DD5241" w:rsidRDefault="00DD5241"/>
    <w:p w:rsidR="00DD5241" w:rsidRDefault="00DD5241"/>
    <w:p w:rsidR="00DD5241" w:rsidRDefault="00742449" w:rsidP="005B7428">
      <w:pPr>
        <w:jc w:val="center"/>
        <w:rPr>
          <w:b/>
          <w:sz w:val="28"/>
          <w:szCs w:val="28"/>
        </w:rPr>
      </w:pPr>
      <w:bookmarkStart w:id="0" w:name="_GoBack"/>
      <w:bookmarkEnd w:id="0"/>
      <w:r>
        <w:rPr>
          <w:b/>
          <w:sz w:val="28"/>
          <w:szCs w:val="28"/>
        </w:rPr>
        <w:t>2015-2016</w:t>
      </w:r>
      <w:r w:rsidR="00DD5241" w:rsidRPr="00BA68B9">
        <w:rPr>
          <w:b/>
          <w:sz w:val="28"/>
          <w:szCs w:val="28"/>
        </w:rPr>
        <w:t xml:space="preserve"> учебный год.</w:t>
      </w:r>
    </w:p>
    <w:p w:rsidR="00485154" w:rsidRDefault="00485154" w:rsidP="00485154">
      <w:pPr>
        <w:ind w:firstLine="708"/>
        <w:jc w:val="both"/>
      </w:pPr>
      <w:r w:rsidRPr="008B3AE5">
        <w:lastRenderedPageBreak/>
        <w:t xml:space="preserve">В стандартах второго поколения </w:t>
      </w:r>
      <w:r w:rsidRPr="00440D4D">
        <w:rPr>
          <w:i/>
        </w:rPr>
        <w:t>коммуникация</w:t>
      </w:r>
      <w:r w:rsidRPr="008B3AE5">
        <w:t xml:space="preserve"> рассматривается не узко прагматически как обмен инфо</w:t>
      </w:r>
      <w:r>
        <w:t>рмацией, например, учебной, а</w:t>
      </w:r>
      <w:r w:rsidRPr="008B3AE5">
        <w:t xml:space="preserve"> как смысловой аспект общения и социального взаимодействия,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w:t>
      </w:r>
    </w:p>
    <w:p w:rsidR="00485154" w:rsidRDefault="00485154" w:rsidP="00485154">
      <w:pPr>
        <w:ind w:firstLine="708"/>
        <w:jc w:val="both"/>
      </w:pPr>
      <w:r>
        <w:t xml:space="preserve"> 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85154" w:rsidRDefault="00485154" w:rsidP="00485154">
      <w:pPr>
        <w:ind w:firstLine="708"/>
        <w:jc w:val="both"/>
      </w:pPr>
      <w:r>
        <w:t xml:space="preserve">  К коммуникативным действиям относятся:</w:t>
      </w:r>
    </w:p>
    <w:p w:rsidR="00485154" w:rsidRDefault="00485154" w:rsidP="00485154">
      <w:pPr>
        <w:jc w:val="both"/>
      </w:pPr>
      <w:r>
        <w:t>— планирование учебного сотрудничества с учителем и сверстниками — определение цели, функций участников, способов взаимодействия;</w:t>
      </w:r>
    </w:p>
    <w:p w:rsidR="00485154" w:rsidRDefault="00485154" w:rsidP="00485154">
      <w:pPr>
        <w:jc w:val="both"/>
      </w:pPr>
      <w:r>
        <w:t>— постановка вопросов — инициативное сотрудничество в поиске и сборе информации;</w:t>
      </w:r>
    </w:p>
    <w:p w:rsidR="00485154" w:rsidRDefault="00485154" w:rsidP="00485154">
      <w:pPr>
        <w:jc w:val="both"/>
      </w:pPr>
      <w: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85154" w:rsidRDefault="00485154" w:rsidP="00485154">
      <w:pPr>
        <w:jc w:val="both"/>
      </w:pPr>
      <w:r>
        <w:t>— управление поведением партнера — контроль, коррекция, оценка его действий;</w:t>
      </w:r>
    </w:p>
    <w:p w:rsidR="00485154" w:rsidRDefault="00485154" w:rsidP="00485154">
      <w:pPr>
        <w:jc w:val="both"/>
      </w:pPr>
      <w:r>
        <w:t xml:space="preserve">— умение с достаточной полнотой и точностью выражать свои мысли в соответствии с задачами и условиями коммуникации; </w:t>
      </w:r>
    </w:p>
    <w:p w:rsidR="00485154" w:rsidRDefault="00485154" w:rsidP="00485154">
      <w:pPr>
        <w:jc w:val="both"/>
      </w:pPr>
      <w:r>
        <w:t>-владение монологической и диалогической формами речи в соответствии с грамматическими и синтаксическими нормами родного языка.</w:t>
      </w:r>
    </w:p>
    <w:p w:rsidR="00485154" w:rsidRDefault="00485154" w:rsidP="00485154">
      <w:pPr>
        <w:ind w:firstLine="708"/>
        <w:jc w:val="both"/>
      </w:pPr>
      <w:r>
        <w:t xml:space="preserve"> Каковы же конкретные </w:t>
      </w:r>
      <w:r w:rsidRPr="00440D4D">
        <w:rPr>
          <w:i/>
        </w:rPr>
        <w:t>возрастные особенности</w:t>
      </w:r>
      <w:r>
        <w:t xml:space="preserve"> развития перечисленных компетенций 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w:t>
      </w:r>
    </w:p>
    <w:p w:rsidR="00485154" w:rsidRDefault="00485154" w:rsidP="00485154">
      <w:pPr>
        <w:jc w:val="both"/>
      </w:pPr>
      <w:r>
        <w:tab/>
        <w:t xml:space="preserve">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w:t>
      </w:r>
      <w:proofErr w:type="spellStart"/>
      <w:r>
        <w:t>извинение,уметь</w:t>
      </w:r>
      <w:proofErr w:type="spellEnd"/>
      <w:r>
        <w:t xml:space="preserve">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t>эмпатии</w:t>
      </w:r>
      <w:proofErr w:type="spellEnd"/>
      <w:r>
        <w:t xml:space="preserve"> и толерантности.</w:t>
      </w:r>
    </w:p>
    <w:p w:rsidR="00485154" w:rsidRDefault="00485154" w:rsidP="00485154">
      <w:pPr>
        <w:jc w:val="both"/>
      </w:pPr>
      <w:r>
        <w:tab/>
        <w:t>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w:t>
      </w:r>
    </w:p>
    <w:p w:rsidR="00485154" w:rsidRDefault="00485154" w:rsidP="00485154">
      <w:pPr>
        <w:ind w:firstLine="708"/>
        <w:jc w:val="both"/>
      </w:pPr>
      <w:r>
        <w:lastRenderedPageBreak/>
        <w:t xml:space="preserve"> Коммуникативные действия 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485154" w:rsidRDefault="00485154" w:rsidP="00485154">
      <w:pPr>
        <w:jc w:val="both"/>
      </w:pPr>
      <w:r>
        <w:t>-коммуникацией как взаимодействием,</w:t>
      </w:r>
    </w:p>
    <w:p w:rsidR="00485154" w:rsidRDefault="00485154" w:rsidP="00485154">
      <w:pPr>
        <w:jc w:val="both"/>
      </w:pPr>
      <w:r>
        <w:t xml:space="preserve">- коммуникацией как сотрудничеством </w:t>
      </w:r>
    </w:p>
    <w:p w:rsidR="00485154" w:rsidRDefault="00485154" w:rsidP="00485154">
      <w:pPr>
        <w:jc w:val="both"/>
      </w:pPr>
      <w:r>
        <w:t xml:space="preserve">-коммуникацией как условием </w:t>
      </w:r>
      <w:proofErr w:type="spellStart"/>
      <w:r>
        <w:t>интериоризации</w:t>
      </w:r>
      <w:proofErr w:type="spellEnd"/>
      <w:r>
        <w:t xml:space="preserve">. </w:t>
      </w:r>
    </w:p>
    <w:p w:rsidR="00485154" w:rsidRDefault="00485154" w:rsidP="00485154">
      <w:pPr>
        <w:ind w:firstLine="708"/>
        <w:jc w:val="both"/>
      </w:pPr>
      <w:r>
        <w:t>Коммуникация как взаимодействие—коммуникативные действия, направленные на учет позиции собеседника либо партнера по деятельности (интеллектуальный аспект коммуникации).</w:t>
      </w:r>
    </w:p>
    <w:p w:rsidR="00485154" w:rsidRDefault="00485154" w:rsidP="00485154">
      <w:pPr>
        <w:ind w:firstLine="708"/>
        <w:jc w:val="both"/>
      </w:pPr>
      <w:r>
        <w:t xml:space="preserve">Важным этапом в развитии детей при переходе от дошкольного к младшему школьному возрасту является преодоление эгоцентрической позиции в межличностных и пространственных отношениях. 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происходит процесс </w:t>
      </w:r>
      <w:proofErr w:type="spellStart"/>
      <w:r>
        <w:t>децентрации</w:t>
      </w:r>
      <w:proofErr w:type="spellEnd"/>
      <w:r>
        <w:t xml:space="preserve">, 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w:t>
      </w:r>
      <w:proofErr w:type="spellStart"/>
      <w:r>
        <w:t>одномоментно</w:t>
      </w:r>
      <w:proofErr w:type="spellEnd"/>
      <w:r>
        <w:t xml:space="preserve">: этот процесс имеет долговременный характер и свои сроки применительно к разным предметно-содержательным сферам. Вместе с тем было бы неверно ожидать от первоклассников более полной </w:t>
      </w:r>
      <w:proofErr w:type="spellStart"/>
      <w:r>
        <w:t>децентрации</w:t>
      </w:r>
      <w:proofErr w:type="spellEnd"/>
      <w: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w:t>
      </w:r>
    </w:p>
    <w:p w:rsidR="00485154" w:rsidRDefault="00485154" w:rsidP="00485154">
      <w:pPr>
        <w:ind w:firstLine="708"/>
        <w:jc w:val="both"/>
      </w:pPr>
      <w:r>
        <w:t>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предвидеть разные возможные мнения других людей, нередко связанные с различиями в их потребностях и интересах. В контексте сравнения они также учатся обосновывать и доказывать собственное мнение.</w:t>
      </w:r>
    </w:p>
    <w:p w:rsidR="00485154" w:rsidRDefault="00485154" w:rsidP="00485154">
      <w:pPr>
        <w:ind w:firstLine="708"/>
        <w:jc w:val="both"/>
      </w:pPr>
      <w:r>
        <w:t xml:space="preserve"> Коммуникация как </w:t>
      </w:r>
      <w:proofErr w:type="spellStart"/>
      <w:r>
        <w:t>кооперация-коммуникативные</w:t>
      </w:r>
      <w:proofErr w:type="spellEnd"/>
      <w:r>
        <w:t xml:space="preserve"> универсальные учебные действия, направленные на кооперацию, сотрудничество.</w:t>
      </w:r>
    </w:p>
    <w:p w:rsidR="00485154" w:rsidRDefault="00485154" w:rsidP="00485154">
      <w:pPr>
        <w:ind w:firstLine="708"/>
        <w:jc w:val="both"/>
      </w:pPr>
      <w:r>
        <w:t xml:space="preserve">Содержательным ядром этой группы коммуникативных действий является согласование усилий по достижению общей цели, организации и осуществлению совместной деятельности, а необходимой предпосылкой для этого служит ориентация на партнера 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t>предшкольной</w:t>
      </w:r>
      <w:proofErr w:type="spellEnd"/>
      <w:r>
        <w:t xml:space="preserve"> подготовки </w:t>
      </w:r>
      <w:r>
        <w:lastRenderedPageBreak/>
        <w:t xml:space="preserve">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w:t>
      </w:r>
    </w:p>
    <w:p w:rsidR="00485154" w:rsidRDefault="00485154" w:rsidP="00485154">
      <w:pPr>
        <w:ind w:firstLine="708"/>
        <w:jc w:val="both"/>
      </w:pPr>
      <w:r>
        <w:t xml:space="preserve">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t>доподготовки</w:t>
      </w:r>
      <w:proofErr w:type="spellEnd"/>
      <w:r>
        <w:t xml:space="preserve"> уже в рамках школы.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w:t>
      </w:r>
    </w:p>
    <w:p w:rsidR="00485154" w:rsidRDefault="00485154" w:rsidP="00485154">
      <w:pPr>
        <w:ind w:firstLine="708"/>
        <w:jc w:val="both"/>
      </w:pPr>
      <w:r>
        <w:t xml:space="preserve">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основных составляющих организации совместного действия входят: </w:t>
      </w:r>
    </w:p>
    <w:p w:rsidR="00485154" w:rsidRDefault="00485154" w:rsidP="00485154">
      <w:pPr>
        <w:jc w:val="both"/>
      </w:pPr>
      <w:r>
        <w:t>1. Распределение начальных действий и операций, заданное предметным условием совместной работы.</w:t>
      </w:r>
    </w:p>
    <w:p w:rsidR="00485154" w:rsidRDefault="00485154" w:rsidP="00485154">
      <w:pPr>
        <w:jc w:val="both"/>
      </w:pPr>
      <w:r>
        <w:t>2. Обмен способами действия.</w:t>
      </w:r>
    </w:p>
    <w:p w:rsidR="00485154" w:rsidRDefault="00485154" w:rsidP="00485154">
      <w:pPr>
        <w:jc w:val="both"/>
      </w:pPr>
      <w:r>
        <w:t>3. Взаимопонимание.</w:t>
      </w:r>
    </w:p>
    <w:p w:rsidR="00485154" w:rsidRDefault="00485154" w:rsidP="00485154">
      <w:pPr>
        <w:jc w:val="both"/>
      </w:pPr>
      <w:r>
        <w:t>4. Коммуникация (общение), обеспечивающая реализацию процессов распределения, обмена и взаимопонимания.</w:t>
      </w:r>
    </w:p>
    <w:p w:rsidR="00485154" w:rsidRDefault="00485154" w:rsidP="00485154">
      <w:pPr>
        <w:jc w:val="both"/>
      </w:pPr>
      <w:r>
        <w:t>5. Планирование общих способов работы.</w:t>
      </w:r>
    </w:p>
    <w:p w:rsidR="00485154" w:rsidRDefault="00485154" w:rsidP="00485154">
      <w:pPr>
        <w:jc w:val="both"/>
      </w:pPr>
      <w:r>
        <w:t>6. Рефлексия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w:t>
      </w:r>
    </w:p>
    <w:p w:rsidR="00485154" w:rsidRDefault="00485154" w:rsidP="00485154">
      <w:pPr>
        <w:ind w:firstLine="708"/>
        <w:jc w:val="both"/>
      </w:pPr>
      <w:r>
        <w:t>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w:t>
      </w:r>
    </w:p>
    <w:p w:rsidR="00485154" w:rsidRDefault="00485154" w:rsidP="00485154">
      <w:pPr>
        <w:ind w:firstLine="708"/>
        <w:jc w:val="both"/>
      </w:pPr>
      <w:r>
        <w:t xml:space="preserve">Коммуникация как условие </w:t>
      </w:r>
      <w:proofErr w:type="spellStart"/>
      <w:r>
        <w:t>интериоризации</w:t>
      </w:r>
      <w:proofErr w:type="spellEnd"/>
      <w:r>
        <w:t>- коммуникативно-речевые действия, служащие средством передачи информации другим людям и становления рефлексии.</w:t>
      </w:r>
    </w:p>
    <w:p w:rsidR="00485154" w:rsidRDefault="00485154" w:rsidP="00485154">
      <w:pPr>
        <w:ind w:firstLine="708"/>
        <w:jc w:val="both"/>
      </w:pPr>
      <w:r>
        <w:t xml:space="preserve">Возникая как средство общения, слово становится средством обобщения и становления индивидуального сознания (Л.С. </w:t>
      </w:r>
      <w:proofErr w:type="spellStart"/>
      <w:r>
        <w:t>Выготский</w:t>
      </w:r>
      <w:proofErr w:type="spellEnd"/>
      <w:r>
        <w:t xml:space="preserve">). Ранние этапы развития ярко показывают, что детская речь, будучи средством сообщения,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отображения предметного содержания и самого процесса деятельности ребенка. Так </w:t>
      </w:r>
      <w:r>
        <w:lastRenderedPageBreak/>
        <w:t xml:space="preserve">индивидуальное сознание и </w:t>
      </w:r>
      <w:proofErr w:type="spellStart"/>
      <w:r>
        <w:t>рефлексивность</w:t>
      </w:r>
      <w:proofErr w:type="spellEnd"/>
      <w:r>
        <w:t xml:space="preserve"> мышления ребенка зарождаются внутри взаимодействия и сотрудничества его с другими людьми.</w:t>
      </w:r>
    </w:p>
    <w:p w:rsidR="00485154" w:rsidRDefault="00485154" w:rsidP="00485154">
      <w:pPr>
        <w:ind w:firstLine="708"/>
        <w:jc w:val="both"/>
      </w:pPr>
      <w:r>
        <w:t xml:space="preserve">В соответствии с нормативной картиной развития к моменту поступления в школу дети должны уметь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речевого отображения (описания,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t>интериоризации</w:t>
      </w:r>
      <w:proofErr w:type="spellEnd"/>
      <w:r>
        <w:t>,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На практике немалое значение имеет также вопрос о весьма существенной индивидуальной вариативности особенностей общения у детей. Исследования говорят о наличии у детей выраженных различий в умении взаимодействовать со сверстниками, с которыми обычно очень тесно переплетаются и другие аспекты общения (эгоцентризм, напряженность межличностных отношений и, как следствие, хроническое эмоциональное неблагополучие).   Были выделены три типа младших школьников с точки зрения стиля их общения в школе (1—2 классы).</w:t>
      </w:r>
    </w:p>
    <w:p w:rsidR="00485154" w:rsidRDefault="00485154" w:rsidP="00485154">
      <w:pPr>
        <w:ind w:firstLine="708"/>
        <w:jc w:val="both"/>
      </w:pPr>
      <w:r>
        <w:t xml:space="preserve"> Учащиеся первой группы - эгоцентричный тип. Для них характерен недостаточно высокий уровень положительного отношения к себе при высокой степени эгоцентризма и эгоизма, которые выражаются </w:t>
      </w:r>
      <w:proofErr w:type="spellStart"/>
      <w:r>
        <w:t>выражаются</w:t>
      </w:r>
      <w:proofErr w:type="spellEnd"/>
      <w:r>
        <w:t xml:space="preserve"> в частых проявлениях демонстративного и агрессивного поведения в различных формах. Таких учащихся отличает низкий уровень успешности в общении при недостаточной популярности в группе сверстников. Учащиеся этой группы испытывают наибольшие трудности в развитии коммуникативных умений, связанных с сотрудничеством и взаимодействием в группе (вежливо обращаться к сверстникам, просить о помощи, помогать, благодарить, договариваться, подчиняться, слушать на уроке и в свободном общении).</w:t>
      </w:r>
    </w:p>
    <w:p w:rsidR="00485154" w:rsidRDefault="00485154" w:rsidP="00485154">
      <w:pPr>
        <w:ind w:firstLine="708"/>
        <w:jc w:val="both"/>
      </w:pPr>
      <w:r>
        <w:t xml:space="preserve"> Вторая группа — дружелюбный тип. Эту группу школьников отличает ярко выраженная позитивная </w:t>
      </w:r>
      <w:proofErr w:type="spellStart"/>
      <w:r>
        <w:t>Я-концепция</w:t>
      </w:r>
      <w:proofErr w:type="spellEnd"/>
      <w:r>
        <w:t xml:space="preserve"> и наличие положительного отношения к одноклассникам. Следствием этого также является высокий уровень показателей дружелюбия, положительного социометрического статуса в группе, высокий уровень удовлетворенности общением, высокий уровень успешности в общении и развитии большинства коммуникативных умений, а также низкие или средние показатели неуверенности, эгоцентризма и эгоистических проявлений. У детей дружелюбного типа имеются индивидуальные барьеры общения, которые также влияют на развитие отдельных коммуникативных умений и могут стать предметом воспитательной работы с ними.</w:t>
      </w:r>
    </w:p>
    <w:p w:rsidR="00485154" w:rsidRDefault="00485154" w:rsidP="00485154">
      <w:pPr>
        <w:ind w:firstLine="708"/>
        <w:jc w:val="both"/>
      </w:pPr>
      <w:r>
        <w:lastRenderedPageBreak/>
        <w:t xml:space="preserve"> Третья группа — неуверенный тип. Эти учащиеся имеют средний уровень успешности в общении и развитии большинства коммуникативных умений при негативной </w:t>
      </w:r>
      <w:proofErr w:type="spellStart"/>
      <w:r>
        <w:t>Я-концепции</w:t>
      </w:r>
      <w:proofErr w:type="spellEnd"/>
      <w:r>
        <w:t xml:space="preserve"> и крайне недоверчивом, настороженном отношении к окружающим в сочетании с низким социометрическим статусом. Эти учащиеся испытывают наибольшие затруднения в развитии вербальной стороны коммуникативных умений (умений отказывать, командовать, говорить перед классом и в свободном общении).</w:t>
      </w:r>
    </w:p>
    <w:p w:rsidR="00485154" w:rsidRDefault="00485154" w:rsidP="00485154">
      <w:pPr>
        <w:ind w:firstLine="708"/>
        <w:jc w:val="both"/>
      </w:pPr>
      <w:r>
        <w:t>Приведенные данные наглядно показывают серьезные последствия, которые имеет недостаточная степень коммуникативной готовности детей к школьному обучению. Таким образом, без целенаправленного и систематического формирования базовых коммуникативных компетенций в ходе обучения просчеты дошкольного воспитания или негативные индивидуальные особенности преодолеть нельзя.</w:t>
      </w:r>
    </w:p>
    <w:p w:rsidR="00485154" w:rsidRDefault="00485154" w:rsidP="00485154">
      <w:pPr>
        <w:ind w:firstLine="708"/>
        <w:jc w:val="both"/>
      </w:pPr>
      <w:r>
        <w:t>Коммуникативный характер предметных курсов УМК «Планета знаний» обеспечивает формирование коммуникативных действий учащихся.</w:t>
      </w:r>
    </w:p>
    <w:p w:rsidR="00485154" w:rsidRDefault="00485154" w:rsidP="00485154">
      <w:pPr>
        <w:ind w:firstLine="708"/>
        <w:jc w:val="both"/>
      </w:pPr>
      <w:r>
        <w:t xml:space="preserve">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Коммуникативная ориентация курса разрабатывалась в рамках концепции об изучении русского языка как родного на </w:t>
      </w:r>
      <w:proofErr w:type="spellStart"/>
      <w:r>
        <w:t>деятельностной</w:t>
      </w:r>
      <w:proofErr w:type="spellEnd"/>
      <w:r>
        <w:t xml:space="preserve">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485154" w:rsidRDefault="00485154" w:rsidP="00485154">
      <w:pPr>
        <w:ind w:firstLine="708"/>
        <w:jc w:val="both"/>
      </w:pPr>
      <w:r>
        <w:t xml:space="preserve">Система заданий в учебниках «Литературное чтение», нацеленная на развитие внимания к чувствам персонажей, сочувствия и </w:t>
      </w:r>
      <w:proofErr w:type="spellStart"/>
      <w:r>
        <w:t>эмпатии</w:t>
      </w:r>
      <w:proofErr w:type="spellEnd"/>
      <w:r>
        <w:t>, способствует воспитанию качеств учащихся, необходимых при общении с другими. Организация работы в паре и работа над коллективными проектами нацеленные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485154" w:rsidRDefault="00485154" w:rsidP="00485154">
      <w:pPr>
        <w:ind w:firstLine="708"/>
        <w:jc w:val="both"/>
      </w:pPr>
      <w:r>
        <w:t xml:space="preserve"> Учебники по всем предметным линиям УМК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w:t>
      </w:r>
      <w:r>
        <w:lastRenderedPageBreak/>
        <w:t>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485154" w:rsidRDefault="00485154" w:rsidP="00485154">
      <w:pPr>
        <w:ind w:firstLine="708"/>
        <w:jc w:val="both"/>
      </w:pPr>
      <w: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485154" w:rsidRDefault="00485154" w:rsidP="00485154">
      <w:pPr>
        <w:ind w:firstLine="708"/>
        <w:jc w:val="both"/>
      </w:pPr>
    </w:p>
    <w:p w:rsidR="00485154" w:rsidRDefault="00485154" w:rsidP="00485154">
      <w:pPr>
        <w:ind w:firstLine="708"/>
        <w:jc w:val="both"/>
      </w:pPr>
    </w:p>
    <w:p w:rsidR="00485154" w:rsidRDefault="00485154" w:rsidP="00485154">
      <w:pPr>
        <w:ind w:firstLine="708"/>
        <w:jc w:val="both"/>
      </w:pPr>
    </w:p>
    <w:p w:rsidR="00485154" w:rsidRDefault="00485154" w:rsidP="00485154">
      <w:pPr>
        <w:ind w:firstLine="708"/>
        <w:jc w:val="both"/>
      </w:pPr>
    </w:p>
    <w:p w:rsidR="00485154" w:rsidRDefault="00485154" w:rsidP="00485154">
      <w:pPr>
        <w:ind w:firstLine="708"/>
        <w:jc w:val="both"/>
      </w:pPr>
    </w:p>
    <w:p w:rsidR="00485154" w:rsidRDefault="00485154" w:rsidP="00485154">
      <w:pPr>
        <w:ind w:firstLine="708"/>
        <w:jc w:val="both"/>
      </w:pPr>
    </w:p>
    <w:p w:rsidR="00485154" w:rsidRDefault="00485154" w:rsidP="00485154">
      <w:pPr>
        <w:ind w:firstLine="708"/>
        <w:jc w:val="both"/>
      </w:pPr>
    </w:p>
    <w:p w:rsidR="00485154" w:rsidRPr="004F48D9" w:rsidRDefault="00485154" w:rsidP="00485154">
      <w:pPr>
        <w:ind w:firstLine="708"/>
        <w:jc w:val="both"/>
      </w:pPr>
      <w:r w:rsidRPr="004F48D9">
        <w:t>Литература.</w:t>
      </w:r>
    </w:p>
    <w:p w:rsidR="00485154" w:rsidRPr="004F48D9" w:rsidRDefault="00485154" w:rsidP="00485154">
      <w:pPr>
        <w:pStyle w:val="a3"/>
        <w:numPr>
          <w:ilvl w:val="0"/>
          <w:numId w:val="1"/>
        </w:numPr>
        <w:jc w:val="both"/>
      </w:pPr>
      <w:proofErr w:type="spellStart"/>
      <w:r w:rsidRPr="004F48D9">
        <w:t>Асмолов</w:t>
      </w:r>
      <w:proofErr w:type="spellEnd"/>
      <w:r w:rsidRPr="004F48D9">
        <w:t>. А. Г. Как проектировать универсальные учебные действия в начальной школе. М., Просвещение, 2010г., 31с.</w:t>
      </w:r>
    </w:p>
    <w:p w:rsidR="00485154" w:rsidRPr="004F48D9" w:rsidRDefault="00485154" w:rsidP="00485154">
      <w:pPr>
        <w:pStyle w:val="a3"/>
        <w:numPr>
          <w:ilvl w:val="0"/>
          <w:numId w:val="1"/>
        </w:numPr>
        <w:jc w:val="both"/>
      </w:pPr>
      <w:r w:rsidRPr="004F48D9">
        <w:t>Планируемые результаты начального общего образования/ Ковалёва. Г. С., Логинова. О. Б., М., Просвещение, 2010г., 120с</w:t>
      </w:r>
    </w:p>
    <w:p w:rsidR="00485154" w:rsidRPr="004F48D9" w:rsidRDefault="00485154" w:rsidP="00485154">
      <w:pPr>
        <w:pStyle w:val="a3"/>
        <w:numPr>
          <w:ilvl w:val="0"/>
          <w:numId w:val="1"/>
        </w:numPr>
        <w:jc w:val="both"/>
      </w:pPr>
      <w:r w:rsidRPr="004F48D9">
        <w:t>Психологический словарь/ Зинченко. В. П, Мещерякова.  Б. Г. М., Педагогика-Пресс, 1996г., 440с.</w:t>
      </w:r>
    </w:p>
    <w:p w:rsidR="00485154" w:rsidRPr="004F48D9" w:rsidRDefault="00485154" w:rsidP="00485154">
      <w:pPr>
        <w:pStyle w:val="a3"/>
        <w:numPr>
          <w:ilvl w:val="0"/>
          <w:numId w:val="1"/>
        </w:numPr>
        <w:jc w:val="both"/>
      </w:pPr>
      <w:r w:rsidRPr="004F48D9">
        <w:t xml:space="preserve">Программы общеобразовательных учреждений. Начальная школа. 1-4 </w:t>
      </w:r>
      <w:proofErr w:type="spellStart"/>
      <w:r w:rsidRPr="004F48D9">
        <w:t>классы.УМК</w:t>
      </w:r>
      <w:proofErr w:type="spellEnd"/>
      <w:r w:rsidRPr="004F48D9">
        <w:t xml:space="preserve">  «Планета знаний», в 2-х частях, М., </w:t>
      </w:r>
      <w:proofErr w:type="spellStart"/>
      <w:r w:rsidRPr="004F48D9">
        <w:t>Астрель</w:t>
      </w:r>
      <w:proofErr w:type="spellEnd"/>
      <w:r w:rsidRPr="004F48D9">
        <w:t>., 2011г.</w:t>
      </w:r>
    </w:p>
    <w:p w:rsidR="00485154" w:rsidRDefault="00485154" w:rsidP="00485154">
      <w:pPr>
        <w:jc w:val="both"/>
      </w:pPr>
    </w:p>
    <w:p w:rsidR="00485154" w:rsidRPr="00BA68B9" w:rsidRDefault="00485154" w:rsidP="005B7428">
      <w:pPr>
        <w:jc w:val="center"/>
        <w:rPr>
          <w:b/>
          <w:sz w:val="28"/>
          <w:szCs w:val="28"/>
        </w:rPr>
      </w:pPr>
    </w:p>
    <w:sectPr w:rsidR="00485154" w:rsidRPr="00BA68B9" w:rsidSect="0030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C5B"/>
    <w:multiLevelType w:val="hybridMultilevel"/>
    <w:tmpl w:val="A634C71A"/>
    <w:lvl w:ilvl="0" w:tplc="0F186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DD5241"/>
    <w:rsid w:val="003045E1"/>
    <w:rsid w:val="00485154"/>
    <w:rsid w:val="005B7428"/>
    <w:rsid w:val="00742449"/>
    <w:rsid w:val="009D6880"/>
    <w:rsid w:val="00BA68B9"/>
    <w:rsid w:val="00BE14AA"/>
    <w:rsid w:val="00DD5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UserPC</cp:lastModifiedBy>
  <cp:revision>5</cp:revision>
  <dcterms:created xsi:type="dcterms:W3CDTF">2012-03-17T20:03:00Z</dcterms:created>
  <dcterms:modified xsi:type="dcterms:W3CDTF">2015-10-13T14:13:00Z</dcterms:modified>
</cp:coreProperties>
</file>