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2EB" w:rsidRDefault="00B432EB" w:rsidP="00B432EB">
      <w:pPr>
        <w:rPr>
          <w:b/>
          <w:sz w:val="28"/>
          <w:szCs w:val="28"/>
        </w:rPr>
      </w:pPr>
    </w:p>
    <w:p w:rsidR="00B432EB" w:rsidRDefault="00B432EB" w:rsidP="00B432EB">
      <w:pPr>
        <w:jc w:val="center"/>
        <w:rPr>
          <w:b/>
        </w:rPr>
      </w:pPr>
      <w:r>
        <w:rPr>
          <w:lang w:val="tt-RU"/>
        </w:rPr>
        <w:t>Учебно-матодический комплект</w:t>
      </w:r>
    </w:p>
    <w:p w:rsidR="00B432EB" w:rsidRDefault="00B432EB" w:rsidP="00B432EB">
      <w:pPr>
        <w:pStyle w:val="NoSpacing"/>
        <w:numPr>
          <w:ilvl w:val="0"/>
          <w:numId w:val="1"/>
        </w:numPr>
      </w:pPr>
      <w:r>
        <w:t>Климанова Л.Ф., Виноградская Л.А., Горецкий В.Г.  Литературное чтение. Учебник.3 класс в 2-х частях  М. Просвещение, 2014.</w:t>
      </w:r>
    </w:p>
    <w:p w:rsidR="00B432EB" w:rsidRDefault="00B432EB" w:rsidP="00B432EB">
      <w:pPr>
        <w:pStyle w:val="NoSpacing"/>
        <w:numPr>
          <w:ilvl w:val="0"/>
          <w:numId w:val="1"/>
        </w:numPr>
      </w:pPr>
      <w:r>
        <w:t>Климанова Л.Ф., Рабочая тетрадь 3 класс. Пособие для учащихся образовательных учреждений  М. Просвещение, 2013</w:t>
      </w:r>
    </w:p>
    <w:p w:rsidR="00B432EB" w:rsidRDefault="00B432EB" w:rsidP="00B432EB">
      <w:pPr>
        <w:pStyle w:val="NoSpacing"/>
        <w:numPr>
          <w:ilvl w:val="0"/>
          <w:numId w:val="1"/>
        </w:numPr>
      </w:pPr>
      <w:r>
        <w:rPr>
          <w:color w:val="000000"/>
          <w:lang w:val="tt-RU"/>
        </w:rPr>
        <w:t>П</w:t>
      </w:r>
      <w:proofErr w:type="spellStart"/>
      <w:r>
        <w:rPr>
          <w:color w:val="000000"/>
        </w:rPr>
        <w:t>римерная</w:t>
      </w:r>
      <w:proofErr w:type="spellEnd"/>
      <w:r>
        <w:rPr>
          <w:color w:val="000000"/>
        </w:rPr>
        <w:t xml:space="preserve">  программа по предмету «</w:t>
      </w:r>
      <w:r>
        <w:t>Литературное чтение</w:t>
      </w:r>
      <w:r>
        <w:rPr>
          <w:color w:val="000000"/>
        </w:rPr>
        <w:t>», начальные классы</w:t>
      </w:r>
      <w:r>
        <w:rPr>
          <w:color w:val="000000"/>
          <w:lang w:val="tt-RU"/>
        </w:rPr>
        <w:t>;</w:t>
      </w:r>
    </w:p>
    <w:p w:rsidR="00B432EB" w:rsidRDefault="00B432EB" w:rsidP="00B432EB">
      <w:pPr>
        <w:pStyle w:val="NoSpacing"/>
        <w:numPr>
          <w:ilvl w:val="0"/>
          <w:numId w:val="1"/>
        </w:numPr>
      </w:pPr>
      <w:r>
        <w:rPr>
          <w:color w:val="000000"/>
        </w:rPr>
        <w:t>Федеральный государственный образовательный стандарт начального общего образования</w:t>
      </w:r>
      <w:r>
        <w:rPr>
          <w:color w:val="000000"/>
          <w:lang w:val="tt-RU"/>
        </w:rPr>
        <w:t xml:space="preserve">; </w:t>
      </w:r>
    </w:p>
    <w:p w:rsidR="00B432EB" w:rsidRDefault="00B432EB" w:rsidP="00B432EB">
      <w:pPr>
        <w:pStyle w:val="NoSpacing"/>
        <w:ind w:left="360"/>
        <w:jc w:val="center"/>
      </w:pPr>
    </w:p>
    <w:p w:rsidR="00B432EB" w:rsidRDefault="00B432EB" w:rsidP="00B432EB">
      <w:pPr>
        <w:pStyle w:val="NoSpacing"/>
        <w:ind w:left="360"/>
        <w:jc w:val="center"/>
      </w:pPr>
      <w:r>
        <w:t>Использованная литература</w:t>
      </w:r>
    </w:p>
    <w:p w:rsidR="00B432EB" w:rsidRDefault="00B432EB" w:rsidP="00B432EB">
      <w:pPr>
        <w:pStyle w:val="NoSpacing"/>
        <w:numPr>
          <w:ilvl w:val="0"/>
          <w:numId w:val="2"/>
        </w:numPr>
      </w:pPr>
      <w:r>
        <w:t xml:space="preserve">Климанова Л.Ф., </w:t>
      </w:r>
      <w:proofErr w:type="spellStart"/>
      <w:r>
        <w:t>Бойкина</w:t>
      </w:r>
      <w:proofErr w:type="spellEnd"/>
      <w:r>
        <w:t xml:space="preserve"> М.В.. Уроки чтения  3 класс. М.: Просвещение,2011</w:t>
      </w:r>
    </w:p>
    <w:p w:rsidR="00B432EB" w:rsidRDefault="00B432EB" w:rsidP="00B432EB">
      <w:pPr>
        <w:pStyle w:val="NoSpacing"/>
        <w:numPr>
          <w:ilvl w:val="0"/>
          <w:numId w:val="2"/>
        </w:numPr>
      </w:pPr>
      <w:r>
        <w:t xml:space="preserve">Л.Ф. Климанова, </w:t>
      </w:r>
      <w:proofErr w:type="spellStart"/>
      <w:r>
        <w:t>Бойкина</w:t>
      </w:r>
      <w:proofErr w:type="spellEnd"/>
      <w:r>
        <w:t xml:space="preserve"> М.В.Литературное чтение. Рабочие программы. Предметная линия учебников «Перспектива» 1-4 классы. М. Просвещение. 2011.</w:t>
      </w:r>
    </w:p>
    <w:p w:rsidR="00B432EB" w:rsidRDefault="00B432EB" w:rsidP="00B432EB">
      <w:pPr>
        <w:pStyle w:val="NoSpacing"/>
        <w:ind w:left="720"/>
        <w:jc w:val="center"/>
      </w:pPr>
      <w:proofErr w:type="spellStart"/>
      <w:r>
        <w:t>Медиаресурсы</w:t>
      </w:r>
      <w:proofErr w:type="spellEnd"/>
    </w:p>
    <w:p w:rsidR="00B432EB" w:rsidRDefault="00B432EB" w:rsidP="00B432EB">
      <w:pPr>
        <w:pStyle w:val="NoSpacing"/>
        <w:rPr>
          <w:rFonts w:eastAsia="SimSun"/>
          <w:b/>
          <w:bCs/>
          <w:lang w:val="tt-RU" w:eastAsia="zh-CN"/>
        </w:rPr>
      </w:pPr>
      <w:r>
        <w:t xml:space="preserve">      1. </w:t>
      </w:r>
      <w:r>
        <w:rPr>
          <w:color w:val="000000"/>
        </w:rPr>
        <w:t>Аудиоматериалы и видеоматериалы: электронное приложение к учебнику «Математика».</w:t>
      </w:r>
    </w:p>
    <w:p w:rsidR="00B432EB" w:rsidRDefault="00B432EB" w:rsidP="00B432EB">
      <w:pPr>
        <w:jc w:val="center"/>
        <w:rPr>
          <w:rFonts w:eastAsia="SimSun"/>
          <w:b/>
          <w:bCs/>
          <w:lang w:val="tt-RU" w:eastAsia="zh-CN"/>
        </w:rPr>
      </w:pPr>
    </w:p>
    <w:p w:rsidR="00B432EB" w:rsidRDefault="00B432EB" w:rsidP="00B432EB">
      <w:pPr>
        <w:jc w:val="center"/>
        <w:rPr>
          <w:rFonts w:eastAsia="SimSun"/>
          <w:b/>
          <w:bCs/>
          <w:lang w:val="tt-RU" w:eastAsia="zh-CN"/>
        </w:rPr>
      </w:pPr>
    </w:p>
    <w:p w:rsidR="00B432EB" w:rsidRDefault="00B432EB" w:rsidP="00B432EB">
      <w:pPr>
        <w:jc w:val="center"/>
        <w:rPr>
          <w:rFonts w:eastAsia="SimSun"/>
          <w:b/>
          <w:bCs/>
          <w:lang w:val="tt-RU" w:eastAsia="zh-CN"/>
        </w:rPr>
      </w:pPr>
    </w:p>
    <w:p w:rsidR="00B432EB" w:rsidRDefault="00B432EB" w:rsidP="00B432EB">
      <w:pPr>
        <w:jc w:val="center"/>
        <w:rPr>
          <w:rFonts w:eastAsia="SimSun"/>
          <w:b/>
          <w:bCs/>
          <w:lang w:val="tt-RU" w:eastAsia="zh-CN"/>
        </w:rPr>
      </w:pPr>
    </w:p>
    <w:p w:rsidR="00B432EB" w:rsidRDefault="00B432EB" w:rsidP="00B432EB">
      <w:pPr>
        <w:jc w:val="center"/>
        <w:rPr>
          <w:rFonts w:eastAsia="SimSun"/>
          <w:b/>
          <w:bCs/>
          <w:lang w:val="tt-RU" w:eastAsia="zh-CN"/>
        </w:rPr>
      </w:pPr>
    </w:p>
    <w:p w:rsidR="00587B48" w:rsidRPr="00B432EB" w:rsidRDefault="00587B48">
      <w:pPr>
        <w:rPr>
          <w:lang w:val="tt-RU"/>
        </w:rPr>
      </w:pPr>
    </w:p>
    <w:sectPr w:rsidR="00587B48" w:rsidRPr="00B432EB" w:rsidSect="00B432E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75BEA"/>
    <w:multiLevelType w:val="hybridMultilevel"/>
    <w:tmpl w:val="1048E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AA445A"/>
    <w:multiLevelType w:val="hybridMultilevel"/>
    <w:tmpl w:val="0C14C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2EB"/>
    <w:rsid w:val="00587B48"/>
    <w:rsid w:val="00B43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B43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>Krokoz™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2015-09-30T05:34:00Z</dcterms:created>
  <dcterms:modified xsi:type="dcterms:W3CDTF">2015-09-30T05:34:00Z</dcterms:modified>
</cp:coreProperties>
</file>