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AB" w:rsidRPr="005E70AB" w:rsidRDefault="005E70AB" w:rsidP="005E70AB">
      <w:pPr>
        <w:spacing w:after="150" w:line="360" w:lineRule="atLeast"/>
        <w:outlineLvl w:val="2"/>
        <w:rPr>
          <w:rFonts w:ascii="Tahoma" w:eastAsia="Times New Roman" w:hAnsi="Tahoma" w:cs="Tahoma"/>
          <w:color w:val="FF0000"/>
          <w:sz w:val="36"/>
          <w:szCs w:val="36"/>
          <w:lang w:eastAsia="ru-RU"/>
        </w:rPr>
      </w:pPr>
      <w:r w:rsidRPr="005E70AB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Влияние табачного дыма на здоровье ребенка</w:t>
      </w:r>
    </w:p>
    <w:p w:rsidR="005E70AB" w:rsidRPr="005E70AB" w:rsidRDefault="005E70AB" w:rsidP="005E70AB">
      <w:pPr>
        <w:spacing w:after="120" w:line="360" w:lineRule="atLeast"/>
        <w:rPr>
          <w:rFonts w:ascii="Tahoma" w:eastAsia="Times New Roman" w:hAnsi="Tahoma" w:cs="Tahoma"/>
          <w:color w:val="221E1F"/>
          <w:sz w:val="27"/>
          <w:szCs w:val="27"/>
          <w:lang w:eastAsia="ru-RU"/>
        </w:rPr>
      </w:pPr>
      <w:r w:rsidRPr="005E70AB">
        <w:rPr>
          <w:rFonts w:ascii="Tahoma" w:eastAsia="Times New Roman" w:hAnsi="Tahoma" w:cs="Tahoma"/>
          <w:color w:val="221E1F"/>
          <w:sz w:val="27"/>
          <w:szCs w:val="27"/>
          <w:lang w:eastAsia="ru-RU"/>
        </w:rPr>
        <w:t>Дети имеют абсолютное право быть защищенными от табачной зависимости, а также последствий курения взрослых, которое вредит здоровью ребенка даже до рождения.</w:t>
      </w:r>
    </w:p>
    <w:p w:rsidR="005E70AB" w:rsidRPr="005E70AB" w:rsidRDefault="005E70AB" w:rsidP="005E70AB">
      <w:pPr>
        <w:spacing w:after="120" w:line="360" w:lineRule="atLeast"/>
        <w:rPr>
          <w:rFonts w:ascii="Tahoma" w:eastAsia="Times New Roman" w:hAnsi="Tahoma" w:cs="Tahoma"/>
          <w:color w:val="221E1F"/>
          <w:sz w:val="27"/>
          <w:szCs w:val="27"/>
          <w:lang w:eastAsia="ru-RU"/>
        </w:rPr>
      </w:pPr>
      <w:r w:rsidRPr="005E70AB">
        <w:rPr>
          <w:rFonts w:ascii="Tahoma" w:eastAsia="Times New Roman" w:hAnsi="Tahoma" w:cs="Tahoma"/>
          <w:color w:val="221E1F"/>
          <w:sz w:val="27"/>
          <w:szCs w:val="27"/>
          <w:lang w:eastAsia="ru-RU"/>
        </w:rPr>
        <w:t>Влияние взрослого курения на здоровье ребенка происходит по трем основным направлениям:</w:t>
      </w:r>
    </w:p>
    <w:p w:rsidR="005E70AB" w:rsidRPr="005E70AB" w:rsidRDefault="005E70AB" w:rsidP="005E70AB">
      <w:pPr>
        <w:numPr>
          <w:ilvl w:val="0"/>
          <w:numId w:val="1"/>
        </w:numPr>
        <w:spacing w:after="120" w:line="360" w:lineRule="atLeast"/>
        <w:ind w:left="0"/>
        <w:rPr>
          <w:rFonts w:ascii="Tahoma" w:eastAsia="Times New Roman" w:hAnsi="Tahoma" w:cs="Tahoma"/>
          <w:color w:val="221E1F"/>
          <w:sz w:val="27"/>
          <w:szCs w:val="27"/>
          <w:lang w:eastAsia="ru-RU"/>
        </w:rPr>
      </w:pPr>
      <w:r w:rsidRPr="005E70AB">
        <w:rPr>
          <w:rFonts w:ascii="Tahoma" w:eastAsia="Times New Roman" w:hAnsi="Tahoma" w:cs="Tahoma"/>
          <w:color w:val="221E1F"/>
          <w:sz w:val="27"/>
          <w:szCs w:val="27"/>
          <w:lang w:eastAsia="ru-RU"/>
        </w:rPr>
        <w:t>в начале жизни через материнское курение</w:t>
      </w:r>
    </w:p>
    <w:p w:rsidR="005E70AB" w:rsidRPr="005E70AB" w:rsidRDefault="005E70AB" w:rsidP="005E70AB">
      <w:pPr>
        <w:numPr>
          <w:ilvl w:val="0"/>
          <w:numId w:val="1"/>
        </w:numPr>
        <w:spacing w:after="120" w:line="360" w:lineRule="atLeast"/>
        <w:ind w:left="0"/>
        <w:rPr>
          <w:rFonts w:ascii="Tahoma" w:eastAsia="Times New Roman" w:hAnsi="Tahoma" w:cs="Tahoma"/>
          <w:color w:val="221E1F"/>
          <w:sz w:val="27"/>
          <w:szCs w:val="27"/>
          <w:lang w:eastAsia="ru-RU"/>
        </w:rPr>
      </w:pPr>
      <w:r w:rsidRPr="005E70AB">
        <w:rPr>
          <w:rFonts w:ascii="Tahoma" w:eastAsia="Times New Roman" w:hAnsi="Tahoma" w:cs="Tahoma"/>
          <w:color w:val="221E1F"/>
          <w:sz w:val="27"/>
          <w:szCs w:val="27"/>
          <w:lang w:eastAsia="ru-RU"/>
        </w:rPr>
        <w:t>через вынужденное вдыхание табачного дыма, или пассивное курение</w:t>
      </w:r>
    </w:p>
    <w:p w:rsidR="005E70AB" w:rsidRPr="005E70AB" w:rsidRDefault="005E70AB" w:rsidP="005E70AB">
      <w:pPr>
        <w:numPr>
          <w:ilvl w:val="0"/>
          <w:numId w:val="1"/>
        </w:numPr>
        <w:spacing w:after="120" w:line="360" w:lineRule="atLeast"/>
        <w:ind w:left="0"/>
        <w:rPr>
          <w:rFonts w:ascii="Tahoma" w:eastAsia="Times New Roman" w:hAnsi="Tahoma" w:cs="Tahoma"/>
          <w:color w:val="221E1F"/>
          <w:sz w:val="27"/>
          <w:szCs w:val="27"/>
          <w:lang w:eastAsia="ru-RU"/>
        </w:rPr>
      </w:pPr>
      <w:r w:rsidRPr="005E70AB">
        <w:rPr>
          <w:rFonts w:ascii="Tahoma" w:eastAsia="Times New Roman" w:hAnsi="Tahoma" w:cs="Tahoma"/>
          <w:color w:val="221E1F"/>
          <w:sz w:val="27"/>
          <w:szCs w:val="27"/>
          <w:lang w:eastAsia="ru-RU"/>
        </w:rPr>
        <w:t>через ролевое моделирование курящих родителей</w:t>
      </w:r>
    </w:p>
    <w:p w:rsidR="005E70AB" w:rsidRPr="005E70AB" w:rsidRDefault="005E70AB" w:rsidP="005E70AB">
      <w:pPr>
        <w:spacing w:after="120" w:line="360" w:lineRule="atLeast"/>
        <w:rPr>
          <w:rFonts w:ascii="Tahoma" w:eastAsia="Times New Roman" w:hAnsi="Tahoma" w:cs="Tahoma"/>
          <w:color w:val="221E1F"/>
          <w:sz w:val="27"/>
          <w:szCs w:val="27"/>
          <w:lang w:eastAsia="ru-RU"/>
        </w:rPr>
      </w:pPr>
      <w:r w:rsidRPr="005E70AB">
        <w:rPr>
          <w:rFonts w:ascii="Tahoma" w:eastAsia="Times New Roman" w:hAnsi="Tahoma" w:cs="Tahoma"/>
          <w:color w:val="221E1F"/>
          <w:sz w:val="27"/>
          <w:szCs w:val="27"/>
          <w:lang w:eastAsia="ru-RU"/>
        </w:rPr>
        <w:t>Ребенок только зачат, еще не родился, а мать, отец, даже простые прохожие на улицах уже подвергают его жизнь и существование угрозе. Курение матери - это дополнительный риск спонтанных абортов. Материнское курение - это основная причина синдрома внезапной смерти младенца, риск рождения ребенка с недостаточной массой тела.</w:t>
      </w:r>
    </w:p>
    <w:p w:rsidR="005E70AB" w:rsidRPr="005E70AB" w:rsidRDefault="005E70AB" w:rsidP="005E70AB">
      <w:pPr>
        <w:spacing w:after="120" w:line="360" w:lineRule="atLeast"/>
        <w:rPr>
          <w:rFonts w:ascii="Tahoma" w:eastAsia="Times New Roman" w:hAnsi="Tahoma" w:cs="Tahoma"/>
          <w:color w:val="221E1F"/>
          <w:sz w:val="27"/>
          <w:szCs w:val="27"/>
          <w:lang w:eastAsia="ru-RU"/>
        </w:rPr>
      </w:pPr>
      <w:r w:rsidRPr="005E70AB">
        <w:rPr>
          <w:rFonts w:ascii="Tahoma" w:eastAsia="Times New Roman" w:hAnsi="Tahoma" w:cs="Tahoma"/>
          <w:color w:val="221E1F"/>
          <w:sz w:val="27"/>
          <w:szCs w:val="27"/>
          <w:lang w:eastAsia="ru-RU"/>
        </w:rPr>
        <w:t>Отец ребенка курит в доме, обсуждает вред или пользу для своего собственного здоровья, но никак не задумывается, что наносит ущерб своему ребенку. И если курящий родитель имеет возможность закурить или нет, то ребенок не может избежать ситуации принудительного курения, он лишен права пребывания в благоприятной для его здоровья атмосфере. Окружающий табачный дым - это смесь более чем 4 тысяч химических веществ, включая 43 известных канцерогена (это вещества, вызывающие рак). Медики всего мира согласны в том, что не существует безопасного для здоровья уровня загрязнения воздуха табачным дымом.</w:t>
      </w:r>
    </w:p>
    <w:p w:rsidR="005E70AB" w:rsidRPr="005E70AB" w:rsidRDefault="005E70AB" w:rsidP="005E70AB">
      <w:pPr>
        <w:spacing w:after="120" w:line="360" w:lineRule="atLeast"/>
        <w:rPr>
          <w:rFonts w:ascii="Tahoma" w:eastAsia="Times New Roman" w:hAnsi="Tahoma" w:cs="Tahoma"/>
          <w:color w:val="FF0000"/>
          <w:sz w:val="27"/>
          <w:szCs w:val="27"/>
          <w:lang w:eastAsia="ru-RU"/>
        </w:rPr>
      </w:pPr>
      <w:r w:rsidRPr="005E70AB">
        <w:rPr>
          <w:rFonts w:ascii="Tahoma" w:eastAsia="Times New Roman" w:hAnsi="Tahoma" w:cs="Tahoma"/>
          <w:color w:val="FF0000"/>
          <w:sz w:val="27"/>
          <w:szCs w:val="27"/>
          <w:lang w:eastAsia="ru-RU"/>
        </w:rPr>
        <w:t>Около 700 миллионов детей в мире, или около половины всех детей, вдыхают воздух, загрязненный табачным дымом дома. Дети, подвергающиеся табачному дыму, чаще болеют острыми респираторными заболеваниями (бронхиты, пневмония), ушными инфекциями, хроническими респираторными заболеваниями, как астма, у них ниже уровень функций легких</w:t>
      </w:r>
      <w:r>
        <w:rPr>
          <w:rFonts w:ascii="Tahoma" w:eastAsia="Times New Roman" w:hAnsi="Tahoma" w:cs="Tahoma"/>
          <w:color w:val="FF0000"/>
          <w:sz w:val="27"/>
          <w:szCs w:val="27"/>
          <w:lang w:eastAsia="ru-RU"/>
        </w:rPr>
        <w:t>.</w:t>
      </w:r>
    </w:p>
    <w:p w:rsidR="005E70AB" w:rsidRPr="005E70AB" w:rsidRDefault="005E70AB" w:rsidP="005E70AB">
      <w:pPr>
        <w:spacing w:after="120" w:line="360" w:lineRule="atLeast"/>
        <w:rPr>
          <w:rFonts w:ascii="Tahoma" w:eastAsia="Times New Roman" w:hAnsi="Tahoma" w:cs="Tahoma"/>
          <w:color w:val="221E1F"/>
          <w:sz w:val="27"/>
          <w:szCs w:val="27"/>
          <w:lang w:eastAsia="ru-RU"/>
        </w:rPr>
      </w:pPr>
      <w:r w:rsidRPr="005E70AB">
        <w:rPr>
          <w:rFonts w:ascii="Tahoma" w:eastAsia="Times New Roman" w:hAnsi="Tahoma" w:cs="Tahoma"/>
          <w:color w:val="221E1F"/>
          <w:sz w:val="27"/>
          <w:szCs w:val="27"/>
          <w:lang w:eastAsia="ru-RU"/>
        </w:rPr>
        <w:t xml:space="preserve">Дети курят потому, что курят взрослые. Если главный мужчина для мальчика - его курящий отец, то образ мужчины как такового неразрывен с сигаретой. Дети из семей, где курят, не останавливаются на экспериментировании, они быстро становятся зависимыми курильщиками. Известно, что из двух начавших курить подростков, которые продолжат </w:t>
      </w:r>
      <w:proofErr w:type="gramStart"/>
      <w:r w:rsidRPr="005E70AB">
        <w:rPr>
          <w:rFonts w:ascii="Tahoma" w:eastAsia="Times New Roman" w:hAnsi="Tahoma" w:cs="Tahoma"/>
          <w:color w:val="221E1F"/>
          <w:sz w:val="27"/>
          <w:szCs w:val="27"/>
          <w:lang w:eastAsia="ru-RU"/>
        </w:rPr>
        <w:t>курить</w:t>
      </w:r>
      <w:proofErr w:type="gramEnd"/>
      <w:r w:rsidRPr="005E70AB">
        <w:rPr>
          <w:rFonts w:ascii="Tahoma" w:eastAsia="Times New Roman" w:hAnsi="Tahoma" w:cs="Tahoma"/>
          <w:color w:val="221E1F"/>
          <w:sz w:val="27"/>
          <w:szCs w:val="27"/>
          <w:lang w:eastAsia="ru-RU"/>
        </w:rPr>
        <w:t xml:space="preserve"> будучи взрослыми, один умрет от болезней, вызванных курением.</w:t>
      </w:r>
    </w:p>
    <w:p w:rsidR="000E4069" w:rsidRPr="005E70AB" w:rsidRDefault="00D04AC6" w:rsidP="000E4069">
      <w:pPr>
        <w:rPr>
          <w:sz w:val="27"/>
          <w:szCs w:val="27"/>
        </w:rPr>
      </w:pPr>
      <w:r>
        <w:rPr>
          <w:noProof/>
          <w:lang w:eastAsia="ru-RU"/>
        </w:rPr>
        <w:lastRenderedPageBreak/>
        <w:drawing>
          <wp:inline distT="0" distB="0" distL="0" distR="0" wp14:anchorId="21609267" wp14:editId="10DD495F">
            <wp:extent cx="6334125" cy="4624912"/>
            <wp:effectExtent l="0" t="0" r="0" b="4445"/>
            <wp:docPr id="1" name="Рисунок 1" descr="http://t1.gstatic.com/images?q=tbn:ANd9GcRLJ6qfRf07hSD5HJydxLrUOFOThdHzQnpCY1T7k8P9F6aoNj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LJ6qfRf07hSD5HJydxLrUOFOThdHzQnpCY1T7k8P9F6aoNjyW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60"/>
                    <a:stretch/>
                  </pic:blipFill>
                  <pic:spPr bwMode="auto">
                    <a:xfrm>
                      <a:off x="0" y="0"/>
                      <a:ext cx="6336000" cy="462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4069" w:rsidRPr="005E70AB" w:rsidRDefault="000E4069" w:rsidP="000E4069">
      <w:pPr>
        <w:rPr>
          <w:sz w:val="28"/>
          <w:szCs w:val="28"/>
        </w:rPr>
      </w:pPr>
    </w:p>
    <w:p w:rsidR="004A34F8" w:rsidRPr="000E4069" w:rsidRDefault="00D04AC6" w:rsidP="000E4069">
      <w:bookmarkStart w:id="0" w:name="_GoBack"/>
      <w:r>
        <w:rPr>
          <w:noProof/>
          <w:lang w:eastAsia="ru-RU"/>
        </w:rPr>
        <w:drawing>
          <wp:inline distT="0" distB="0" distL="0" distR="0" wp14:anchorId="07880176" wp14:editId="07ACB54E">
            <wp:extent cx="6172200" cy="3638285"/>
            <wp:effectExtent l="0" t="0" r="0" b="635"/>
            <wp:docPr id="3" name="Рисунок 3" descr="http://t1.gstatic.com/images?q=tbn:ANd9GcSFTMcMN7PMUn9STIo9O0GCWJbbIK-QzjOLt8SEaSOUVlKygUQt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SFTMcMN7PMUn9STIo9O0GCWJbbIK-QzjOLt8SEaSOUVlKygUQtU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23" cy="3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34F8" w:rsidRPr="000E4069" w:rsidSect="005E70A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2E5A"/>
    <w:multiLevelType w:val="multilevel"/>
    <w:tmpl w:val="E240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69"/>
    <w:rsid w:val="000E4069"/>
    <w:rsid w:val="004A34F8"/>
    <w:rsid w:val="005E70AB"/>
    <w:rsid w:val="00D04AC6"/>
    <w:rsid w:val="00E3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7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06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70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E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7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06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70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E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B8D56-9B6D-4528-ACBC-21771BD4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3</cp:revision>
  <dcterms:created xsi:type="dcterms:W3CDTF">2014-09-30T03:39:00Z</dcterms:created>
  <dcterms:modified xsi:type="dcterms:W3CDTF">2014-09-30T04:03:00Z</dcterms:modified>
</cp:coreProperties>
</file>