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1" w:rsidRDefault="00955271" w:rsidP="00955271">
      <w:pPr>
        <w:jc w:val="center"/>
        <w:rPr>
          <w:sz w:val="24"/>
          <w:szCs w:val="24"/>
        </w:rPr>
      </w:pPr>
    </w:p>
    <w:p w:rsidR="00955271" w:rsidRDefault="00955271" w:rsidP="00955271">
      <w:pPr>
        <w:jc w:val="center"/>
        <w:rPr>
          <w:b/>
          <w:i/>
          <w:sz w:val="48"/>
          <w:szCs w:val="48"/>
        </w:rPr>
      </w:pPr>
    </w:p>
    <w:p w:rsidR="00955271" w:rsidRPr="000666EA" w:rsidRDefault="00955271" w:rsidP="00955271">
      <w:pPr>
        <w:jc w:val="center"/>
        <w:rPr>
          <w:sz w:val="24"/>
          <w:szCs w:val="24"/>
        </w:rPr>
      </w:pPr>
    </w:p>
    <w:p w:rsidR="00955271" w:rsidRDefault="00955271" w:rsidP="00955271">
      <w:pPr>
        <w:rPr>
          <w:i/>
          <w:sz w:val="48"/>
          <w:szCs w:val="48"/>
        </w:rPr>
      </w:pPr>
      <w:r w:rsidRPr="00C50F26">
        <w:rPr>
          <w:i/>
          <w:sz w:val="48"/>
          <w:szCs w:val="48"/>
        </w:rPr>
        <w:t xml:space="preserve">         </w:t>
      </w:r>
    </w:p>
    <w:p w:rsidR="00471B9A" w:rsidRPr="000666EA" w:rsidRDefault="00955271" w:rsidP="00471B9A">
      <w:pPr>
        <w:jc w:val="right"/>
        <w:rPr>
          <w:sz w:val="24"/>
          <w:szCs w:val="24"/>
        </w:rPr>
      </w:pPr>
      <w:r>
        <w:rPr>
          <w:i/>
          <w:sz w:val="48"/>
          <w:szCs w:val="48"/>
        </w:rPr>
        <w:t xml:space="preserve">               </w:t>
      </w:r>
      <w:r>
        <w:rPr>
          <w:b/>
          <w:i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</w:t>
      </w:r>
    </w:p>
    <w:p w:rsidR="00955271" w:rsidRPr="00E51CEF" w:rsidRDefault="00E51CEF" w:rsidP="00E51CEF">
      <w:pPr>
        <w:tabs>
          <w:tab w:val="left" w:pos="3795"/>
        </w:tabs>
        <w:rPr>
          <w:b/>
          <w:sz w:val="56"/>
          <w:szCs w:val="56"/>
        </w:rPr>
      </w:pPr>
      <w:r>
        <w:rPr>
          <w:sz w:val="24"/>
          <w:szCs w:val="24"/>
        </w:rPr>
        <w:t xml:space="preserve">                     </w:t>
      </w:r>
      <w:r w:rsidR="00F63C26">
        <w:rPr>
          <w:sz w:val="24"/>
          <w:szCs w:val="24"/>
          <w:lang w:val="en-US"/>
        </w:rPr>
        <w:t xml:space="preserve">  </w:t>
      </w:r>
      <w:r w:rsidRPr="00E51CEF">
        <w:rPr>
          <w:b/>
          <w:sz w:val="56"/>
          <w:szCs w:val="56"/>
        </w:rPr>
        <w:t>КОНСУЛЬТАЦИЯ  ДЛЯ  РОДИТЕЛЕЙ</w:t>
      </w:r>
    </w:p>
    <w:p w:rsidR="00955271" w:rsidRDefault="00955271" w:rsidP="00955271">
      <w:pPr>
        <w:rPr>
          <w:sz w:val="28"/>
          <w:szCs w:val="28"/>
        </w:rPr>
      </w:pPr>
    </w:p>
    <w:p w:rsidR="00955271" w:rsidRPr="00E51CEF" w:rsidRDefault="00955271" w:rsidP="00471B9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</w:t>
      </w:r>
    </w:p>
    <w:p w:rsidR="00241487" w:rsidRPr="00E51CEF" w:rsidRDefault="00E51CEF" w:rsidP="00E51CEF">
      <w:pPr>
        <w:tabs>
          <w:tab w:val="left" w:pos="3855"/>
        </w:tabs>
        <w:jc w:val="center"/>
        <w:rPr>
          <w:rFonts w:ascii="Arial" w:hAnsi="Arial" w:cs="Arial"/>
          <w:b/>
          <w:color w:val="008000"/>
          <w:sz w:val="72"/>
          <w:szCs w:val="72"/>
        </w:rPr>
      </w:pPr>
      <w:r w:rsidRPr="00E51CEF">
        <w:rPr>
          <w:rFonts w:ascii="Arial" w:hAnsi="Arial" w:cs="Arial"/>
          <w:b/>
          <w:color w:val="008000"/>
          <w:sz w:val="72"/>
          <w:szCs w:val="72"/>
        </w:rPr>
        <w:t>«ИГРЫ  НА  РАЗВИТИЕ  СЛУХОВОГО  ВНИМАНИЯ»</w:t>
      </w:r>
    </w:p>
    <w:p w:rsidR="00241487" w:rsidRPr="00E51CEF" w:rsidRDefault="00241487" w:rsidP="00955271">
      <w:pPr>
        <w:rPr>
          <w:sz w:val="28"/>
          <w:szCs w:val="28"/>
        </w:rPr>
      </w:pPr>
    </w:p>
    <w:p w:rsidR="00241487" w:rsidRPr="00E51CEF" w:rsidRDefault="00217C5E" w:rsidP="0095527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02E2D68" wp14:editId="1690BF08">
            <wp:simplePos x="0" y="0"/>
            <wp:positionH relativeFrom="margin">
              <wp:posOffset>840105</wp:posOffset>
            </wp:positionH>
            <wp:positionV relativeFrom="margin">
              <wp:posOffset>5666740</wp:posOffset>
            </wp:positionV>
            <wp:extent cx="5124450" cy="3850005"/>
            <wp:effectExtent l="19050" t="0" r="0" b="1198245"/>
            <wp:wrapSquare wrapText="bothSides"/>
            <wp:docPr id="6" name="Рисунок 6" descr="http://detsad-kitty.ru/uploads/posts/2013-02/1361780602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ad-kitty.ru/uploads/posts/2013-02/1361780602_de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50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487" w:rsidRPr="00E51CEF" w:rsidRDefault="00E51CEF" w:rsidP="00E51CEF">
      <w:pPr>
        <w:tabs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1487" w:rsidRPr="00E51CEF" w:rsidRDefault="00241487" w:rsidP="00955271">
      <w:pPr>
        <w:rPr>
          <w:sz w:val="28"/>
          <w:szCs w:val="28"/>
        </w:rPr>
      </w:pPr>
    </w:p>
    <w:p w:rsidR="00241487" w:rsidRPr="00E51CEF" w:rsidRDefault="00241487" w:rsidP="00955271">
      <w:pPr>
        <w:rPr>
          <w:sz w:val="28"/>
          <w:szCs w:val="28"/>
        </w:rPr>
      </w:pPr>
    </w:p>
    <w:p w:rsidR="00241487" w:rsidRPr="00E51CEF" w:rsidRDefault="00241487" w:rsidP="00955271">
      <w:pPr>
        <w:rPr>
          <w:sz w:val="28"/>
          <w:szCs w:val="28"/>
        </w:rPr>
      </w:pPr>
    </w:p>
    <w:p w:rsidR="00241487" w:rsidRPr="00E51CEF" w:rsidRDefault="00241487" w:rsidP="00955271">
      <w:pPr>
        <w:rPr>
          <w:sz w:val="28"/>
          <w:szCs w:val="28"/>
        </w:rPr>
      </w:pPr>
    </w:p>
    <w:p w:rsidR="00241487" w:rsidRPr="00E51CEF" w:rsidRDefault="00241487" w:rsidP="00955271">
      <w:pPr>
        <w:rPr>
          <w:sz w:val="28"/>
          <w:szCs w:val="28"/>
        </w:rPr>
      </w:pPr>
    </w:p>
    <w:p w:rsidR="00241487" w:rsidRDefault="00241487" w:rsidP="00955271">
      <w:pPr>
        <w:rPr>
          <w:sz w:val="28"/>
          <w:szCs w:val="28"/>
        </w:rPr>
      </w:pPr>
    </w:p>
    <w:p w:rsidR="00E51CEF" w:rsidRDefault="00E51CEF" w:rsidP="00955271">
      <w:pPr>
        <w:rPr>
          <w:sz w:val="28"/>
          <w:szCs w:val="28"/>
        </w:rPr>
      </w:pPr>
    </w:p>
    <w:p w:rsidR="00E51CEF" w:rsidRDefault="00E51CEF" w:rsidP="00955271">
      <w:pPr>
        <w:rPr>
          <w:sz w:val="28"/>
          <w:szCs w:val="28"/>
        </w:rPr>
      </w:pPr>
    </w:p>
    <w:p w:rsidR="00E51CEF" w:rsidRPr="00E51CEF" w:rsidRDefault="00E51CEF" w:rsidP="00955271">
      <w:pPr>
        <w:rPr>
          <w:sz w:val="28"/>
          <w:szCs w:val="28"/>
        </w:rPr>
      </w:pPr>
    </w:p>
    <w:p w:rsidR="00955271" w:rsidRPr="00B025B5" w:rsidRDefault="00955271" w:rsidP="00955271">
      <w:pPr>
        <w:rPr>
          <w:sz w:val="28"/>
          <w:szCs w:val="28"/>
        </w:rPr>
      </w:pPr>
    </w:p>
    <w:p w:rsidR="00955271" w:rsidRPr="00925224" w:rsidRDefault="00955271" w:rsidP="0092522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lastRenderedPageBreak/>
        <w:t xml:space="preserve"> Обращайте внимание на </w:t>
      </w:r>
      <w:r w:rsidRPr="00925224">
        <w:rPr>
          <w:rFonts w:ascii="Times New Roman" w:hAnsi="Times New Roman"/>
          <w:i/>
          <w:sz w:val="28"/>
          <w:szCs w:val="28"/>
        </w:rPr>
        <w:t>"домашние звуки".</w:t>
      </w:r>
      <w:r w:rsidRPr="00925224">
        <w:rPr>
          <w:rFonts w:ascii="Times New Roman" w:hAnsi="Times New Roman"/>
          <w:sz w:val="28"/>
          <w:szCs w:val="28"/>
        </w:rPr>
        <w:t xml:space="preserve"> Спрашивайте: </w:t>
      </w:r>
      <w:r w:rsidRPr="00925224">
        <w:rPr>
          <w:rFonts w:ascii="Times New Roman" w:hAnsi="Times New Roman"/>
          <w:b/>
          <w:sz w:val="28"/>
          <w:szCs w:val="28"/>
        </w:rPr>
        <w:t>"Что там шумит?"</w:t>
      </w:r>
      <w:r w:rsidRPr="00925224">
        <w:rPr>
          <w:rFonts w:ascii="Times New Roman" w:hAnsi="Times New Roman"/>
          <w:sz w:val="28"/>
          <w:szCs w:val="28"/>
        </w:rPr>
        <w:t xml:space="preserve"> (миксер, холодильник, стиральная машина</w:t>
      </w:r>
      <w:r w:rsidR="00925224" w:rsidRPr="00925224">
        <w:rPr>
          <w:rFonts w:ascii="Times New Roman" w:hAnsi="Times New Roman"/>
          <w:sz w:val="28"/>
          <w:szCs w:val="28"/>
        </w:rPr>
        <w:t xml:space="preserve"> </w:t>
      </w:r>
      <w:r w:rsidR="00925224">
        <w:rPr>
          <w:rFonts w:ascii="Times New Roman" w:hAnsi="Times New Roman"/>
          <w:sz w:val="28"/>
          <w:szCs w:val="28"/>
        </w:rPr>
        <w:t>и т.д.</w:t>
      </w:r>
      <w:r w:rsidRPr="00925224">
        <w:rPr>
          <w:rFonts w:ascii="Times New Roman" w:hAnsi="Times New Roman"/>
          <w:sz w:val="28"/>
          <w:szCs w:val="28"/>
        </w:rPr>
        <w:t>).</w:t>
      </w:r>
    </w:p>
    <w:p w:rsidR="00955271" w:rsidRPr="00925224" w:rsidRDefault="00955271" w:rsidP="0092522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 xml:space="preserve">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C749DF" wp14:editId="2369B4DF">
            <wp:extent cx="1000125" cy="13525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24">
        <w:rPr>
          <w:rFonts w:ascii="Times New Roman" w:hAnsi="Times New Roman"/>
          <w:sz w:val="28"/>
          <w:szCs w:val="28"/>
        </w:rPr>
        <w:t xml:space="preserve">              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4CA615" wp14:editId="7C8C29A6">
            <wp:extent cx="1000125" cy="13620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24">
        <w:rPr>
          <w:rFonts w:ascii="Times New Roman" w:hAnsi="Times New Roman"/>
          <w:sz w:val="28"/>
          <w:szCs w:val="28"/>
        </w:rPr>
        <w:t xml:space="preserve">       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26C416" wp14:editId="723D405A">
            <wp:extent cx="1076325" cy="1076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71" w:rsidRPr="00925224" w:rsidRDefault="00925224" w:rsidP="0092522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Привлекайте внимание</w:t>
      </w:r>
      <w:r w:rsidR="00955271" w:rsidRPr="0092522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955271" w:rsidRPr="00925224">
        <w:rPr>
          <w:rFonts w:ascii="Times New Roman" w:hAnsi="Times New Roman"/>
          <w:sz w:val="28"/>
          <w:szCs w:val="28"/>
        </w:rPr>
        <w:t>"Слышишь,</w:t>
      </w:r>
      <w:r>
        <w:rPr>
          <w:rFonts w:ascii="Times New Roman" w:hAnsi="Times New Roman"/>
          <w:sz w:val="28"/>
          <w:szCs w:val="28"/>
        </w:rPr>
        <w:t xml:space="preserve"> </w:t>
      </w:r>
      <w:r w:rsidR="00955271" w:rsidRPr="00925224">
        <w:rPr>
          <w:rFonts w:ascii="Times New Roman" w:hAnsi="Times New Roman"/>
          <w:sz w:val="28"/>
          <w:szCs w:val="28"/>
        </w:rPr>
        <w:t xml:space="preserve"> как идет (стучит, капает, шумит) дождь, ветер</w:t>
      </w:r>
      <w:r>
        <w:rPr>
          <w:rFonts w:ascii="Times New Roman" w:hAnsi="Times New Roman"/>
          <w:sz w:val="28"/>
          <w:szCs w:val="28"/>
        </w:rPr>
        <w:t xml:space="preserve">; едет машина; </w:t>
      </w:r>
      <w:r w:rsidR="00955271" w:rsidRPr="00925224">
        <w:rPr>
          <w:rFonts w:ascii="Times New Roman" w:hAnsi="Times New Roman"/>
          <w:sz w:val="28"/>
          <w:szCs w:val="28"/>
        </w:rPr>
        <w:t>летит самолет</w:t>
      </w:r>
      <w:r>
        <w:rPr>
          <w:rFonts w:ascii="Times New Roman" w:hAnsi="Times New Roman"/>
          <w:sz w:val="28"/>
          <w:szCs w:val="28"/>
        </w:rPr>
        <w:t>»</w:t>
      </w:r>
      <w:r w:rsidR="00955271" w:rsidRPr="00925224">
        <w:rPr>
          <w:rFonts w:ascii="Times New Roman" w:hAnsi="Times New Roman"/>
          <w:sz w:val="28"/>
          <w:szCs w:val="28"/>
        </w:rPr>
        <w:t xml:space="preserve"> и т.п.</w:t>
      </w:r>
      <w:proofErr w:type="gramEnd"/>
    </w:p>
    <w:p w:rsidR="00955271" w:rsidRPr="00925224" w:rsidRDefault="00955271" w:rsidP="0092522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DABE06" wp14:editId="0CB8B371">
            <wp:extent cx="1428750" cy="11334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24">
        <w:rPr>
          <w:rFonts w:ascii="Times New Roman" w:hAnsi="Times New Roman"/>
          <w:sz w:val="28"/>
          <w:szCs w:val="28"/>
        </w:rPr>
        <w:t xml:space="preserve">    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C89F90" wp14:editId="3F9E22EA">
            <wp:extent cx="1066800" cy="11525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24">
        <w:rPr>
          <w:rFonts w:ascii="Times New Roman" w:hAnsi="Times New Roman"/>
          <w:sz w:val="28"/>
          <w:szCs w:val="28"/>
        </w:rPr>
        <w:t xml:space="preserve">    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AE4F6A" wp14:editId="2A295845">
            <wp:extent cx="1304925" cy="10668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71" w:rsidRPr="00925224" w:rsidRDefault="00955271" w:rsidP="0092522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>Покажите  различные музыкальные инструменты (барабан, колокольчик, погремушку и т.д.). Дайте послушать, как они звучат. Потом предложите отвернуться</w:t>
      </w:r>
      <w:r w:rsidR="00925224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и</w:t>
      </w:r>
      <w:r w:rsidR="00925224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угадать,</w:t>
      </w:r>
      <w:r w:rsidR="00925224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на</w:t>
      </w:r>
      <w:r w:rsidR="00925224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каком музыкальном инструменте Вы играете. Название каждого </w:t>
      </w:r>
      <w:r w:rsidR="00925224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звучащего</w:t>
      </w:r>
      <w:r w:rsidR="00925224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инструмента </w:t>
      </w:r>
      <w:r w:rsidR="00925224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проговаривается.</w:t>
      </w:r>
      <w:r w:rsidR="00925224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Количество игрушек увеличивается постепенно с 3 до 5. Упражнение проводится до достижения стойкого различения громких и контрастных звуков.</w:t>
      </w:r>
    </w:p>
    <w:p w:rsidR="00955271" w:rsidRDefault="00925224" w:rsidP="0092522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852C11" wp14:editId="57F878F1">
            <wp:simplePos x="0" y="0"/>
            <wp:positionH relativeFrom="margin">
              <wp:posOffset>4723765</wp:posOffset>
            </wp:positionH>
            <wp:positionV relativeFrom="margin">
              <wp:posOffset>7038975</wp:posOffset>
            </wp:positionV>
            <wp:extent cx="1316355" cy="1114425"/>
            <wp:effectExtent l="0" t="0" r="0" b="0"/>
            <wp:wrapSquare wrapText="bothSides"/>
            <wp:docPr id="3" name="Рисунок 3" descr="Погремушка &quot;Медвежонок&quot; Рекомендовано детям в возрасте от 3 месяцев. Материал изготовления: полипропилен, полиакрил. Форма по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гремушка &quot;Медвежонок&quot; Рекомендовано детям в возрасте от 3 месяцев. Материал изготовления: полипропилен, полиакрил. Форма погр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7749B1" wp14:editId="5A52FF4A">
            <wp:simplePos x="0" y="0"/>
            <wp:positionH relativeFrom="margin">
              <wp:posOffset>859155</wp:posOffset>
            </wp:positionH>
            <wp:positionV relativeFrom="margin">
              <wp:posOffset>6893560</wp:posOffset>
            </wp:positionV>
            <wp:extent cx="1476375" cy="1336040"/>
            <wp:effectExtent l="0" t="0" r="0" b="0"/>
            <wp:wrapSquare wrapText="bothSides"/>
            <wp:docPr id="1" name="Рисунок 1" descr="Музыкальная игрушка - Барабан - &quot;GBF.DOMENECH&quot; 03/14201 - Музыкальн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зыкальная игрушка - Барабан - &quot;GBF.DOMENECH&quot; 03/14201 - Музыкальн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189A9E" wp14:editId="73F065FA">
            <wp:simplePos x="0" y="0"/>
            <wp:positionH relativeFrom="margin">
              <wp:posOffset>2735580</wp:posOffset>
            </wp:positionH>
            <wp:positionV relativeFrom="margin">
              <wp:posOffset>6964680</wp:posOffset>
            </wp:positionV>
            <wp:extent cx="1266825" cy="1266825"/>
            <wp:effectExtent l="0" t="0" r="0" b="0"/>
            <wp:wrapSquare wrapText="bothSides"/>
            <wp:docPr id="2" name="Рисунок 2" descr="Слова для запоминания в ноя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ва для запоминания в ноябр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271" w:rsidRPr="00925224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25224" w:rsidRDefault="00925224" w:rsidP="0092522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25224" w:rsidRPr="00925224" w:rsidRDefault="00925224" w:rsidP="0092522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25224" w:rsidRDefault="00925224" w:rsidP="00925224">
      <w:pPr>
        <w:pStyle w:val="ac"/>
        <w:rPr>
          <w:rFonts w:ascii="Times New Roman" w:hAnsi="Times New Roman"/>
          <w:sz w:val="28"/>
          <w:szCs w:val="28"/>
        </w:rPr>
      </w:pPr>
    </w:p>
    <w:p w:rsidR="00955271" w:rsidRPr="00925224" w:rsidRDefault="00955271" w:rsidP="0092522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>Покажите 4-5 предметов (</w:t>
      </w:r>
      <w:r w:rsidRPr="00925224">
        <w:rPr>
          <w:rFonts w:ascii="Times New Roman" w:hAnsi="Times New Roman"/>
          <w:i/>
          <w:sz w:val="28"/>
          <w:szCs w:val="28"/>
        </w:rPr>
        <w:t>например:</w:t>
      </w:r>
      <w:r w:rsidRPr="00925224">
        <w:rPr>
          <w:rFonts w:ascii="Times New Roman" w:hAnsi="Times New Roman"/>
          <w:sz w:val="28"/>
          <w:szCs w:val="28"/>
        </w:rPr>
        <w:t xml:space="preserve"> металлическая коробка, стеклянная банка, пластмассовый стаканчик, деревянная шкатулка и </w:t>
      </w:r>
      <w:proofErr w:type="spellStart"/>
      <w:r w:rsidRPr="00925224">
        <w:rPr>
          <w:rFonts w:ascii="Times New Roman" w:hAnsi="Times New Roman"/>
          <w:sz w:val="28"/>
          <w:szCs w:val="28"/>
        </w:rPr>
        <w:t>т.п</w:t>
      </w:r>
      <w:proofErr w:type="spellEnd"/>
      <w:r w:rsidRPr="00925224">
        <w:rPr>
          <w:rFonts w:ascii="Times New Roman" w:hAnsi="Times New Roman"/>
          <w:sz w:val="28"/>
          <w:szCs w:val="28"/>
        </w:rPr>
        <w:t xml:space="preserve">). С помощью карандаша вызовите звучание каждого предмета, воспроизводите его многократно, пока </w:t>
      </w:r>
      <w:r w:rsidR="00E51CEF">
        <w:rPr>
          <w:rFonts w:ascii="Times New Roman" w:hAnsi="Times New Roman"/>
          <w:sz w:val="28"/>
          <w:szCs w:val="28"/>
        </w:rPr>
        <w:t>ребенок</w:t>
      </w:r>
      <w:r w:rsidRPr="00925224">
        <w:rPr>
          <w:rFonts w:ascii="Times New Roman" w:hAnsi="Times New Roman"/>
          <w:sz w:val="28"/>
          <w:szCs w:val="28"/>
        </w:rPr>
        <w:t xml:space="preserve"> не уловит характер звука. Начинать упражнение необходимо с 2-х контрастных звучаний при </w:t>
      </w:r>
      <w:r w:rsidRPr="00925224">
        <w:rPr>
          <w:rFonts w:ascii="Times New Roman" w:hAnsi="Times New Roman"/>
          <w:sz w:val="28"/>
          <w:szCs w:val="28"/>
        </w:rPr>
        <w:lastRenderedPageBreak/>
        <w:t xml:space="preserve">зрительной опоре: о металл, о дерево, позже добавляются 3-й и 4-й варианты звучания. Затем только на слух (ребенок отворачивается)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предлагается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определить,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что звучит.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Упражнение проводится до достижения стойкой дифференциации звучаний.</w:t>
      </w:r>
    </w:p>
    <w:p w:rsidR="00955271" w:rsidRPr="00925224" w:rsidRDefault="00955271" w:rsidP="0092522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 xml:space="preserve">Выставите перед ребенком хорошо знакомые предметы: карандаш, ножницы, стакан с водой, пустая деревянная шкатулка и т.п. Без зрительной опоры предложите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определить, что он услышит, и рассказать о Ваших действиях. Ребенок отворачивается,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а Вы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переливаете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воду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из одной чашки в другую, режете бумагу, мнете ее, р</w:t>
      </w:r>
      <w:r w:rsidR="00E51CEF">
        <w:rPr>
          <w:rFonts w:ascii="Times New Roman" w:hAnsi="Times New Roman"/>
          <w:sz w:val="28"/>
          <w:szCs w:val="28"/>
        </w:rPr>
        <w:t>вете, стучите ножницами о чашку.</w:t>
      </w:r>
      <w:r w:rsidRPr="00925224">
        <w:rPr>
          <w:rFonts w:ascii="Times New Roman" w:hAnsi="Times New Roman"/>
          <w:sz w:val="28"/>
          <w:szCs w:val="28"/>
        </w:rPr>
        <w:t xml:space="preserve"> Если упражнение вызывает трудности, проводите его со зрительной опорой.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 xml:space="preserve">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986011" wp14:editId="55AA2259">
            <wp:extent cx="1171575" cy="9048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24">
        <w:rPr>
          <w:rFonts w:ascii="Times New Roman" w:hAnsi="Times New Roman"/>
          <w:sz w:val="28"/>
          <w:szCs w:val="28"/>
        </w:rPr>
        <w:t xml:space="preserve">              </w:t>
      </w:r>
      <w:r w:rsidR="00E51CEF">
        <w:rPr>
          <w:rFonts w:ascii="Times New Roman" w:hAnsi="Times New Roman"/>
          <w:sz w:val="28"/>
          <w:szCs w:val="28"/>
        </w:rPr>
        <w:t xml:space="preserve">       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F496AE" wp14:editId="14459610">
            <wp:extent cx="1200150" cy="8763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24">
        <w:rPr>
          <w:rFonts w:ascii="Times New Roman" w:hAnsi="Times New Roman"/>
          <w:sz w:val="28"/>
          <w:szCs w:val="28"/>
        </w:rPr>
        <w:t xml:space="preserve">       </w:t>
      </w:r>
      <w:r w:rsidR="00E51CEF">
        <w:rPr>
          <w:rFonts w:ascii="Times New Roman" w:hAnsi="Times New Roman"/>
          <w:sz w:val="28"/>
          <w:szCs w:val="28"/>
        </w:rPr>
        <w:t xml:space="preserve">                          </w:t>
      </w:r>
      <w:r w:rsidRPr="00925224">
        <w:rPr>
          <w:rFonts w:ascii="Times New Roman" w:hAnsi="Times New Roman"/>
          <w:sz w:val="28"/>
          <w:szCs w:val="28"/>
        </w:rPr>
        <w:t xml:space="preserve">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9A993C" wp14:editId="61F58031">
            <wp:extent cx="1114425" cy="9048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b/>
          <w:sz w:val="28"/>
          <w:szCs w:val="28"/>
        </w:rPr>
        <w:t xml:space="preserve">     6.</w:t>
      </w:r>
      <w:r w:rsidRPr="00925224">
        <w:rPr>
          <w:rFonts w:ascii="Times New Roman" w:hAnsi="Times New Roman"/>
          <w:sz w:val="28"/>
          <w:szCs w:val="28"/>
        </w:rPr>
        <w:t xml:space="preserve">  В одинаковые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непрозрачные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баночки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поместите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сыпучие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продукты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с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частицами различной величины: манная и гречневая крупа, горох, соль, фасоль, сахарный песок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и т.п.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Предложите ребенку сначала внимательно послушать и запомнить звучание каждого продукта в баночке при встряхивании. Потом по очереди встряхивайте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баночки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и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просите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каждый раз отгадать, что в баночке. Количество банок ограничивается вначале тремя, после чего медленно увеличивается при постоянном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сравнении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акустических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восприятий.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b/>
          <w:sz w:val="28"/>
          <w:szCs w:val="28"/>
        </w:rPr>
        <w:t>7.</w:t>
      </w:r>
      <w:r w:rsidRPr="00925224">
        <w:rPr>
          <w:rFonts w:ascii="Times New Roman" w:hAnsi="Times New Roman"/>
          <w:sz w:val="28"/>
          <w:szCs w:val="28"/>
        </w:rPr>
        <w:t xml:space="preserve"> Учите различать ребенка одинаковые звуковые комплексы по высоте, силе, тембру.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 xml:space="preserve">Предложите громко (тихо), показать, как лает собака, мычит корова, мяукает кошка, кукарекает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петух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и т.д.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 xml:space="preserve">     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54A480" wp14:editId="7E378C60">
            <wp:extent cx="1428750" cy="12096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24">
        <w:rPr>
          <w:rFonts w:ascii="Times New Roman" w:hAnsi="Times New Roman"/>
          <w:sz w:val="28"/>
          <w:szCs w:val="28"/>
        </w:rPr>
        <w:t xml:space="preserve">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1142D3" wp14:editId="153D6D8D">
            <wp:extent cx="942975" cy="13144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224">
        <w:rPr>
          <w:rFonts w:ascii="Times New Roman" w:hAnsi="Times New Roman"/>
          <w:sz w:val="28"/>
          <w:szCs w:val="28"/>
        </w:rPr>
        <w:t xml:space="preserve">           </w:t>
      </w:r>
      <w:r w:rsidRPr="00925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A065FA" wp14:editId="54752B05">
            <wp:extent cx="1428750" cy="12096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925224">
        <w:rPr>
          <w:rFonts w:ascii="Times New Roman" w:hAnsi="Times New Roman"/>
          <w:sz w:val="28"/>
          <w:szCs w:val="28"/>
        </w:rPr>
        <w:t xml:space="preserve"> Произносите один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</w:t>
      </w:r>
      <w:r w:rsidR="00E51CEF">
        <w:rPr>
          <w:rFonts w:ascii="Times New Roman" w:hAnsi="Times New Roman"/>
          <w:sz w:val="28"/>
          <w:szCs w:val="28"/>
        </w:rPr>
        <w:t xml:space="preserve">и </w:t>
      </w:r>
      <w:r w:rsidRPr="00925224">
        <w:rPr>
          <w:rFonts w:ascii="Times New Roman" w:hAnsi="Times New Roman"/>
          <w:sz w:val="28"/>
          <w:szCs w:val="28"/>
        </w:rPr>
        <w:t xml:space="preserve"> тот же звук с изменением его характера, тембра и эмоциональной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окраски,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а затем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попросите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</w:t>
      </w:r>
      <w:r w:rsidR="00E51CEF">
        <w:rPr>
          <w:rFonts w:ascii="Times New Roman" w:hAnsi="Times New Roman"/>
          <w:sz w:val="28"/>
          <w:szCs w:val="28"/>
        </w:rPr>
        <w:t xml:space="preserve">ребенка </w:t>
      </w:r>
      <w:r w:rsidRPr="00925224">
        <w:rPr>
          <w:rFonts w:ascii="Times New Roman" w:hAnsi="Times New Roman"/>
          <w:sz w:val="28"/>
          <w:szCs w:val="28"/>
        </w:rPr>
        <w:t xml:space="preserve"> воспроизвести 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>образец.</w:t>
      </w:r>
    </w:p>
    <w:p w:rsidR="00955271" w:rsidRPr="00E51CEF" w:rsidRDefault="00955271" w:rsidP="0092522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1CEF">
        <w:rPr>
          <w:rFonts w:ascii="Times New Roman" w:hAnsi="Times New Roman"/>
          <w:b/>
          <w:i/>
          <w:sz w:val="28"/>
          <w:szCs w:val="28"/>
        </w:rPr>
        <w:t xml:space="preserve">Например: 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>А - плачет девочка</w:t>
      </w:r>
      <w:proofErr w:type="gramStart"/>
      <w:r w:rsidRPr="00925224">
        <w:rPr>
          <w:rFonts w:ascii="Times New Roman" w:hAnsi="Times New Roman"/>
          <w:sz w:val="28"/>
          <w:szCs w:val="28"/>
        </w:rPr>
        <w:t xml:space="preserve">          </w:t>
      </w:r>
      <w:r w:rsidR="00E51CEF">
        <w:rPr>
          <w:rFonts w:ascii="Times New Roman" w:hAnsi="Times New Roman"/>
          <w:sz w:val="28"/>
          <w:szCs w:val="28"/>
        </w:rPr>
        <w:t xml:space="preserve">                             </w:t>
      </w:r>
      <w:r w:rsidRPr="0092522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25224">
        <w:rPr>
          <w:rFonts w:ascii="Times New Roman" w:hAnsi="Times New Roman"/>
          <w:sz w:val="28"/>
          <w:szCs w:val="28"/>
        </w:rPr>
        <w:t xml:space="preserve"> - показывают горло врачу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>А - девочка укололась иголкой</w:t>
      </w:r>
      <w:proofErr w:type="gramStart"/>
      <w:r w:rsidRPr="00925224">
        <w:rPr>
          <w:rFonts w:ascii="Times New Roman" w:hAnsi="Times New Roman"/>
          <w:sz w:val="28"/>
          <w:szCs w:val="28"/>
        </w:rPr>
        <w:t xml:space="preserve">                    А</w:t>
      </w:r>
      <w:proofErr w:type="gramEnd"/>
      <w:r w:rsidRPr="00925224">
        <w:rPr>
          <w:rFonts w:ascii="Times New Roman" w:hAnsi="Times New Roman"/>
          <w:sz w:val="28"/>
          <w:szCs w:val="28"/>
        </w:rPr>
        <w:t xml:space="preserve"> - качают малыша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>О - удивилась мама</w:t>
      </w:r>
      <w:proofErr w:type="gramStart"/>
      <w:r w:rsidRPr="00925224">
        <w:rPr>
          <w:rFonts w:ascii="Times New Roman" w:hAnsi="Times New Roman"/>
          <w:sz w:val="28"/>
          <w:szCs w:val="28"/>
        </w:rPr>
        <w:t xml:space="preserve">         </w:t>
      </w:r>
      <w:r w:rsidR="00E51CEF">
        <w:rPr>
          <w:rFonts w:ascii="Times New Roman" w:hAnsi="Times New Roman"/>
          <w:sz w:val="28"/>
          <w:szCs w:val="28"/>
        </w:rPr>
        <w:t xml:space="preserve">                              </w:t>
      </w:r>
      <w:r w:rsidRPr="00925224">
        <w:rPr>
          <w:rFonts w:ascii="Times New Roman" w:hAnsi="Times New Roman"/>
          <w:sz w:val="28"/>
          <w:szCs w:val="28"/>
        </w:rPr>
        <w:t>О</w:t>
      </w:r>
      <w:proofErr w:type="gramEnd"/>
      <w:r w:rsidRPr="00925224">
        <w:rPr>
          <w:rFonts w:ascii="Times New Roman" w:hAnsi="Times New Roman"/>
          <w:sz w:val="28"/>
          <w:szCs w:val="28"/>
        </w:rPr>
        <w:t xml:space="preserve"> - стонет больной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>О - кричит охотник в лесу</w:t>
      </w:r>
      <w:proofErr w:type="gramStart"/>
      <w:r w:rsidR="00E51CEF">
        <w:rPr>
          <w:rFonts w:ascii="Times New Roman" w:hAnsi="Times New Roman"/>
          <w:sz w:val="28"/>
          <w:szCs w:val="28"/>
        </w:rPr>
        <w:t xml:space="preserve">                             </w:t>
      </w:r>
      <w:r w:rsidRPr="00925224">
        <w:rPr>
          <w:rFonts w:ascii="Times New Roman" w:hAnsi="Times New Roman"/>
          <w:sz w:val="28"/>
          <w:szCs w:val="28"/>
        </w:rPr>
        <w:t>У</w:t>
      </w:r>
      <w:proofErr w:type="gramEnd"/>
      <w:r w:rsidRPr="00925224">
        <w:rPr>
          <w:rFonts w:ascii="Times New Roman" w:hAnsi="Times New Roman"/>
          <w:sz w:val="28"/>
          <w:szCs w:val="28"/>
        </w:rPr>
        <w:t xml:space="preserve"> - гудит паровоз</w:t>
      </w:r>
    </w:p>
    <w:p w:rsidR="00955271" w:rsidRPr="00925224" w:rsidRDefault="00955271" w:rsidP="009252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224">
        <w:rPr>
          <w:rFonts w:ascii="Times New Roman" w:hAnsi="Times New Roman"/>
          <w:sz w:val="28"/>
          <w:szCs w:val="28"/>
        </w:rPr>
        <w:t>У - звучит дудочка</w:t>
      </w:r>
      <w:proofErr w:type="gramStart"/>
      <w:r w:rsidRPr="00925224">
        <w:rPr>
          <w:rFonts w:ascii="Times New Roman" w:hAnsi="Times New Roman"/>
          <w:sz w:val="28"/>
          <w:szCs w:val="28"/>
        </w:rPr>
        <w:t xml:space="preserve">             </w:t>
      </w:r>
      <w:r w:rsidR="00E51CEF">
        <w:rPr>
          <w:rFonts w:ascii="Times New Roman" w:hAnsi="Times New Roman"/>
          <w:sz w:val="28"/>
          <w:szCs w:val="28"/>
        </w:rPr>
        <w:t xml:space="preserve">                           </w:t>
      </w:r>
      <w:r w:rsidRPr="00925224">
        <w:rPr>
          <w:rFonts w:ascii="Times New Roman" w:hAnsi="Times New Roman"/>
          <w:sz w:val="28"/>
          <w:szCs w:val="28"/>
        </w:rPr>
        <w:t>У</w:t>
      </w:r>
      <w:proofErr w:type="gramEnd"/>
      <w:r w:rsidRPr="00925224">
        <w:rPr>
          <w:rFonts w:ascii="Times New Roman" w:hAnsi="Times New Roman"/>
          <w:sz w:val="28"/>
          <w:szCs w:val="28"/>
        </w:rPr>
        <w:t xml:space="preserve"> - плачет мальчик.</w:t>
      </w:r>
    </w:p>
    <w:p w:rsidR="00955271" w:rsidRPr="00650A27" w:rsidRDefault="00955271" w:rsidP="00E51CEF">
      <w:pPr>
        <w:spacing w:line="360" w:lineRule="auto"/>
        <w:jc w:val="both"/>
        <w:rPr>
          <w:b/>
          <w:i/>
          <w:sz w:val="48"/>
          <w:szCs w:val="48"/>
        </w:rPr>
      </w:pPr>
      <w:r w:rsidRPr="00E51CEF">
        <w:rPr>
          <w:rFonts w:ascii="Times New Roman" w:hAnsi="Times New Roman"/>
          <w:b/>
          <w:sz w:val="28"/>
          <w:szCs w:val="28"/>
        </w:rPr>
        <w:t>9.</w:t>
      </w:r>
      <w:r w:rsidRPr="00925224">
        <w:rPr>
          <w:rFonts w:ascii="Times New Roman" w:hAnsi="Times New Roman"/>
          <w:sz w:val="28"/>
          <w:szCs w:val="28"/>
        </w:rPr>
        <w:t xml:space="preserve"> Это упражнение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направлено на изменение звукового комплекса по высоте и силе. Предложите</w:t>
      </w:r>
      <w:r w:rsidR="00E51CEF">
        <w:rPr>
          <w:rFonts w:ascii="Times New Roman" w:hAnsi="Times New Roman"/>
          <w:sz w:val="28"/>
          <w:szCs w:val="28"/>
        </w:rPr>
        <w:t xml:space="preserve"> </w:t>
      </w:r>
      <w:r w:rsidRPr="00925224">
        <w:rPr>
          <w:rFonts w:ascii="Times New Roman" w:hAnsi="Times New Roman"/>
          <w:sz w:val="28"/>
          <w:szCs w:val="28"/>
        </w:rPr>
        <w:t xml:space="preserve"> сказать </w:t>
      </w:r>
      <w:r w:rsidR="00E51CEF">
        <w:rPr>
          <w:rFonts w:ascii="Times New Roman" w:hAnsi="Times New Roman"/>
          <w:sz w:val="28"/>
          <w:szCs w:val="28"/>
        </w:rPr>
        <w:t xml:space="preserve"> малышу </w:t>
      </w:r>
      <w:r w:rsidRPr="00925224">
        <w:rPr>
          <w:rFonts w:ascii="Times New Roman" w:hAnsi="Times New Roman"/>
          <w:sz w:val="28"/>
          <w:szCs w:val="28"/>
        </w:rPr>
        <w:t xml:space="preserve"> "МЯУ" громко (кот рядом и </w:t>
      </w:r>
      <w:proofErr w:type="gramStart"/>
      <w:r w:rsidRPr="00925224">
        <w:rPr>
          <w:rFonts w:ascii="Times New Roman" w:hAnsi="Times New Roman"/>
          <w:sz w:val="28"/>
          <w:szCs w:val="28"/>
        </w:rPr>
        <w:t>просит</w:t>
      </w:r>
      <w:proofErr w:type="gramEnd"/>
      <w:r w:rsidRPr="00925224">
        <w:rPr>
          <w:rFonts w:ascii="Times New Roman" w:hAnsi="Times New Roman"/>
          <w:sz w:val="28"/>
          <w:szCs w:val="28"/>
        </w:rPr>
        <w:t xml:space="preserve"> есть), тихо, если кот за дверью; высоким голосом (котенок маленький); низким голосом (старый кот). Аналогично изменяйте звуковые параметры при воспроизведении следующих звукоподражаний: И-ГО-ГО, МУ, ГАВ, КВА, БЕ, КУ-КУ и т.д.</w:t>
      </w:r>
      <w:r>
        <w:rPr>
          <w:sz w:val="24"/>
          <w:szCs w:val="24"/>
        </w:rPr>
        <w:t xml:space="preserve">      </w:t>
      </w:r>
    </w:p>
    <w:p w:rsidR="00955271" w:rsidRPr="00925224" w:rsidRDefault="00955271" w:rsidP="00955271">
      <w:pPr>
        <w:jc w:val="center"/>
        <w:rPr>
          <w:i/>
          <w:sz w:val="48"/>
          <w:szCs w:val="48"/>
        </w:rPr>
      </w:pPr>
    </w:p>
    <w:p w:rsidR="00955271" w:rsidRDefault="00955271" w:rsidP="00471B9A">
      <w:pPr>
        <w:rPr>
          <w:sz w:val="28"/>
          <w:szCs w:val="28"/>
        </w:rPr>
      </w:pPr>
      <w:r>
        <w:rPr>
          <w:i/>
          <w:sz w:val="48"/>
          <w:szCs w:val="48"/>
        </w:rPr>
        <w:t xml:space="preserve">               </w:t>
      </w:r>
      <w:r>
        <w:rPr>
          <w:b/>
          <w:i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</w:t>
      </w:r>
    </w:p>
    <w:sectPr w:rsidR="00955271" w:rsidSect="00E51CEF">
      <w:pgSz w:w="11906" w:h="16838"/>
      <w:pgMar w:top="567" w:right="567" w:bottom="851" w:left="567" w:header="709" w:footer="709" w:gutter="0"/>
      <w:pgBorders w:display="firstPage"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0A48"/>
    <w:multiLevelType w:val="hybridMultilevel"/>
    <w:tmpl w:val="C9FC561E"/>
    <w:lvl w:ilvl="0" w:tplc="3ED0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430D"/>
    <w:multiLevelType w:val="singleLevel"/>
    <w:tmpl w:val="2BA013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271"/>
    <w:rsid w:val="00204743"/>
    <w:rsid w:val="0021124B"/>
    <w:rsid w:val="00217C5E"/>
    <w:rsid w:val="00241487"/>
    <w:rsid w:val="002C59B2"/>
    <w:rsid w:val="00471B9A"/>
    <w:rsid w:val="00580EEE"/>
    <w:rsid w:val="006718A6"/>
    <w:rsid w:val="007E0D3D"/>
    <w:rsid w:val="00925224"/>
    <w:rsid w:val="0095374C"/>
    <w:rsid w:val="00955271"/>
    <w:rsid w:val="00A45708"/>
    <w:rsid w:val="00CE30A0"/>
    <w:rsid w:val="00E51CEF"/>
    <w:rsid w:val="00F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552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5271"/>
    <w:pPr>
      <w:keepNext/>
      <w:spacing w:after="0" w:line="240" w:lineRule="auto"/>
      <w:ind w:left="5760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552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5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55271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a3">
    <w:name w:val="No Spacing"/>
    <w:qFormat/>
    <w:rsid w:val="009552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rsid w:val="00955271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55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rsid w:val="009552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55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95527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55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95527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552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9552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5527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1487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25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2015-02-10T17:39:00Z</cp:lastPrinted>
  <dcterms:created xsi:type="dcterms:W3CDTF">2013-12-05T16:06:00Z</dcterms:created>
  <dcterms:modified xsi:type="dcterms:W3CDTF">2015-02-10T17:45:00Z</dcterms:modified>
</cp:coreProperties>
</file>